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Общество с ограниченной ответственностью «БАРАКА САВДО»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(ООО «БАРАКА САВДО»)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Отдел кадров 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Кассиру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Давлетовой А. 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ИЗВЕЩЕНИЕ </w:t>
      </w:r>
      <w:r>
        <w:rPr>
          <w:rFonts w:hAnsi="Times New Roman" w:cs="Times New Roman"/>
          <w:color w:val="000000"/>
          <w:sz w:val="24"/>
          <w:szCs w:val="24"/>
        </w:rPr>
        <w:t>№ 34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18.08.2025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дате начала ежегодного основного оплачиваемого отпуска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Настоящим извещаем Вас о дате начала ежегодного основного оплачиваемого отпуска. Согласно графику</w:t>
      </w:r>
      <w:r>
        <w:rPr>
          <w:rFonts w:hAnsi="Times New Roman" w:cs="Times New Roman"/>
          <w:color w:val="000000"/>
          <w:sz w:val="24"/>
          <w:szCs w:val="24"/>
        </w:rPr>
        <w:t xml:space="preserve"> отпусков от </w:t>
      </w:r>
      <w:r>
        <w:rPr>
          <w:rFonts w:hAnsi="Times New Roman" w:cs="Times New Roman"/>
          <w:color w:val="000000"/>
          <w:sz w:val="24"/>
          <w:szCs w:val="24"/>
        </w:rPr>
        <w:t>12.12.2024 №1</w:t>
      </w:r>
      <w:r>
        <w:rPr>
          <w:rFonts w:hAnsi="Times New Roman" w:cs="Times New Roman"/>
          <w:color w:val="000000"/>
          <w:sz w:val="24"/>
          <w:szCs w:val="24"/>
        </w:rPr>
        <w:t xml:space="preserve"> дата начала Вашего отпуска– </w:t>
      </w:r>
      <w:r>
        <w:rPr>
          <w:rFonts w:hAnsi="Times New Roman" w:cs="Times New Roman"/>
          <w:color w:val="000000"/>
          <w:sz w:val="24"/>
          <w:szCs w:val="24"/>
        </w:rPr>
        <w:t>02.09.2025.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отдела кадров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 Жалолова</w:t>
            </w:r>
          </w:p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18.08.2025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2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извещением ознакомлен (а)</w:t>
            </w:r>
          </w:p>
        </w:tc>
        <w:tc>
          <w:tcPr>
            <w:tcW w:w="162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Кассир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А.В. Давлетова</w:t>
            </w:r>
          </w:p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18.08.2025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162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1ef0dacbac46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