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ДОГОВОР НА ОКАЗАНИЕ УСЛУГ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78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15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в лице директора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действующего на основании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именуемое в дальнейшем «Заказчик»,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Паспорт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выдан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 xml:space="preserve"> именуемый в дальнейшем “Исполнитель”, заключили настоящий договор</w:t>
      </w:r>
      <w:r>
        <w:rPr>
          <w:rFonts w:hAnsi="Times New Roman" w:cs="Times New Roman"/>
          <w:color w:val="000000"/>
          <w:sz w:val="24"/>
          <w:szCs w:val="24"/>
        </w:rPr>
        <w:t xml:space="preserve"> о нижеследующем: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ПРЕДМЕТ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По договору возмездного оказания услуг Исполнитель обязуется по заданию Заказчика оказать услуги, указанные в п. 1.2 настоящего договора, а Заказчик обязуется принять и оплатить эти услуги.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Исполнитель обязуется оказать услуги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Срок, в течение которого Исполнитель обязан оказать услуги по настоящему договору, устанавливается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ПРАВА И ОБЯЗАННОСТИ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Исполнитель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Услуги с надлежащим качеством и в полном объеме;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исправить безвозмездно по требованию Заказчика все выявленные недостатки, если в процессе оказания Услуг Исполнитель допустил отступление от условий договора, ухудшившее их качество, в течение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Исполнитель имеет право: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привлечь к оказанию услуг по настоящему договору третьих лиц с письменного согласия Заказчика;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Услуги досрочно;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своевременной и полной оплаты оказанных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Заказчик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условия для оказания Исполнителем услуг: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выплатить Исполнителю причитающееся ему денежное вознаграждение за оказанные услуги своевременно.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Заказчик имеет право: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проверять ход и качество работы, выполняемой Исполнителем, не вмешиваясь в его деятельность;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отказаться от исполнения договора в любое время до подписания акта, уплатив Исполнителю часть установленной цены пропорционально части оказанных Услуг, выполненной до получения извещения об отказе Заказчика от исполнения договора.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ЦЕНА И ПОРЯДОК ОПЛАТЫ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Стоимость работ за оказание услуг составляет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Оплата, указанная в п.3.1. будет производиться за вычетом подоходного налога и других обязательных платежей.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Заказчик оплачивает стоимость услуг в соответствии с п.3.1. настоящего Договора в течение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после подписания Сторонами 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Исполнителю выплачивается стоимость услуг (за вычетом НДФЛ) в соответствии с п.3.1. настоящего Договора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ОТВЕТСТВЕННОСТЬ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действующего в Республике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СРОК ДЕЙСТВИЯ НАСТОЯЩЕГО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Настоящий Договор вступает в силу с даты подписания и действует до выполнения Сторонами принятых на себя обязательств по настоящему Договору.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Настоящий Договор может быть расторгнут по согласованию Сторон путем подписания Сторонами дополнительного соглашения.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5.3. Настоящий Договор может быть расторгнут в одностороннем внесудебном порядке любой из Сторон при условии предупреждения другой Стороны за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до даты расторжения. Все оказанные услуги к дате расторжения должны быть оплачены Заказчиком на основании оформленного надлежащим образом Акта выполненных работ.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ПРОЧИЕ УСЛОВИЯ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6.1. 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- стихийные бедствия, военные действия, блокады и т.п.) при условии немедленного уведомления другой Стороны о наступлении таких обстоятельств не позднее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даты наступления указанных обстоятельств.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суд по месту нахождения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Любые изменения и дополнения к настоящему договору действительны лишь при условии, что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Настоящий договор составлен в двух экземплярах. Оба экземпляра идентичны и имеют одинаковую силу. У каждой из сторон находится один экземпляр настоящего договора.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РЕКВИЗИТЫ И ПОДПИСИ СТОРОН</w:t>
      </w:r>
    </w:p>
    <w:tbl>
      <w:tblPr>
        <w:tblW w:w="803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17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«ИСПОЛНИТЕЛЬ»</w:t>
            </w:r>
          </w:p>
        </w:tc>
        <w:tc>
          <w:tcPr>
            <w:tcW w:w="37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«ЗАКАЗЧИК»</w:t>
            </w:r>
          </w:p>
        </w:tc>
      </w:tr>
      <w:tr>
        <w:trPr>
          <w:trHeight w:val="0"/>
        </w:trPr>
        <w:tc>
          <w:tcPr>
            <w:tcW w:w="417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Паспорт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Дом.адрес: </w:t>
            </w:r>
            <w:r>
              <w:br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ПИНФЛ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Транзитный счет: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Лицевой счет: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Реквизиты банка: </w:t>
            </w:r>
          </w:p>
        </w:tc>
        <w:tc>
          <w:tcPr>
            <w:tcW w:w="377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Адрес: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ИНН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Расчетный счет: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Реквизиты банка: </w:t>
            </w:r>
          </w:p>
        </w:tc>
      </w:tr>
      <w:tr>
        <w:trPr>
          <w:trHeight w:val="0"/>
        </w:trPr>
        <w:tc>
          <w:tcPr>
            <w:tcW w:w="417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37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М.П. ____________ 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a59e24bffd4b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