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ответственного за проведение операций с наличной выручкой с использованием ККМ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за проведение операций с наличной выручкой с использованием ККМ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2. Заключить с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договор об индивидуальной материальной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3. Ознакомить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правилами работы с ККМ и порядком ведения кассовых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операций.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350dbef60a4a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