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 ограниченной ответственностью «Барака Савдо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(ООО "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Барака Савдо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45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г.Ташкент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16.01.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привлечении к работе в выходной день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связи с необходимостью устранения последствий аварии,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Привлечь к работе в выходной день — </w:t>
      </w:r>
      <w:r>
        <w:rPr>
          <w:rFonts w:hAnsi="Times New Roman" w:cs="Times New Roman"/>
          <w:color w:val="000000"/>
          <w:sz w:val="24"/>
          <w:szCs w:val="24"/>
        </w:rPr>
        <w:t>17 января на 6 часов, с 12:00 до 19:00</w:t>
      </w:r>
      <w:r>
        <w:rPr>
          <w:rFonts w:hAnsi="Times New Roman" w:cs="Times New Roman"/>
          <w:color w:val="000000"/>
          <w:sz w:val="24"/>
          <w:szCs w:val="24"/>
        </w:rPr>
        <w:t xml:space="preserve">, с перерывом на обед </w:t>
      </w:r>
      <w:r>
        <w:rPr>
          <w:rFonts w:hAnsi="Times New Roman" w:cs="Times New Roman"/>
          <w:color w:val="000000"/>
          <w:sz w:val="24"/>
          <w:szCs w:val="24"/>
        </w:rPr>
        <w:t>с 15:00 до 16:00 электрика А.В. Саттарова</w:t>
      </w:r>
      <w:r>
        <w:rPr>
          <w:rFonts w:hAnsi="Times New Roman" w:cs="Times New Roman"/>
          <w:color w:val="000000"/>
          <w:sz w:val="24"/>
          <w:szCs w:val="24"/>
        </w:rPr>
        <w:t xml:space="preserve"> с его письменного согласия.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2. Установить оплату за отработанные </w:t>
      </w:r>
      <w:r>
        <w:rPr>
          <w:rFonts w:hAnsi="Times New Roman" w:cs="Times New Roman"/>
          <w:color w:val="000000"/>
          <w:sz w:val="24"/>
          <w:szCs w:val="24"/>
        </w:rPr>
        <w:t>6 часов</w:t>
      </w:r>
      <w:r>
        <w:rPr>
          <w:rFonts w:hAnsi="Times New Roman" w:cs="Times New Roman"/>
          <w:color w:val="000000"/>
          <w:sz w:val="24"/>
          <w:szCs w:val="24"/>
        </w:rPr>
        <w:t xml:space="preserve"> в выходной день в двойном размере согласно </w:t>
      </w:r>
      <w:r>
        <w:rPr>
          <w:rFonts w:hAnsi="Times New Roman" w:cs="Times New Roman"/>
          <w:color w:val="000000"/>
          <w:sz w:val="24"/>
          <w:szCs w:val="24"/>
        </w:rPr>
        <w:t>статье 263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3. Бухгалтерии при начислении заработной платы руководствоваться настоящим приказом.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Н.И.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 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Хашимов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Хашимов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 привлечение к работе согласен: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Саттаров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Саттаров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Азизова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Е.Э. Азизова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5ca71b8e6341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