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45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17.03.2025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сокращении штатной численности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изменениями в организации производства и труда в </w:t>
      </w:r>
      <w:r>
        <w:rPr>
          <w:rFonts w:hAnsi="Times New Roman" w:cs="Times New Roman"/>
          <w:color w:val="000000"/>
          <w:sz w:val="24"/>
          <w:szCs w:val="24"/>
        </w:rPr>
        <w:t>ООО «БАРАКА-САВДО»</w:t>
      </w:r>
      <w:r>
        <w:rPr>
          <w:rFonts w:hAnsi="Times New Roman" w:cs="Times New Roman"/>
          <w:color w:val="000000"/>
          <w:sz w:val="24"/>
          <w:szCs w:val="24"/>
        </w:rPr>
        <w:t xml:space="preserve"> сокращением объемов производства, а также в целях оптимизации численности работников,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Внести изменения в штатное расписание от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03.01.2025</w:t>
      </w:r>
      <w:r>
        <w:rPr>
          <w:rFonts w:hAnsi="Times New Roman" w:cs="Times New Roman"/>
          <w:color w:val="000000"/>
          <w:sz w:val="24"/>
          <w:szCs w:val="24"/>
        </w:rPr>
        <w:t xml:space="preserve"> года, исключив с </w:t>
      </w:r>
      <w:r>
        <w:rPr>
          <w:rFonts w:hAnsi="Times New Roman" w:cs="Times New Roman"/>
          <w:color w:val="000000"/>
          <w:sz w:val="24"/>
          <w:szCs w:val="24"/>
        </w:rPr>
        <w:t>17.03.2025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года штатные единицы по следующим должностям: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1. Заместитель директора по общим вопросам -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ед.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2. Менеджер по маркетингу -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ед.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3. Менеджер по рекламе -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ед.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4. Приемщик сырья -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ед.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5. Водитель легковой автомашины - </w:t>
      </w:r>
      <w:r>
        <w:rPr>
          <w:rFonts w:hAnsi="Times New Roman" w:cs="Times New Roman"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Создать Отдел инвестиций и внешнеэкономической деятельности численностью - 4 единицы: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</w:t>
      </w:r>
      <w:r>
        <w:rPr>
          <w:rFonts w:hAnsi="Times New Roman" w:cs="Times New Roman"/>
          <w:color w:val="000000"/>
          <w:sz w:val="24"/>
          <w:szCs w:val="24"/>
        </w:rPr>
        <w:t>Отдела, с окладом 12 500 000 сум. - 1</w:t>
      </w:r>
      <w:r>
        <w:rPr>
          <w:rFonts w:hAnsi="Times New Roman" w:cs="Times New Roman"/>
          <w:color w:val="000000"/>
          <w:sz w:val="24"/>
          <w:szCs w:val="24"/>
        </w:rPr>
        <w:t xml:space="preserve"> ед.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начальника отдела с окладом 12 000 000 сум. - 1 ед.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главный специалист с окладом 11 500 000 сум. - 2 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Создать комиссию по вопросам сокращения численности (штата) работников в </w:t>
      </w:r>
      <w:r>
        <w:rPr>
          <w:rFonts w:hAnsi="Times New Roman" w:cs="Times New Roman"/>
          <w:color w:val="000000"/>
          <w:sz w:val="24"/>
          <w:szCs w:val="24"/>
        </w:rPr>
        <w:t>ООО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Комиссия) в следующем составе: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Умурзаков А.У. – первый заместитель директора, председатель комиссии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Касимов А.Х. – главный менеджер по производству, заместитель председателя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Анварова В.В. – начальник отдела кадров, член комиссии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Собиров У.Р. – юрисконсульт, член комиссии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</w:t>
      </w:r>
      <w:r>
        <w:rPr>
          <w:rFonts w:hAnsi="Times New Roman" w:cs="Times New Roman"/>
          <w:color w:val="000000"/>
          <w:sz w:val="24"/>
          <w:szCs w:val="24"/>
        </w:rPr>
        <w:t xml:space="preserve"> Салимов К.С. – председатель профсоюзного комитета.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Комиссии (</w:t>
      </w:r>
      <w:r>
        <w:rPr>
          <w:rFonts w:hAnsi="Times New Roman" w:cs="Times New Roman"/>
          <w:color w:val="000000"/>
          <w:sz w:val="24"/>
          <w:szCs w:val="24"/>
        </w:rPr>
        <w:t>Умурзаков</w:t>
      </w:r>
      <w:r>
        <w:rPr>
          <w:rFonts w:hAnsi="Times New Roman" w:cs="Times New Roman"/>
          <w:color w:val="000000"/>
          <w:sz w:val="24"/>
          <w:szCs w:val="24"/>
        </w:rPr>
        <w:t>) в срок до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24.03.2025</w:t>
      </w:r>
      <w:r>
        <w:rPr>
          <w:rFonts w:hAnsi="Times New Roman" w:cs="Times New Roman"/>
          <w:color w:val="000000"/>
          <w:sz w:val="24"/>
          <w:szCs w:val="24"/>
        </w:rPr>
        <w:t> года подготовить и представить на утверждение: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мотивированное заключение о наличии работников, имеющих преимущественное право на оставление на работе при сокращении либо причин, не позволяющих с ними прекратить трудовой договор по </w:t>
      </w:r>
      <w:r>
        <w:rPr>
          <w:rFonts w:hAnsi="Times New Roman" w:cs="Times New Roman"/>
          <w:color w:val="000000"/>
          <w:sz w:val="24"/>
          <w:szCs w:val="24"/>
        </w:rPr>
        <w:t>п. 2</w:t>
      </w:r>
      <w:r>
        <w:rPr>
          <w:rFonts w:hAnsi="Times New Roman" w:cs="Times New Roman"/>
          <w:color w:val="000000"/>
          <w:sz w:val="24"/>
          <w:szCs w:val="24"/>
        </w:rPr>
        <w:t> ч. 2 ст. 161 ТК;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предложения о трудоустройстве высвобождаемых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Начальнику отдела кадров (</w:t>
      </w:r>
      <w:r>
        <w:rPr>
          <w:rFonts w:hAnsi="Times New Roman" w:cs="Times New Roman"/>
          <w:color w:val="000000"/>
          <w:sz w:val="24"/>
          <w:szCs w:val="24"/>
        </w:rPr>
        <w:t>Анварова</w:t>
      </w:r>
      <w:r>
        <w:rPr>
          <w:rFonts w:hAnsi="Times New Roman" w:cs="Times New Roman"/>
          <w:color w:val="000000"/>
          <w:sz w:val="24"/>
          <w:szCs w:val="24"/>
        </w:rPr>
        <w:t>) в порядке, установленном законодательством: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организовать предупреждение работников о предстоящем прекращении с ними трудового договора по сокращению в срок до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24.03.2025</w:t>
      </w:r>
      <w:r>
        <w:rPr>
          <w:rFonts w:hAnsi="Times New Roman" w:cs="Times New Roman"/>
          <w:color w:val="000000"/>
          <w:sz w:val="24"/>
          <w:szCs w:val="24"/>
        </w:rPr>
        <w:t> года;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довести до сведения профкома и органов службы занятости информацию о предстоящем высвобождении работников в срок до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24.03.2025</w:t>
      </w:r>
      <w:r>
        <w:rPr>
          <w:rFonts w:hAnsi="Times New Roman" w:cs="Times New Roman"/>
          <w:color w:val="000000"/>
          <w:sz w:val="24"/>
          <w:szCs w:val="24"/>
        </w:rPr>
        <w:t> года;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перечень вакантных должностей для предложений высвобождаемым работникам;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подготовить приказы об увольнении работников в установленном порядке в срок до </w:t>
      </w:r>
      <w:r>
        <w:rPr>
          <w:rFonts w:hAnsi="Times New Roman" w:cs="Times New Roman"/>
          <w:color w:val="000000"/>
          <w:sz w:val="24"/>
          <w:szCs w:val="24"/>
        </w:rPr>
        <w:t>16.05.2025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Утвердить штатное расписание согласно приложению и ввести его в действие с </w:t>
      </w:r>
      <w:r>
        <w:rPr>
          <w:rFonts w:hAnsi="Times New Roman" w:cs="Times New Roman"/>
          <w:color w:val="000000"/>
          <w:sz w:val="24"/>
          <w:szCs w:val="24"/>
        </w:rPr>
        <w:t>17.03.2025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Канцелярии (</w:t>
      </w:r>
      <w:r>
        <w:rPr>
          <w:rFonts w:hAnsi="Times New Roman" w:cs="Times New Roman"/>
          <w:color w:val="000000"/>
          <w:sz w:val="24"/>
          <w:szCs w:val="24"/>
        </w:rPr>
        <w:t>Шокирова</w:t>
      </w:r>
      <w:r>
        <w:rPr>
          <w:rFonts w:hAnsi="Times New Roman" w:cs="Times New Roman"/>
          <w:color w:val="000000"/>
          <w:sz w:val="24"/>
          <w:szCs w:val="24"/>
        </w:rPr>
        <w:t>) ознакомить с приказом руководителей подразделений и членов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Основание: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решение совместного заседания совета директоров и </w:t>
      </w:r>
      <w:r>
        <w:rPr>
          <w:rFonts w:hAnsi="Times New Roman" w:cs="Times New Roman"/>
          <w:color w:val="000000"/>
          <w:sz w:val="24"/>
          <w:szCs w:val="24"/>
        </w:rPr>
        <w:t>профсоюзного комитета «Барака Савдо» (протокол от 14 марта 2025 года № 2).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 Ибрагимов</w:t>
            </w:r>
          </w:p>
        </w:tc>
      </w:tr>
      <w:tr>
        <w:trPr>
          <w:trHeight w:val="0"/>
        </w:trPr>
        <w:tc>
          <w:tcPr>
            <w:tcW w:w="3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Первый заместитель директора</w:t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У. Умурзаков</w:t>
            </w:r>
          </w:p>
        </w:tc>
      </w:tr>
      <w:tr>
        <w:trPr>
          <w:trHeight w:val="0"/>
        </w:trPr>
        <w:tc>
          <w:tcPr>
            <w:tcW w:w="3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 Анварова</w:t>
            </w:r>
          </w:p>
        </w:tc>
      </w:tr>
      <w:tr>
        <w:trPr>
          <w:trHeight w:val="0"/>
        </w:trPr>
        <w:tc>
          <w:tcPr>
            <w:tcW w:w="3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И.Шадманов</w:t>
            </w:r>
          </w:p>
        </w:tc>
      </w:tr>
      <w:tr>
        <w:trPr>
          <w:trHeight w:val="0"/>
        </w:trPr>
        <w:tc>
          <w:tcPr>
            <w:tcW w:w="3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У. Сабиров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cfbc2dfba541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