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________________________________________________________</w:t>
      </w:r>
    </w:p>
    <w:tbl>
      <w:tblPr>
        <w:tblW w:w="3159" w:type="dxa"/>
        <w:tblCellMar>
          <w:top w:w="15" w:type="dxa"/>
          <w:left w:w="15" w:type="dxa"/>
          <w:bottom w:w="15" w:type="dxa"/>
          <w:right w:w="15" w:type="dxa"/>
        </w:tblCellMar>
        <w:tblLook w:val="0600"/>
      </w:tblPr>
      <w:tblGrid>
        <w:gridCol w:w="1440"/>
      </w:tblGrid>
      <w:tr>
        <w:trPr>
          <w:trHeight w:val="0"/>
        </w:trPr>
        <w:tc>
          <w:tcPr>
            <w:tcW w:w="0" w:type="auto"/>
            <w:tcMar>
              <w:top w:w="75" w:type="dxa"/>
              <w:left w:w="75" w:type="dxa"/>
              <w:bottom w:w="75" w:type="dxa"/>
              <w:right w:w="75" w:type="dxa"/>
            </w:tcMar>
            <w:vAlign w:val="center"/>
          </w:tcPr>
          <w:p>
            <w:r>
              <w:rPr>
                <w:rFonts w:hAnsi="Times New Roman" w:cs="Times New Roman"/>
                <w:b/>
                <w:bCs/>
                <w:color w:val="000000"/>
                <w:sz w:val="24"/>
                <w:szCs w:val="24"/>
              </w:rPr>
              <w:t>«УТВЕРЖДАЮ»</w:t>
            </w:r>
          </w:p>
        </w:tc>
      </w:tr>
      <w:tr>
        <w:trPr>
          <w:trHeight w:val="0"/>
        </w:trPr>
        <w:tc>
          <w:tcPr>
            <w:tcW w:w="0" w:type="auto"/>
            <w:tcMar>
              <w:top w:w="75" w:type="dxa"/>
              <w:left w:w="75" w:type="dxa"/>
              <w:bottom w:w="75" w:type="dxa"/>
              <w:right w:w="75" w:type="dxa"/>
            </w:tcMar>
            <w:vAlign w:val="center"/>
          </w:tcPr>
          <w:p>
            <w:r>
              <w:rPr>
                <w:rFonts w:hAnsi="Times New Roman" w:cs="Times New Roman"/>
                <w:color w:val="000000"/>
                <w:sz w:val="24"/>
                <w:szCs w:val="24"/>
              </w:rPr>
              <w:t>Директор</w:t>
            </w:r>
          </w:p>
        </w:tc>
      </w:tr>
      <w:tr>
        <w:trPr>
          <w:trHeight w:val="0"/>
        </w:trPr>
        <w:tc>
          <w:tcPr>
            <w:tcW w:w="0" w:type="auto"/>
            <w:tcMar>
              <w:top w:w="75" w:type="dxa"/>
              <w:left w:w="75" w:type="dxa"/>
              <w:bottom w:w="75" w:type="dxa"/>
              <w:right w:w="75" w:type="dxa"/>
            </w:tcMar>
            <w:vAlign w:val="center"/>
          </w:tcPr>
          <w:p>
            <w:r>
              <w:rPr>
                <w:rFonts w:hAnsi="Times New Roman" w:cs="Times New Roman"/>
                <w:color w:val="000000"/>
                <w:sz w:val="24"/>
                <w:szCs w:val="24"/>
              </w:rPr>
              <w:t>______________</w:t>
            </w:r>
          </w:p>
        </w:tc>
      </w:tr>
      <w:tr>
        <w:trPr>
          <w:trHeight w:val="0"/>
        </w:trPr>
        <w:tc>
          <w:tcPr>
            <w:tcW w:w="0" w:type="auto"/>
            <w:tcMar>
              <w:top w:w="75" w:type="dxa"/>
              <w:left w:w="75" w:type="dxa"/>
              <w:bottom w:w="75" w:type="dxa"/>
              <w:right w:w="75" w:type="dxa"/>
            </w:tcMar>
            <w:vAlign w:val="center"/>
          </w:tcP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w:t>
      </w:r>
      <w:r>
        <w:br/>
      </w:r>
      <w:r>
        <w:rPr>
          <w:rFonts w:hAnsi="Times New Roman" w:cs="Times New Roman"/>
          <w:b/>
          <w:bCs/>
          <w:color w:val="000000"/>
          <w:sz w:val="24"/>
          <w:szCs w:val="24"/>
        </w:rPr>
        <w:t>о служебных командировках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Настоящее Положение разработано в соответствии с действующим законодательством Республики Узбекистан и определяет порядок направления в служебные командировки как на территории Узбекистана, так и на территории иностранных государств работников </w:t>
      </w:r>
      <w:r>
        <w:rPr>
          <w:rFonts w:hAnsi="Times New Roman" w:cs="Times New Roman"/>
          <w:color w:val="000000"/>
          <w:sz w:val="24"/>
          <w:szCs w:val="24"/>
        </w:rPr>
        <w:t>__________________</w:t>
      </w:r>
      <w:r>
        <w:rPr>
          <w:rFonts w:hAnsi="Times New Roman" w:cs="Times New Roman"/>
          <w:color w:val="000000"/>
          <w:sz w:val="24"/>
          <w:szCs w:val="24"/>
        </w:rPr>
        <w:t xml:space="preserve"> (далее — Организация).</w:t>
      </w:r>
    </w:p>
    <w:p>
      <w:pPr>
        <w:spacing w:line="240" w:lineRule="auto"/>
        <w:rPr>
          <w:rFonts w:hAnsi="Times New Roman" w:cs="Times New Roman"/>
          <w:color w:val="000000"/>
          <w:sz w:val="24"/>
          <w:szCs w:val="24"/>
        </w:rPr>
      </w:pPr>
      <w:r>
        <w:rPr>
          <w:rFonts w:hAnsi="Times New Roman" w:cs="Times New Roman"/>
          <w:color w:val="000000"/>
          <w:sz w:val="24"/>
          <w:szCs w:val="24"/>
        </w:rPr>
        <w:t>1.2. Служебная командировка — поездка работника по распоряжению руководителя Организации на определенный срок для выполнения служебного поручения вне места постоянной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1.3. Настоящее Положение распространяется на всех работников Организации, включая директора.</w:t>
      </w:r>
    </w:p>
    <w:p>
      <w:pPr>
        <w:spacing w:line="240" w:lineRule="auto"/>
        <w:rPr>
          <w:rFonts w:hAnsi="Times New Roman" w:cs="Times New Roman"/>
          <w:color w:val="000000"/>
          <w:sz w:val="24"/>
          <w:szCs w:val="24"/>
        </w:rPr>
      </w:pPr>
      <w:r>
        <w:rPr>
          <w:rFonts w:hAnsi="Times New Roman" w:cs="Times New Roman"/>
          <w:color w:val="000000"/>
          <w:sz w:val="24"/>
          <w:szCs w:val="24"/>
        </w:rPr>
        <w:t>1.4. К служебным командировкам не относятся:</w:t>
      </w:r>
      <w:r>
        <w:br/>
      </w:r>
      <w:r>
        <w:rPr>
          <w:rFonts w:hAnsi="Times New Roman" w:cs="Times New Roman"/>
          <w:color w:val="000000"/>
          <w:sz w:val="24"/>
          <w:szCs w:val="24"/>
        </w:rPr>
        <w:t>— служебные поездки работников, должностные обязанности которых предполагают разъездной характер работы, если иное не предусмотрено локальными или нормативно-правовыми актами;</w:t>
      </w:r>
      <w:r>
        <w:br/>
      </w:r>
      <w:r>
        <w:rPr>
          <w:rFonts w:hAnsi="Times New Roman" w:cs="Times New Roman"/>
          <w:color w:val="000000"/>
          <w:sz w:val="24"/>
          <w:szCs w:val="24"/>
        </w:rPr>
        <w:t>— выезды по личным вопросам (без производственной необходимости, соответствующего договора или вызова приглашающей стороны);</w:t>
      </w:r>
      <w:r>
        <w:br/>
      </w:r>
      <w:r>
        <w:rPr>
          <w:rFonts w:hAnsi="Times New Roman" w:cs="Times New Roman"/>
          <w:color w:val="000000"/>
          <w:sz w:val="24"/>
          <w:szCs w:val="24"/>
        </w:rPr>
        <w:t>— поступление на учебу и обучение на заочных отделениях образовательных учреждений высшего и дополнительного профессионального образования.</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2. Срок и режим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2.1. Срок командировки работников определяется решением руководителя организации с учетом объема, сложности и других особенностей служебного поручения.</w:t>
      </w:r>
    </w:p>
    <w:p>
      <w:pPr>
        <w:spacing w:line="240" w:lineRule="auto"/>
        <w:rPr>
          <w:rFonts w:hAnsi="Times New Roman" w:cs="Times New Roman"/>
          <w:color w:val="000000"/>
          <w:sz w:val="24"/>
          <w:szCs w:val="24"/>
        </w:rPr>
      </w:pPr>
      <w:r>
        <w:rPr>
          <w:rFonts w:hAnsi="Times New Roman" w:cs="Times New Roman"/>
          <w:color w:val="000000"/>
          <w:sz w:val="24"/>
          <w:szCs w:val="24"/>
        </w:rPr>
        <w:t>2.2. Фактический срок пребывания работника в месте командирования определяется по проездным документам, представляемым работником по возвращении из служебной командировки. В случае проезда работника к месту командирования или обратно к месту работы на личном транспорте фактический срок пребывания в месте командирования указывается в служебной записке.</w:t>
      </w:r>
      <w:r>
        <w:br/>
      </w:r>
      <w:r>
        <w:rPr>
          <w:rFonts w:hAnsi="Times New Roman" w:cs="Times New Roman"/>
          <w:color w:val="000000"/>
          <w:sz w:val="24"/>
          <w:szCs w:val="24"/>
        </w:rPr>
        <w:t>Служебную записку работник по возвращении из командировки представляет работодателю одновременно с оправдательными документами, подтверждающими использование личного транспорта (путевой лист, счета, квитанции, кассовые чеки и др.)</w:t>
      </w:r>
    </w:p>
    <w:p>
      <w:pPr>
        <w:spacing w:line="240" w:lineRule="auto"/>
        <w:rPr>
          <w:rFonts w:hAnsi="Times New Roman" w:cs="Times New Roman"/>
          <w:color w:val="000000"/>
          <w:sz w:val="24"/>
          <w:szCs w:val="24"/>
        </w:rPr>
      </w:pPr>
      <w:r>
        <w:rPr>
          <w:rFonts w:hAnsi="Times New Roman" w:cs="Times New Roman"/>
          <w:color w:val="000000"/>
          <w:sz w:val="24"/>
          <w:szCs w:val="24"/>
        </w:rPr>
        <w:t>2.3. Днем выезда в командировку считается дата отправления поезда, самолета, автобуса или другого транспортного средства от места постоянной работы командированного, а днем приезда — дата прибытия транспортного средства в место постоянной работы. При отправлении транспортного средства до 24 часов включительно днем отъезда в командировку считаются текущие сутки, а с 00 часов и позднее — последующие сутки.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если станция, пристань или аэропорт находятся за чертой населенного пункта, учитывается время, необходимое для проезда до станции, пристани или аэропорта. Аналогично определяется день приезда работника в место постоянной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2.4. Для зарубежных командировок днем выезда считается день пересечения Государственной границы Республики Узбекистан при выезде из страны, а днем возвращения — день пересечения границы при возвращении в Узбекистан. Для подтверждения этих дат используются документы, подтверждающие маршрут и фактические даты поездки, в том числе сведения о пересечении границы, отметки в паспорте и посадочные талоны.</w:t>
      </w:r>
    </w:p>
    <w:p>
      <w:pPr>
        <w:spacing w:line="240" w:lineRule="auto"/>
        <w:rPr>
          <w:rFonts w:hAnsi="Times New Roman" w:cs="Times New Roman"/>
          <w:color w:val="000000"/>
          <w:sz w:val="24"/>
          <w:szCs w:val="24"/>
        </w:rPr>
      </w:pPr>
      <w:r>
        <w:rPr>
          <w:rFonts w:hAnsi="Times New Roman" w:cs="Times New Roman"/>
          <w:color w:val="000000"/>
          <w:sz w:val="24"/>
          <w:szCs w:val="24"/>
        </w:rPr>
        <w:t>2.5. Явка работника на работу в день выезда в командировку или в день приезда из командировки решается по договоренности с директором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2.6. На работника, находящегося в командировке, распространяются режим рабочего времени и правила распорядка предприятия, учреждения, организации, в которое он командирован.</w:t>
      </w:r>
    </w:p>
    <w:p>
      <w:pPr>
        <w:spacing w:line="240" w:lineRule="auto"/>
        <w:rPr>
          <w:rFonts w:hAnsi="Times New Roman" w:cs="Times New Roman"/>
          <w:color w:val="000000"/>
          <w:sz w:val="24"/>
          <w:szCs w:val="24"/>
        </w:rPr>
      </w:pPr>
      <w:r>
        <w:rPr>
          <w:rFonts w:hAnsi="Times New Roman" w:cs="Times New Roman"/>
          <w:color w:val="000000"/>
          <w:sz w:val="24"/>
          <w:szCs w:val="24"/>
        </w:rPr>
        <w:t>2.7. В случае наступления в период командировки временной нетрудоспособности работник обязан незамедлительно уведомить о таких обстоятельствах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Временная нетрудоспособность командированного работника, а также невозможность по состоянию здоровья вернуться к месту постоянного жительства подлежат удостоверению надлежаще оформленными документами соответствующих государственных либо иных медицинских организаций, имеющих лицензию (сертификацию) на оказание медицинских услуг. За период временной нетрудоспособности командированному работнику выплачивается на общих основаниях пособие по временной нетрудоспособности.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Дни временной нетрудоспособности не включаются в срок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временной нетрудоспособности командированного работника ему на общем основании возмещаются расходы по найму жилого помещения (кроме случаев, когда командированный работник находится на стационарном лечении) и выплачиваются суточные в течение всего времени, пока он не имеет возможности по состоянию здоровья приступить к выполнению возложенного на него служебного поручения или вернуться к месту своего постоянного местожительства.</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3. Документальное оформление служебной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3.1. Основанием для направления работника в служебную командировку является решение о направлении в командировку, оформляемое в произвольном виде.</w:t>
      </w:r>
    </w:p>
    <w:p>
      <w:pPr>
        <w:spacing w:line="240" w:lineRule="auto"/>
        <w:rPr>
          <w:rFonts w:hAnsi="Times New Roman" w:cs="Times New Roman"/>
          <w:color w:val="000000"/>
          <w:sz w:val="24"/>
          <w:szCs w:val="24"/>
        </w:rPr>
      </w:pPr>
      <w:r>
        <w:rPr>
          <w:rFonts w:hAnsi="Times New Roman" w:cs="Times New Roman"/>
          <w:color w:val="000000"/>
          <w:sz w:val="24"/>
          <w:szCs w:val="24"/>
        </w:rPr>
        <w:t>3.2. На основании решения о направлении в командировку работник кадровой службы издает приказ о направлении в командировку.</w:t>
      </w:r>
    </w:p>
    <w:p>
      <w:pPr>
        <w:spacing w:line="240" w:lineRule="auto"/>
        <w:rPr>
          <w:rFonts w:hAnsi="Times New Roman" w:cs="Times New Roman"/>
          <w:color w:val="000000"/>
          <w:sz w:val="24"/>
          <w:szCs w:val="24"/>
        </w:rPr>
      </w:pPr>
      <w:r>
        <w:rPr>
          <w:rFonts w:hAnsi="Times New Roman" w:cs="Times New Roman"/>
          <w:color w:val="000000"/>
          <w:sz w:val="24"/>
          <w:szCs w:val="24"/>
        </w:rPr>
        <w:t>3.3. Информация о командировании работника вносится в журнал регистрации работников, выбывающих в командировку.</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4. Командировочные расходы</w:t>
      </w:r>
    </w:p>
    <w:p>
      <w:pPr>
        <w:spacing w:line="240" w:lineRule="auto"/>
        <w:rPr>
          <w:rFonts w:hAnsi="Times New Roman" w:cs="Times New Roman"/>
          <w:color w:val="000000"/>
          <w:sz w:val="24"/>
          <w:szCs w:val="24"/>
        </w:rPr>
      </w:pPr>
      <w:r>
        <w:rPr>
          <w:rFonts w:hAnsi="Times New Roman" w:cs="Times New Roman"/>
          <w:color w:val="000000"/>
          <w:sz w:val="24"/>
          <w:szCs w:val="24"/>
        </w:rPr>
        <w:t>4.1. Средний заработок за время нахождения работника в командировке сохраняется за все рабочие дни недели по графику, установленному по месту постоянной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4.2. Работнику, направленному в командировку как внутри республики, так и за ее пределы, возмещаются следующие расходы:</w:t>
      </w:r>
      <w:r>
        <w:br/>
      </w:r>
      <w:r>
        <w:rPr>
          <w:rFonts w:hAnsi="Times New Roman" w:cs="Times New Roman"/>
          <w:color w:val="000000"/>
          <w:sz w:val="24"/>
          <w:szCs w:val="24"/>
        </w:rPr>
        <w:t>— проезд до места назначения и обратно;</w:t>
      </w:r>
      <w:r>
        <w:br/>
      </w:r>
      <w:r>
        <w:rPr>
          <w:rFonts w:hAnsi="Times New Roman" w:cs="Times New Roman"/>
          <w:color w:val="000000"/>
          <w:sz w:val="24"/>
          <w:szCs w:val="24"/>
        </w:rPr>
        <w:t>— наем жилого помещения;</w:t>
      </w:r>
      <w:r>
        <w:br/>
      </w:r>
      <w:r>
        <w:rPr>
          <w:rFonts w:hAnsi="Times New Roman" w:cs="Times New Roman"/>
          <w:color w:val="000000"/>
          <w:sz w:val="24"/>
          <w:szCs w:val="24"/>
        </w:rPr>
        <w:t>— суточные;</w:t>
      </w:r>
      <w:r>
        <w:br/>
      </w:r>
      <w:r>
        <w:rPr>
          <w:rFonts w:hAnsi="Times New Roman" w:cs="Times New Roman"/>
          <w:color w:val="000000"/>
          <w:sz w:val="24"/>
          <w:szCs w:val="24"/>
        </w:rPr>
        <w:t>— фактически произведенные с разрешения или ведома работодателя и документально подтвержденные целевые расходы:</w:t>
      </w:r>
      <w:r>
        <w:br/>
      </w:r>
      <w:r>
        <w:rPr>
          <w:rFonts w:hAnsi="Times New Roman" w:cs="Times New Roman"/>
          <w:color w:val="000000"/>
          <w:sz w:val="24"/>
          <w:szCs w:val="24"/>
        </w:rPr>
        <w:t>— сборы за услуги аэропортов, комиссионные сборы;</w:t>
      </w:r>
      <w:r>
        <w:br/>
      </w:r>
      <w:r>
        <w:rPr>
          <w:rFonts w:hAnsi="Times New Roman" w:cs="Times New Roman"/>
          <w:color w:val="000000"/>
          <w:sz w:val="24"/>
          <w:szCs w:val="24"/>
        </w:rPr>
        <w:t>— проезд в аэропорт или на вокзал в местах отправления, назначения или пересадок;</w:t>
      </w:r>
      <w:r>
        <w:br/>
      </w:r>
      <w:r>
        <w:rPr>
          <w:rFonts w:hAnsi="Times New Roman" w:cs="Times New Roman"/>
          <w:color w:val="000000"/>
          <w:sz w:val="24"/>
          <w:szCs w:val="24"/>
        </w:rPr>
        <w:t>— провоз багажа;</w:t>
      </w:r>
      <w:r>
        <w:br/>
      </w:r>
      <w:r>
        <w:rPr>
          <w:rFonts w:hAnsi="Times New Roman" w:cs="Times New Roman"/>
          <w:color w:val="000000"/>
          <w:sz w:val="24"/>
          <w:szCs w:val="24"/>
        </w:rPr>
        <w:t>— служебные телефонные переговоры;</w:t>
      </w:r>
      <w:r>
        <w:br/>
      </w:r>
      <w:r>
        <w:rPr>
          <w:rFonts w:hAnsi="Times New Roman" w:cs="Times New Roman"/>
          <w:color w:val="000000"/>
          <w:sz w:val="24"/>
          <w:szCs w:val="24"/>
        </w:rPr>
        <w:t>— получение и регистрация служебного заграничного паспорта, получение виз;</w:t>
      </w:r>
      <w:r>
        <w:br/>
      </w:r>
      <w:r>
        <w:rPr>
          <w:rFonts w:hAnsi="Times New Roman" w:cs="Times New Roman"/>
          <w:color w:val="000000"/>
          <w:sz w:val="24"/>
          <w:szCs w:val="24"/>
        </w:rPr>
        <w:t>— связанные с обменом наличной валюты или чека в банке на наличную иностранную валюту.</w:t>
      </w:r>
    </w:p>
    <w:p>
      <w:pPr>
        <w:spacing w:line="240" w:lineRule="auto"/>
        <w:rPr>
          <w:rFonts w:hAnsi="Times New Roman" w:cs="Times New Roman"/>
          <w:color w:val="000000"/>
          <w:sz w:val="24"/>
          <w:szCs w:val="24"/>
        </w:rPr>
      </w:pPr>
      <w:r>
        <w:rPr>
          <w:rFonts w:hAnsi="Times New Roman" w:cs="Times New Roman"/>
          <w:color w:val="000000"/>
          <w:sz w:val="24"/>
          <w:szCs w:val="24"/>
        </w:rPr>
        <w:t>4.3. За каждый день нахождения в командировке, включая выходные и нерабочие праздничные дни, а также за дни нахождения в пути, в том числе за время вынужденной остановки в пути, работнику выплачиваются суточные.</w:t>
      </w:r>
    </w:p>
    <w:p>
      <w:pPr>
        <w:spacing w:line="240" w:lineRule="auto"/>
        <w:rPr>
          <w:rFonts w:hAnsi="Times New Roman" w:cs="Times New Roman"/>
          <w:color w:val="000000"/>
          <w:sz w:val="24"/>
          <w:szCs w:val="24"/>
        </w:rPr>
      </w:pPr>
      <w:r>
        <w:rPr>
          <w:rFonts w:hAnsi="Times New Roman" w:cs="Times New Roman"/>
          <w:color w:val="000000"/>
          <w:sz w:val="24"/>
          <w:szCs w:val="24"/>
        </w:rPr>
        <w:t>Если работник может ежедневно возвращаться домой, то суточные не выплачиваются.</w:t>
      </w:r>
    </w:p>
    <w:p>
      <w:pPr>
        <w:spacing w:line="240" w:lineRule="auto"/>
        <w:rPr>
          <w:rFonts w:hAnsi="Times New Roman" w:cs="Times New Roman"/>
          <w:color w:val="000000"/>
          <w:sz w:val="24"/>
          <w:szCs w:val="24"/>
        </w:rPr>
      </w:pPr>
      <w:r>
        <w:rPr>
          <w:rFonts w:hAnsi="Times New Roman" w:cs="Times New Roman"/>
          <w:color w:val="000000"/>
          <w:sz w:val="24"/>
          <w:szCs w:val="24"/>
        </w:rPr>
        <w:t>Для командировок по территории Республики Узбекистан суточные устанавливаются в следующих размерах: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 0,25 БРВ – на питание при представлении чеков, подтверждающих расходы в период командировки. Расходы на алкогольную и табачную продукцию не учитываются;</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0,1 БРВ – на другие расходы.</w:t>
      </w:r>
    </w:p>
    <w:p>
      <w:pPr>
        <w:spacing w:line="240" w:lineRule="auto"/>
        <w:rPr>
          <w:rFonts w:hAnsi="Times New Roman" w:cs="Times New Roman"/>
          <w:color w:val="000000"/>
          <w:sz w:val="24"/>
          <w:szCs w:val="24"/>
        </w:rPr>
      </w:pPr>
      <w:r>
        <w:rPr>
          <w:rFonts w:hAnsi="Times New Roman" w:cs="Times New Roman"/>
          <w:color w:val="000000"/>
          <w:sz w:val="24"/>
          <w:szCs w:val="24"/>
        </w:rPr>
        <w:t>Общий размер суточных расходов составляет до 0,35 БРВ за каждый день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Чеки, подтверждающие расходы на питание, оформляются отдельно за каждый день командировки. Для подтверждения расходов используются документы (чеки), зарегистрированные путем сканирования QR-кода через специальное мобильное приложение для служебных командировок.</w:t>
      </w:r>
    </w:p>
    <w:p>
      <w:pPr>
        <w:spacing w:line="240" w:lineRule="auto"/>
        <w:rPr>
          <w:rFonts w:hAnsi="Times New Roman" w:cs="Times New Roman"/>
          <w:color w:val="000000"/>
          <w:sz w:val="24"/>
          <w:szCs w:val="24"/>
        </w:rPr>
      </w:pPr>
      <w:r>
        <w:rPr>
          <w:rFonts w:hAnsi="Times New Roman" w:cs="Times New Roman"/>
          <w:color w:val="000000"/>
          <w:sz w:val="24"/>
          <w:szCs w:val="24"/>
        </w:rPr>
        <w:t>Если зарегистрировать чек через приложение невозможно, работник может представить чек в бумажной или иной предусмотренной форме.</w:t>
      </w:r>
    </w:p>
    <w:p>
      <w:pPr>
        <w:spacing w:line="240" w:lineRule="auto"/>
        <w:rPr>
          <w:rFonts w:hAnsi="Times New Roman" w:cs="Times New Roman"/>
          <w:color w:val="000000"/>
          <w:sz w:val="24"/>
          <w:szCs w:val="24"/>
        </w:rPr>
      </w:pPr>
      <w:r>
        <w:rPr>
          <w:rFonts w:hAnsi="Times New Roman" w:cs="Times New Roman"/>
          <w:color w:val="000000"/>
          <w:sz w:val="24"/>
          <w:szCs w:val="24"/>
        </w:rPr>
        <w:t>За каждый день нахождения в командировке за пределами Республики Узбекистан суточные расходы выплачиваются в размере 100 % от установленной нормы в иностранной валюте за каждый день командировки в пределах установленных норм.</w:t>
      </w:r>
    </w:p>
    <w:p>
      <w:pPr>
        <w:spacing w:line="240" w:lineRule="auto"/>
        <w:rPr>
          <w:rFonts w:hAnsi="Times New Roman" w:cs="Times New Roman"/>
          <w:color w:val="000000"/>
          <w:sz w:val="24"/>
          <w:szCs w:val="24"/>
        </w:rPr>
      </w:pPr>
      <w:r>
        <w:rPr>
          <w:rFonts w:hAnsi="Times New Roman" w:cs="Times New Roman"/>
          <w:color w:val="000000"/>
          <w:sz w:val="24"/>
          <w:szCs w:val="24"/>
        </w:rPr>
        <w:t>4.4. Расходы по проезду к месту командировки и обратно к месту постоянной работы возмещаются командированному работнику в размере стоимости проезда воздушным, железнодорожным, водным и автомобильным транспортом общего пользования, включая страховые платежи по государственному обязательному страхованию пассажиров на транспорте, оплату услуг по предварительной продаже проездных билетов, расходы на пользование в поездах постельными принадлежностями.</w:t>
      </w:r>
    </w:p>
    <w:p>
      <w:pPr>
        <w:spacing w:line="240" w:lineRule="auto"/>
        <w:rPr>
          <w:rFonts w:hAnsi="Times New Roman" w:cs="Times New Roman"/>
          <w:color w:val="000000"/>
          <w:sz w:val="24"/>
          <w:szCs w:val="24"/>
        </w:rPr>
      </w:pPr>
      <w:r>
        <w:rPr>
          <w:rFonts w:hAnsi="Times New Roman" w:cs="Times New Roman"/>
          <w:color w:val="000000"/>
          <w:sz w:val="24"/>
          <w:szCs w:val="24"/>
        </w:rPr>
        <w:t>При проезде к месту командировки воздушным транспортом директору, заместителям директора возмещается стоимость проезда бизнес-классом. Остальным работникам возмещается стоимость проезда экономическим классом.</w:t>
      </w:r>
    </w:p>
    <w:p>
      <w:pPr>
        <w:spacing w:line="240" w:lineRule="auto"/>
        <w:rPr>
          <w:rFonts w:hAnsi="Times New Roman" w:cs="Times New Roman"/>
          <w:color w:val="000000"/>
          <w:sz w:val="24"/>
          <w:szCs w:val="24"/>
        </w:rPr>
      </w:pPr>
      <w:r>
        <w:rPr>
          <w:rFonts w:hAnsi="Times New Roman" w:cs="Times New Roman"/>
          <w:color w:val="000000"/>
          <w:sz w:val="24"/>
          <w:szCs w:val="24"/>
        </w:rPr>
        <w:t>При проезде к месту командировки железнодорожным транспортом директору и заместителям директора возмещается стоимость проезда в вагоне СВ фирменного поезда, остальным работникам возмещается стоимость проезда в купейном вагоне фирменного поезда.</w:t>
      </w:r>
    </w:p>
    <w:p>
      <w:pPr>
        <w:spacing w:line="240" w:lineRule="auto"/>
        <w:rPr>
          <w:rFonts w:hAnsi="Times New Roman" w:cs="Times New Roman"/>
          <w:color w:val="000000"/>
          <w:sz w:val="24"/>
          <w:szCs w:val="24"/>
        </w:rPr>
      </w:pPr>
      <w:r>
        <w:rPr>
          <w:rFonts w:hAnsi="Times New Roman" w:cs="Times New Roman"/>
          <w:color w:val="000000"/>
          <w:sz w:val="24"/>
          <w:szCs w:val="24"/>
        </w:rPr>
        <w:t>Расходы по проезду к месту командировки и обратно, к месту постоянной работы, возмещаются командированному работнику в размере: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стоимости проезда всеми видами транспорта общего пользования (включая арендные и коммерческие), кроме такси;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платежей по обязательному государственному страхованию пассажиров на транспорте;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оплаты услуг по предварительной продаже проездных документов, бронированию мест в самолет и на поезд, при наличии подтверждающих документов;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расходов по проезду транспортом общего пользования (кроме такси) к станции, пристани, аэропорту, если они находятся за чертой населенного пункта. В исключительных случаях (поздний приезд, отсутствие транспорта общего пользования и т. п.) руководителю организации предоставлено право разрешать оплату проезда на такси.</w:t>
      </w:r>
    </w:p>
    <w:p>
      <w:pPr>
        <w:spacing w:line="240" w:lineRule="auto"/>
        <w:rPr>
          <w:rFonts w:hAnsi="Times New Roman" w:cs="Times New Roman"/>
          <w:color w:val="000000"/>
          <w:sz w:val="24"/>
          <w:szCs w:val="24"/>
        </w:rPr>
      </w:pPr>
      <w:r>
        <w:rPr>
          <w:rFonts w:hAnsi="Times New Roman" w:cs="Times New Roman"/>
          <w:color w:val="000000"/>
          <w:sz w:val="24"/>
          <w:szCs w:val="24"/>
        </w:rPr>
        <w:t>Расходы за пользование в поездах постельными принадлежностями принимаются к оплате без представления подтверждающих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Суточные в иностранной валюте выплачиваются работнику при направлении работника в командировку за пределы территории Республики Узбекистан в размерах, определяемых настоящим Положением.</w:t>
      </w:r>
    </w:p>
    <w:p>
      <w:pPr>
        <w:spacing w:line="240" w:lineRule="auto"/>
        <w:rPr>
          <w:rFonts w:hAnsi="Times New Roman" w:cs="Times New Roman"/>
          <w:color w:val="000000"/>
          <w:sz w:val="24"/>
          <w:szCs w:val="24"/>
        </w:rPr>
      </w:pPr>
      <w:r>
        <w:rPr>
          <w:rFonts w:hAnsi="Times New Roman" w:cs="Times New Roman"/>
          <w:color w:val="000000"/>
          <w:sz w:val="24"/>
          <w:szCs w:val="24"/>
        </w:rPr>
        <w:t>Суточные выплачиваются по следующему правилу:</w:t>
      </w:r>
      <w:r>
        <w:br/>
      </w:r>
      <w:r>
        <w:rPr>
          <w:rFonts w:hAnsi="Times New Roman" w:cs="Times New Roman"/>
          <w:color w:val="000000"/>
          <w:sz w:val="24"/>
          <w:szCs w:val="24"/>
        </w:rPr>
        <w:t>— при следовании работника с территории Республики Узбекистан дата пересечения государственной границы Республики Узбекистан включается в дни, за которые суточные выплачиваются в иностранной валюте;</w:t>
      </w:r>
      <w:r>
        <w:br/>
      </w:r>
      <w:r>
        <w:rPr>
          <w:rFonts w:hAnsi="Times New Roman" w:cs="Times New Roman"/>
          <w:color w:val="000000"/>
          <w:sz w:val="24"/>
          <w:szCs w:val="24"/>
        </w:rPr>
        <w:t>— при следовании на территорию Республики Узбекистан дата пересечения государственной границы Республики Узбекистан включается в дни, за которые суточные выплачиваются в сумах.</w:t>
      </w:r>
    </w:p>
    <w:p>
      <w:pPr>
        <w:spacing w:line="240" w:lineRule="auto"/>
        <w:rPr>
          <w:rFonts w:hAnsi="Times New Roman" w:cs="Times New Roman"/>
          <w:color w:val="000000"/>
          <w:sz w:val="24"/>
          <w:szCs w:val="24"/>
        </w:rPr>
      </w:pPr>
      <w:r>
        <w:rPr>
          <w:rFonts w:hAnsi="Times New Roman" w:cs="Times New Roman"/>
          <w:color w:val="000000"/>
          <w:sz w:val="24"/>
          <w:szCs w:val="24"/>
        </w:rPr>
        <w:t>Даты пересечения государственной границы Республики Узбекистан определяются по отметкам пограничных органов в паспорте.</w:t>
      </w:r>
    </w:p>
    <w:p>
      <w:pPr>
        <w:spacing w:line="240" w:lineRule="auto"/>
        <w:rPr>
          <w:rFonts w:hAnsi="Times New Roman" w:cs="Times New Roman"/>
          <w:color w:val="000000"/>
          <w:sz w:val="24"/>
          <w:szCs w:val="24"/>
        </w:rPr>
      </w:pPr>
      <w:r>
        <w:rPr>
          <w:rFonts w:hAnsi="Times New Roman" w:cs="Times New Roman"/>
          <w:color w:val="000000"/>
          <w:sz w:val="24"/>
          <w:szCs w:val="24"/>
        </w:rPr>
        <w:t>При направлении работника в командировку на территорию двух или более иностранных государств суточные за день пересечения границы между государствами выплачиваются в иностранной валюте по нормам, установленным для государства, в которое направляется работник.</w:t>
      </w:r>
    </w:p>
    <w:p>
      <w:pPr>
        <w:spacing w:line="240" w:lineRule="auto"/>
        <w:rPr>
          <w:rFonts w:hAnsi="Times New Roman" w:cs="Times New Roman"/>
          <w:color w:val="000000"/>
          <w:sz w:val="24"/>
          <w:szCs w:val="24"/>
        </w:rPr>
      </w:pPr>
      <w:r>
        <w:rPr>
          <w:rFonts w:hAnsi="Times New Roman" w:cs="Times New Roman"/>
          <w:color w:val="000000"/>
          <w:sz w:val="24"/>
          <w:szCs w:val="24"/>
        </w:rPr>
        <w:t>4.5. Расходы в связи с возвращением командированным работником билета на поезд, самолет или другое транспортное средство могут быть возмещены с разрешения директора Организации только по уважительным причинам (решение об отмене командировки, отзыв из командировки, болезнь) при наличии документа, подтверждающего такие расходы.</w:t>
      </w:r>
    </w:p>
    <w:p>
      <w:pPr>
        <w:spacing w:line="240" w:lineRule="auto"/>
        <w:rPr>
          <w:rFonts w:hAnsi="Times New Roman" w:cs="Times New Roman"/>
          <w:color w:val="000000"/>
          <w:sz w:val="24"/>
          <w:szCs w:val="24"/>
        </w:rPr>
      </w:pPr>
      <w:r>
        <w:rPr>
          <w:rFonts w:hAnsi="Times New Roman" w:cs="Times New Roman"/>
          <w:color w:val="000000"/>
          <w:sz w:val="24"/>
          <w:szCs w:val="24"/>
        </w:rPr>
        <w:t>4.6. Возмещение расходов на перевозку багажа весом свыше установленных транспортными предприятиями предельных норм не производится.</w:t>
      </w:r>
    </w:p>
    <w:p>
      <w:pPr>
        <w:spacing w:line="240" w:lineRule="auto"/>
        <w:rPr>
          <w:rFonts w:hAnsi="Times New Roman" w:cs="Times New Roman"/>
          <w:color w:val="000000"/>
          <w:sz w:val="24"/>
          <w:szCs w:val="24"/>
        </w:rPr>
      </w:pPr>
      <w:r>
        <w:rPr>
          <w:rFonts w:hAnsi="Times New Roman" w:cs="Times New Roman"/>
          <w:color w:val="000000"/>
          <w:sz w:val="24"/>
          <w:szCs w:val="24"/>
        </w:rPr>
        <w:t>4.7. Дополнительные расходы, связанные с командировкой (телефонные переговоры, телеграфные расходы и др.), возмещаются командированным работникам при наличии подтверждающих документов.</w:t>
      </w:r>
    </w:p>
    <w:p>
      <w:pPr>
        <w:spacing w:line="240" w:lineRule="auto"/>
        <w:rPr>
          <w:rFonts w:hAnsi="Times New Roman" w:cs="Times New Roman"/>
          <w:color w:val="000000"/>
          <w:sz w:val="24"/>
          <w:szCs w:val="24"/>
        </w:rPr>
      </w:pPr>
      <w:r>
        <w:rPr>
          <w:rFonts w:hAnsi="Times New Roman" w:cs="Times New Roman"/>
          <w:color w:val="000000"/>
          <w:sz w:val="24"/>
          <w:szCs w:val="24"/>
        </w:rPr>
        <w:t>4.8. Командированному работнику за один рабочий день перед отъездом в командировку выдается денежный аванс в пределах сумм, причитающихся на оплату проезда, расходов по найму жилого помещения и суточных.</w:t>
      </w:r>
    </w:p>
    <w:p>
      <w:pPr>
        <w:spacing w:line="240" w:lineRule="auto"/>
        <w:rPr>
          <w:rFonts w:hAnsi="Times New Roman" w:cs="Times New Roman"/>
          <w:color w:val="000000"/>
          <w:sz w:val="24"/>
          <w:szCs w:val="24"/>
        </w:rPr>
      </w:pPr>
      <w:r>
        <w:rPr>
          <w:rFonts w:hAnsi="Times New Roman" w:cs="Times New Roman"/>
          <w:color w:val="000000"/>
          <w:sz w:val="24"/>
          <w:szCs w:val="24"/>
        </w:rPr>
        <w:t>4.9. Расходы по найму жилого помещения в месте командировки возмещаются командированному работнику со дня прибытия и по день выезда по фактическим затратам при наличии подтверждающих документов, включая зaтpaты на оплату дополнительных услуг, оказываемых в гостиницах (бронирование мест, пользование утюгом, камерой хранения, телевизором, холодильником, посудой, служебные услуги связи).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представления подтверждающих документов о проживании в люксовых номерах гостиниц оплата по найму жилого помещения производится в пределах до 70 процентов от стоимости этих номеров за счет бюджетных средств, а оставшуюся часть за счет внебюджетных средств бюджетных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Работнику расходы по найму жилого помещения при отсутствии подтверждающих документов возмещаются в размере 20 процентов от установленного размера базовой расчетной величины за каждые сутки.</w:t>
      </w:r>
    </w:p>
    <w:p>
      <w:pPr>
        <w:spacing w:line="240" w:lineRule="auto"/>
        <w:rPr>
          <w:rFonts w:hAnsi="Times New Roman" w:cs="Times New Roman"/>
          <w:color w:val="000000"/>
          <w:sz w:val="24"/>
          <w:szCs w:val="24"/>
        </w:rPr>
      </w:pPr>
      <w:r>
        <w:rPr>
          <w:rFonts w:hAnsi="Times New Roman" w:cs="Times New Roman"/>
          <w:color w:val="000000"/>
          <w:sz w:val="24"/>
          <w:szCs w:val="24"/>
        </w:rPr>
        <w:t>4.10. За время задержки в пути без уважительных причин работнику не выплачиваются заработная плата, суточные, а также не возмещаются расходы по найму жилого помещения и другие расходы.</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5. Плата за работу в выходные дни в командировке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5.1. Если работник выезжает в командировку в нерабочий (выходной, праздничный) день, то день отбытия считается первым днем командировки, оплата за который предоставляется в соответствии со статьей </w:t>
      </w:r>
      <w:r>
        <w:rPr>
          <w:rFonts w:hAnsi="Times New Roman" w:cs="Times New Roman"/>
          <w:color w:val="000000"/>
          <w:sz w:val="24"/>
          <w:szCs w:val="24"/>
        </w:rPr>
        <w:t>263</w:t>
      </w:r>
      <w:r>
        <w:rPr>
          <w:rFonts w:hAnsi="Times New Roman" w:cs="Times New Roman"/>
          <w:color w:val="000000"/>
          <w:sz w:val="24"/>
          <w:szCs w:val="24"/>
        </w:rPr>
        <w:t xml:space="preserve"> ТК, то есть как за работу в выходной или нерабочий праздничный день. Аналогично решается вопрос в случае приезда работника из командировки в нерабочий (выходной, праздничный) день (Постановление Кабмина РУЗ от 02.08.2022 № </w:t>
      </w:r>
      <w:r>
        <w:rPr>
          <w:rFonts w:hAnsi="Times New Roman" w:cs="Times New Roman"/>
          <w:color w:val="000000"/>
          <w:sz w:val="24"/>
          <w:szCs w:val="24"/>
        </w:rPr>
        <w:t>424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 Работа в выходной или нерабочий праздничный день оплачивается не менее чем в двойном размере в соответствии </w:t>
      </w:r>
      <w:r>
        <w:rPr>
          <w:rFonts w:hAnsi="Times New Roman" w:cs="Times New Roman"/>
          <w:color w:val="000000"/>
          <w:sz w:val="24"/>
          <w:szCs w:val="24"/>
        </w:rPr>
        <w:t>ч.1</w:t>
      </w:r>
      <w:r>
        <w:rPr>
          <w:rFonts w:hAnsi="Times New Roman" w:cs="Times New Roman"/>
          <w:color w:val="000000"/>
          <w:sz w:val="24"/>
          <w:szCs w:val="24"/>
        </w:rPr>
        <w:t> ст. 263 ТК. Если работник не работал в связи с простоем по причинам, не зависящим от его воли за ним сохраняется средняя заработная плата (</w:t>
      </w:r>
      <w:r>
        <w:rPr>
          <w:rFonts w:hAnsi="Times New Roman" w:cs="Times New Roman"/>
          <w:color w:val="000000"/>
          <w:sz w:val="24"/>
          <w:szCs w:val="24"/>
        </w:rPr>
        <w:t>абз.3</w:t>
      </w:r>
      <w:r>
        <w:rPr>
          <w:rFonts w:hAnsi="Times New Roman" w:cs="Times New Roman"/>
          <w:color w:val="000000"/>
          <w:sz w:val="24"/>
          <w:szCs w:val="24"/>
        </w:rPr>
        <w:t xml:space="preserve"> ч.6 ст.257 ТК).</w:t>
      </w:r>
    </w:p>
    <w:p>
      <w:pPr>
        <w:spacing w:line="240" w:lineRule="auto"/>
        <w:rPr>
          <w:rFonts w:hAnsi="Times New Roman" w:cs="Times New Roman"/>
          <w:color w:val="000000"/>
          <w:sz w:val="24"/>
          <w:szCs w:val="24"/>
        </w:rPr>
      </w:pPr>
      <w:r>
        <w:rPr>
          <w:rFonts w:hAnsi="Times New Roman" w:cs="Times New Roman"/>
          <w:color w:val="000000"/>
          <w:sz w:val="24"/>
          <w:szCs w:val="24"/>
        </w:rPr>
        <w:t>5.3. Конкретные размеры оплаты работы в выходной или нерабочий праздничный день могут устанавливаться коллективным договором, локальным нормативным актом, принимаемым с учетом мнения представительного органа работников, трудовым договором. При этом по желанию работника, работавшего в выходной или нерабочий праздничный день, ему может быть предоставлен другой день отдыха. В этом случае работа в выходной или нерабочий праздничный день оплачивается в одинарном размере, а день отдыха оплате не подлежит.</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6. Гарантии при направлении работников в служебные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6.1. На основании </w:t>
      </w:r>
      <w:r>
        <w:rPr>
          <w:rFonts w:hAnsi="Times New Roman" w:cs="Times New Roman"/>
          <w:color w:val="000000"/>
          <w:sz w:val="24"/>
          <w:szCs w:val="24"/>
        </w:rPr>
        <w:t>пункта 12</w:t>
      </w:r>
      <w:r>
        <w:rPr>
          <w:rFonts w:hAnsi="Times New Roman" w:cs="Times New Roman"/>
          <w:color w:val="000000"/>
          <w:sz w:val="24"/>
          <w:szCs w:val="24"/>
        </w:rPr>
        <w:t xml:space="preserve"> Положения о служебных командировках на территории Республики Узбекистан, утв. Постановление Кабмина от 02.08.2022 № 424, при направлении работника в служебную командировку, а также на время следования к месту командировки и обратно за ним сохраняются место работы (должность) и средний заработок. Кроме того, работнику возмещаются расходы, связанные со служебной командировкой.</w:t>
      </w:r>
    </w:p>
    <w:p>
      <w:pPr>
        <w:spacing w:line="240" w:lineRule="auto"/>
        <w:rPr>
          <w:rFonts w:hAnsi="Times New Roman" w:cs="Times New Roman"/>
          <w:color w:val="000000"/>
          <w:sz w:val="24"/>
          <w:szCs w:val="24"/>
        </w:rPr>
      </w:pPr>
      <w:r>
        <w:rPr>
          <w:rFonts w:hAnsi="Times New Roman" w:cs="Times New Roman"/>
          <w:color w:val="000000"/>
          <w:sz w:val="24"/>
          <w:szCs w:val="24"/>
        </w:rPr>
        <w:t>6.2. В случае направления работника-совместителя в командировку одновременно по основной работе и работе, выполняемой на условиях совместительства, средний заработок сохраняется у обоих работодателей, а возмещаемые расходы по командировке распределяются между командирующими работодателями по их взаимному соглашению.</w:t>
      </w:r>
    </w:p>
    <w:p>
      <w:pPr>
        <w:spacing w:line="240" w:lineRule="auto"/>
        <w:rPr>
          <w:rFonts w:hAnsi="Times New Roman" w:cs="Times New Roman"/>
          <w:color w:val="000000"/>
          <w:sz w:val="24"/>
          <w:szCs w:val="24"/>
        </w:rPr>
      </w:pPr>
      <w:r>
        <w:rPr>
          <w:rFonts w:hAnsi="Times New Roman" w:cs="Times New Roman"/>
          <w:color w:val="000000"/>
          <w:sz w:val="24"/>
          <w:szCs w:val="24"/>
        </w:rPr>
        <w:t>6.3. При направлении в командировку работнику выдается денежный аванс на оплату:</w:t>
      </w:r>
      <w:r>
        <w:br/>
      </w:r>
      <w:r>
        <w:rPr>
          <w:rFonts w:hAnsi="Times New Roman" w:cs="Times New Roman"/>
          <w:color w:val="000000"/>
          <w:sz w:val="24"/>
          <w:szCs w:val="24"/>
        </w:rPr>
        <w:t>— расходов на проезд;</w:t>
      </w:r>
      <w:r>
        <w:br/>
      </w:r>
      <w:r>
        <w:rPr>
          <w:rFonts w:hAnsi="Times New Roman" w:cs="Times New Roman"/>
          <w:color w:val="000000"/>
          <w:sz w:val="24"/>
          <w:szCs w:val="24"/>
        </w:rPr>
        <w:t>— расходов по найму жилого помещения;</w:t>
      </w:r>
      <w:r>
        <w:br/>
      </w:r>
      <w:r>
        <w:rPr>
          <w:rFonts w:hAnsi="Times New Roman" w:cs="Times New Roman"/>
          <w:color w:val="000000"/>
          <w:sz w:val="24"/>
          <w:szCs w:val="24"/>
        </w:rPr>
        <w:t>— дополнительных расходов, связанных с проживанием вне места постоянного жительства (суточные).</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7. Порядок представления отчетности, связанной с направлением работников</w:t>
      </w:r>
      <w:r>
        <w:br/>
      </w:r>
      <w:r>
        <w:rPr>
          <w:rFonts w:hAnsi="Times New Roman" w:cs="Times New Roman"/>
          <w:b/>
          <w:bCs/>
          <w:color w:val="000000"/>
          <w:sz w:val="24"/>
          <w:szCs w:val="24"/>
        </w:rPr>
        <w:t>в служебные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7.1. В течение трех рабочих дней со дня возвращения из служебной командировки работник обязан представить в бухгалтерию авансовый отчет об израсходованных им суммах.</w:t>
      </w:r>
    </w:p>
    <w:p>
      <w:pPr>
        <w:spacing w:line="240" w:lineRule="auto"/>
        <w:rPr>
          <w:rFonts w:hAnsi="Times New Roman" w:cs="Times New Roman"/>
          <w:color w:val="000000"/>
          <w:sz w:val="24"/>
          <w:szCs w:val="24"/>
        </w:rPr>
      </w:pPr>
      <w:r>
        <w:rPr>
          <w:rFonts w:hAnsi="Times New Roman" w:cs="Times New Roman"/>
          <w:color w:val="000000"/>
          <w:sz w:val="24"/>
          <w:szCs w:val="24"/>
        </w:rPr>
        <w:t>Вместе с авансовым отчетом передаются в бухгалтерию документы (в оригинале), подтверждающие размер произведенных расходов, с указанием формы их оплаты (наличными, чеком, кредитной картой, безналичным перерасчетом). При зарубежных командировках к отчету прилагается ксерокопия отметок в заграничном паспорте.</w:t>
      </w:r>
    </w:p>
    <w:p>
      <w:pPr>
        <w:spacing w:line="240" w:lineRule="auto"/>
        <w:rPr>
          <w:rFonts w:hAnsi="Times New Roman" w:cs="Times New Roman"/>
          <w:color w:val="000000"/>
          <w:sz w:val="24"/>
          <w:szCs w:val="24"/>
        </w:rPr>
      </w:pPr>
      <w:r>
        <w:rPr>
          <w:rFonts w:hAnsi="Times New Roman" w:cs="Times New Roman"/>
          <w:color w:val="000000"/>
          <w:sz w:val="24"/>
          <w:szCs w:val="24"/>
        </w:rPr>
        <w:t>7.2. К авансовому отчету прилагаются следующие документы:</w:t>
      </w:r>
      <w:r>
        <w:br/>
      </w:r>
      <w:r>
        <w:rPr>
          <w:rFonts w:hAnsi="Times New Roman" w:cs="Times New Roman"/>
          <w:color w:val="000000"/>
          <w:sz w:val="24"/>
          <w:szCs w:val="24"/>
        </w:rPr>
        <w:t>— подтверждающие расходы по найму жилого помещения;</w:t>
      </w:r>
      <w:r>
        <w:br/>
      </w:r>
      <w:r>
        <w:rPr>
          <w:rFonts w:hAnsi="Times New Roman" w:cs="Times New Roman"/>
          <w:color w:val="000000"/>
          <w:sz w:val="24"/>
          <w:szCs w:val="24"/>
        </w:rPr>
        <w:t>— подтверждающие уплату сборов за услуги аэропортов, иных комиссионных сборов;</w:t>
      </w:r>
      <w:r>
        <w:br/>
      </w:r>
      <w:r>
        <w:rPr>
          <w:rFonts w:hAnsi="Times New Roman" w:cs="Times New Roman"/>
          <w:color w:val="000000"/>
          <w:sz w:val="24"/>
          <w:szCs w:val="24"/>
        </w:rPr>
        <w:t>— подтверждающие расходы на проезд до места назначения и обратно, если указанные расходы производились работником лично;</w:t>
      </w:r>
      <w:r>
        <w:br/>
      </w:r>
      <w:r>
        <w:rPr>
          <w:rFonts w:hAnsi="Times New Roman" w:cs="Times New Roman"/>
          <w:color w:val="000000"/>
          <w:sz w:val="24"/>
          <w:szCs w:val="24"/>
        </w:rPr>
        <w:t>— подтверждающие расходы на проезд в аэропорт, на вокзал в местах отправления, назначения или пересадок, на провоз багажа;</w:t>
      </w:r>
      <w:r>
        <w:br/>
      </w:r>
      <w:r>
        <w:rPr>
          <w:rFonts w:hAnsi="Times New Roman" w:cs="Times New Roman"/>
          <w:color w:val="000000"/>
          <w:sz w:val="24"/>
          <w:szCs w:val="24"/>
        </w:rPr>
        <w:t>— подтверждающие стоимость служебных телефонных переговоров;</w:t>
      </w:r>
      <w:r>
        <w:br/>
      </w:r>
      <w:r>
        <w:rPr>
          <w:rFonts w:hAnsi="Times New Roman" w:cs="Times New Roman"/>
          <w:color w:val="000000"/>
          <w:sz w:val="24"/>
          <w:szCs w:val="24"/>
        </w:rPr>
        <w:t>— подтверждающие расходы по получению и регистрации служебного заграничного паспорта, получению виз, если указанные действия не производились Организацией;</w:t>
      </w:r>
      <w:r>
        <w:br/>
      </w:r>
      <w:r>
        <w:rPr>
          <w:rFonts w:hAnsi="Times New Roman" w:cs="Times New Roman"/>
          <w:color w:val="000000"/>
          <w:sz w:val="24"/>
          <w:szCs w:val="24"/>
        </w:rPr>
        <w:t>— подтверждающие расходы, связанные с обменом наличной валюты или чека в банке на наличную иностранную валюту.</w:t>
      </w:r>
    </w:p>
    <w:p>
      <w:pPr>
        <w:spacing w:line="240" w:lineRule="auto"/>
        <w:rPr>
          <w:rFonts w:hAnsi="Times New Roman" w:cs="Times New Roman"/>
          <w:color w:val="000000"/>
          <w:sz w:val="24"/>
          <w:szCs w:val="24"/>
        </w:rPr>
      </w:pPr>
      <w:r>
        <w:rPr>
          <w:rFonts w:hAnsi="Times New Roman" w:cs="Times New Roman"/>
          <w:color w:val="000000"/>
          <w:sz w:val="24"/>
          <w:szCs w:val="24"/>
        </w:rPr>
        <w:t>7.3. При непредставлении документов, подтверждающих оплату расходов по найму жилого помещения, суммы такой оплаты возмещаются в размере 20 процентов от установленного размера базовой расчетной величины за каждые сутки.</w:t>
      </w:r>
    </w:p>
    <w:p>
      <w:pPr>
        <w:spacing w:line="240" w:lineRule="auto"/>
        <w:rPr>
          <w:rFonts w:hAnsi="Times New Roman" w:cs="Times New Roman"/>
          <w:color w:val="000000"/>
          <w:sz w:val="24"/>
          <w:szCs w:val="24"/>
        </w:rPr>
      </w:pPr>
      <w:r>
        <w:rPr>
          <w:rFonts w:hAnsi="Times New Roman" w:cs="Times New Roman"/>
          <w:color w:val="000000"/>
          <w:sz w:val="24"/>
          <w:szCs w:val="24"/>
        </w:rPr>
        <w:t>7.4. При непредставлении документов, подтверждающих расходы на проезд до места назначения и обратно, если указанные расходы производились работником лично, расходы возмещаются в размере стоимости проезда до места командировки и обратно в вагоне купе или стоимости авиабилета эконом-класса.</w:t>
      </w:r>
    </w:p>
    <w:p>
      <w:pPr>
        <w:spacing w:line="240" w:lineRule="auto"/>
        <w:rPr>
          <w:rFonts w:hAnsi="Times New Roman" w:cs="Times New Roman"/>
          <w:color w:val="000000"/>
          <w:sz w:val="24"/>
          <w:szCs w:val="24"/>
        </w:rPr>
      </w:pPr>
      <w:r>
        <w:rPr>
          <w:rFonts w:hAnsi="Times New Roman" w:cs="Times New Roman"/>
          <w:color w:val="000000"/>
          <w:sz w:val="24"/>
          <w:szCs w:val="24"/>
        </w:rPr>
        <w:t>7.5. При отсутствии проездных документов оплата проезда командированному работнику оплачивается в размерах, установленных в коллективном соглашении (договоре), трудовом договоре, но не менее 0,08 процента от установленного размера базовой расчетной величины за каждый километр. В случаях, если количество километров составляет 500 метров и более, то оно округляется в большую сторону. В случаях, если количество километров составляет меньше 500 метров, то оно округляется в меньшую сторону.</w:t>
      </w:r>
    </w:p>
    <w:p>
      <w:pPr>
        <w:spacing w:line="240" w:lineRule="auto"/>
        <w:rPr>
          <w:rFonts w:hAnsi="Times New Roman" w:cs="Times New Roman"/>
          <w:color w:val="000000"/>
          <w:sz w:val="24"/>
          <w:szCs w:val="24"/>
        </w:rPr>
      </w:pPr>
      <w:r>
        <w:rPr>
          <w:rFonts w:hAnsi="Times New Roman" w:cs="Times New Roman"/>
          <w:color w:val="000000"/>
          <w:sz w:val="24"/>
          <w:szCs w:val="24"/>
        </w:rPr>
        <w:t>7.6. При отсутствии документов, подтверждающих стоимость служебных телефонных переговоров, расходы возмещаются в соответствии с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7.7. При отсутствии документов, подтверждающих расходы по получению виз, и расходы, связанные с обменом наличной валюты, данные расходы не возмещаются.</w:t>
      </w:r>
    </w:p>
    <w:p>
      <w:pPr>
        <w:spacing w:line="240" w:lineRule="auto"/>
        <w:rPr>
          <w:rFonts w:hAnsi="Times New Roman" w:cs="Times New Roman"/>
          <w:color w:val="000000"/>
          <w:sz w:val="24"/>
          <w:szCs w:val="24"/>
        </w:rPr>
      </w:pPr>
      <w:r>
        <w:rPr>
          <w:rFonts w:hAnsi="Times New Roman" w:cs="Times New Roman"/>
          <w:color w:val="000000"/>
          <w:sz w:val="24"/>
          <w:szCs w:val="24"/>
        </w:rPr>
        <w:t>7.8. Остаток денежных средств свыше суммы, использованной согласно авансовому отчету, подлежит возвращению работником в кассу в той валюте, в которой был выдан аванс, не позднее трех рабочих дней после возвращения из командировки.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7.9. В случае невозвращения работником остатка средств в срок, определенный в пункте 7.8. настоящего Положения, соответствующая сумма возмещается путем удержания из заработной платы работника с учетом предельной суммы удержания, установленной статьей </w:t>
      </w:r>
      <w:r>
        <w:rPr>
          <w:rFonts w:hAnsi="Times New Roman" w:cs="Times New Roman"/>
          <w:color w:val="000000"/>
          <w:sz w:val="24"/>
          <w:szCs w:val="24"/>
        </w:rPr>
        <w:t>285</w:t>
      </w:r>
      <w:r>
        <w:rPr>
          <w:rFonts w:hAnsi="Times New Roman" w:cs="Times New Roman"/>
          <w:color w:val="000000"/>
          <w:sz w:val="24"/>
          <w:szCs w:val="24"/>
        </w:rPr>
        <w:t xml:space="preserve"> Трудового кодекса.</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a538eb1d3ff4ba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