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Трудовой договор с дистанционным работником № </w:t>
      </w:r>
      <w:r>
        <w:rPr>
          <w:rFonts w:hAnsi="Times New Roman" w:cs="Times New Roman"/>
          <w:color w:val="000000"/>
          <w:sz w:val="24"/>
          <w:szCs w:val="24"/>
        </w:rPr>
        <w:t>82-тд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ноября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Алмалык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 xml:space="preserve"> в лице </w:t>
      </w:r>
      <w:r>
        <w:rPr>
          <w:rFonts w:hAnsi="Times New Roman" w:cs="Times New Roman"/>
          <w:color w:val="000000"/>
          <w:sz w:val="24"/>
          <w:szCs w:val="24"/>
        </w:rPr>
        <w:t>директора Алимова Вали Алиевича</w:t>
      </w:r>
      <w:r>
        <w:rPr>
          <w:rFonts w:hAnsi="Times New Roman" w:cs="Times New Roman"/>
          <w:color w:val="000000"/>
          <w:sz w:val="24"/>
          <w:szCs w:val="24"/>
        </w:rPr>
        <w:t xml:space="preserve">, именуемое в дальнейшем «Работодатель», и гражданин </w:t>
      </w:r>
      <w:r>
        <w:rPr>
          <w:rFonts w:hAnsi="Times New Roman" w:cs="Times New Roman"/>
          <w:color w:val="000000"/>
          <w:sz w:val="24"/>
          <w:szCs w:val="24"/>
        </w:rPr>
        <w:t>Зафаров Зуфар Заидович</w:t>
      </w:r>
      <w:r>
        <w:rPr>
          <w:rFonts w:hAnsi="Times New Roman" w:cs="Times New Roman"/>
          <w:color w:val="000000"/>
          <w:sz w:val="24"/>
          <w:szCs w:val="24"/>
        </w:rPr>
        <w:t>, именуемый в дальнейшем «Работник», заключили настоящий договор о нижеследующем: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Работник </w:t>
      </w:r>
      <w:r>
        <w:rPr>
          <w:rFonts w:hAnsi="Times New Roman" w:cs="Times New Roman"/>
          <w:color w:val="000000"/>
          <w:sz w:val="24"/>
          <w:szCs w:val="24"/>
        </w:rPr>
        <w:t>Зафаров З.З.</w:t>
      </w:r>
      <w:r>
        <w:rPr>
          <w:rFonts w:hAnsi="Times New Roman" w:cs="Times New Roman"/>
          <w:color w:val="000000"/>
          <w:sz w:val="24"/>
          <w:szCs w:val="24"/>
        </w:rPr>
        <w:t xml:space="preserve"> принимается на работу </w:t>
      </w:r>
      <w:r>
        <w:rPr>
          <w:rFonts w:hAnsi="Times New Roman" w:cs="Times New Roman"/>
          <w:color w:val="000000"/>
          <w:sz w:val="24"/>
          <w:szCs w:val="24"/>
        </w:rPr>
        <w:t>в бухгалтерию</w:t>
      </w:r>
      <w:r>
        <w:rPr>
          <w:rFonts w:hAnsi="Times New Roman" w:cs="Times New Roman"/>
          <w:color w:val="000000"/>
          <w:sz w:val="24"/>
          <w:szCs w:val="24"/>
        </w:rPr>
        <w:t xml:space="preserve"> на должность </w:t>
      </w:r>
      <w:r>
        <w:rPr>
          <w:rFonts w:hAnsi="Times New Roman" w:cs="Times New Roman"/>
          <w:color w:val="000000"/>
          <w:sz w:val="24"/>
          <w:szCs w:val="24"/>
        </w:rPr>
        <w:t>бухгалтера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Договор является договором </w:t>
      </w:r>
      <w:r>
        <w:rPr>
          <w:rFonts w:hAnsi="Times New Roman" w:cs="Times New Roman"/>
          <w:color w:val="000000"/>
          <w:sz w:val="24"/>
          <w:szCs w:val="24"/>
        </w:rPr>
        <w:t>по основному месту работы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Срок договора: </w:t>
      </w:r>
      <w:r>
        <w:rPr>
          <w:rFonts w:hAnsi="Times New Roman" w:cs="Times New Roman"/>
          <w:color w:val="000000"/>
          <w:sz w:val="24"/>
          <w:szCs w:val="24"/>
        </w:rPr>
        <w:t>на неопределенный срок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Работа по договору: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• начало: </w:t>
      </w:r>
      <w:r>
        <w:rPr>
          <w:rFonts w:hAnsi="Times New Roman" w:cs="Times New Roman"/>
          <w:color w:val="000000"/>
          <w:sz w:val="24"/>
          <w:szCs w:val="24"/>
        </w:rPr>
        <w:t xml:space="preserve">25 ноября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окончание: -.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Испытательный срок: </w:t>
      </w:r>
      <w:r>
        <w:rPr>
          <w:rFonts w:hAnsi="Times New Roman" w:cs="Times New Roman"/>
          <w:color w:val="000000"/>
          <w:sz w:val="24"/>
          <w:szCs w:val="24"/>
        </w:rPr>
        <w:t>1 (один) месяц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Обязанности работника: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соблюдать трудовое законодательство и другие нормативно-правовые акты о труде, а также условия трудовых договоров;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добросовестно выполнять трудовые обязанности, возложенные на него трудовым договором;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соблюдать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соблюдать трудовую дисциплину;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выполнять установленные трудовые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соблюдать требования охраны труда, технологическую дисциплину, правила безопасности труда и производственной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бережно относиться к имуществу работодателя (включая имущество третьих лиц, находящееся у работодателя, если работодатель несет ответственность за его сохранность);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возмещать материальный ущерб, причиненный работодателю, в порядке и пределах, установленных Трудовым кодексом Республики Узбекистан;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немедленно сообщать работодателю или непосредственному руководителю о возникновении ситуации, угрожающей жизни и здоровью людей, сохранности имущества работодателя (включая имущество третьих лиц, находящееся у работодателя, если работодатель несет ответственность за его сохранность);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не совершать действий, препятствующих выполнению другими работниками их трудовых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выполнять иные обязанности в соответствии с трудовым законодательством, другими нормативно-правовыми актами о труде и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Обязанности работодателя: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соблюдать трудовое законодательство и другие нормативно-правовые акты о труде, а также условия трудовых договоров;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обеспечивать работника трудом, оговоренным в трудовом договоре;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 допускать нарушений требований Трудового кодекса Республики Узбекистан о запрете дискриминации в сфере труда и занятости при приеме на работу, в процессе трудовой деятельности и при расторжении трудового договора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 допускать применения принудительного труда и тяжелых форм детского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обеспечивать условия и безопасность труда в соответствии с нормативными требованиями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предоставлять работнику инструменты, оборудование, техническую документацию и другие средства, необходимые для выполнения его трудовых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выплачивать работнику заработную плату в полном объеме в сроки, установленные Трудовым кодексом Республики Узбекистан, коллективным договором, правилами внутреннего трудового распорядка, другими внутренними документами и трудовыми договорами;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в порядке, установленном Трудовым кодексом Республики Узбекистан, вести коллективные переговоры, а также заключать коллективный договор;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выполнять другие обязательства в соответствии с трудовым законодательством, другими нормативно-правовыми актами о труде и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График удаленной работы: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6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Рабочие дни</w:t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Рабочие часы</w:t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Периодичность рабочего времени</w:t>
            </w:r>
          </w:p>
        </w:tc>
      </w:tr>
      <w:tr>
        <w:trPr>
          <w:trHeight w:val="0"/>
        </w:trPr>
        <w:tc>
          <w:tcPr>
            <w:tcW w:w="261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Понедельник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Вторник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Четверг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Пятница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08:00 по 17:00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10:00 по 19:00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11:00 по 20:00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09:00 по 18:00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09:00 по 18:00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Режим рабочего времени: нормальная продолжительность рабочего времени. Работник будет выполнять должностные обязанности дистанционно.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Работнику устанавливаются </w:t>
      </w:r>
      <w:r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 xml:space="preserve"> дневная рабочая неделя. При этом продолжительность рабочего времени устанавливается </w:t>
      </w:r>
      <w:r>
        <w:rPr>
          <w:rFonts w:hAnsi="Times New Roman" w:cs="Times New Roman"/>
          <w:color w:val="000000"/>
          <w:sz w:val="24"/>
          <w:szCs w:val="24"/>
        </w:rPr>
        <w:t>40</w:t>
      </w:r>
      <w:r>
        <w:rPr>
          <w:rFonts w:hAnsi="Times New Roman" w:cs="Times New Roman"/>
          <w:color w:val="000000"/>
          <w:sz w:val="24"/>
          <w:szCs w:val="24"/>
        </w:rPr>
        <w:t xml:space="preserve"> часов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Оплата труда. Оплата труда работнику устанавливается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a) должностной оклад определяется </w:t>
      </w:r>
      <w:r>
        <w:rPr>
          <w:rFonts w:hAnsi="Times New Roman" w:cs="Times New Roman"/>
          <w:color w:val="000000"/>
          <w:sz w:val="24"/>
          <w:szCs w:val="24"/>
        </w:rPr>
        <w:t>по 12 разряду тарифной сетки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б) компенсации, связанные с особыми природно-климатическими условиями труда, в размере </w:t>
      </w:r>
      <w:r>
        <w:rPr>
          <w:rFonts w:hAnsi="Times New Roman" w:cs="Times New Roman"/>
          <w:color w:val="000000"/>
          <w:sz w:val="24"/>
          <w:szCs w:val="24"/>
        </w:rPr>
        <w:t>20 процентов</w:t>
      </w:r>
      <w:r>
        <w:rPr>
          <w:rFonts w:hAnsi="Times New Roman" w:cs="Times New Roman"/>
          <w:color w:val="000000"/>
          <w:sz w:val="24"/>
          <w:szCs w:val="24"/>
        </w:rPr>
        <w:t xml:space="preserve"> от должностного оклада.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Работнику устанавливается ежегодный оплачиваемый отпуск продолжительностью: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a) основной (трудовой) отпуск: </w:t>
      </w:r>
      <w:r>
        <w:rPr>
          <w:rFonts w:hAnsi="Times New Roman" w:cs="Times New Roman"/>
          <w:color w:val="000000"/>
          <w:sz w:val="24"/>
          <w:szCs w:val="24"/>
        </w:rPr>
        <w:t>21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календарный день;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б) дополнительный: </w:t>
      </w:r>
      <w:r>
        <w:rPr>
          <w:rFonts w:hAnsi="Times New Roman" w:cs="Times New Roman"/>
          <w:color w:val="000000"/>
          <w:sz w:val="24"/>
          <w:szCs w:val="24"/>
        </w:rPr>
        <w:t>3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Условия трудового договора, связанные с характером условий труда, оплатой труда, социальной защитой, льготами, гарантиями и другими аспектами, действуют для сторон в порядке, установленном законодательными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Работодатель (или его уполномоченный представитель) направляет работнику задания (поручения) через информационно-телекоммуникационные сети, включая глобальную информационную сеть Интернет (телефон, факс, веб-сайты, приложения и другие программы).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 Работник предоставляет работодателю (или его уполномоченному представителю) информацию о выполнении трудовых обязанностей (поручений) через телефон, факс, веб-сайты, мобильные приложения или другие программы ежедневно в конце рабочего дня – с 17:30 до 18:00.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 После вступления трудового договора в силу работодатель предоставляет работнику необходимое для выполнения трудовых обязанностей оборудование и (или) оргтехнику: персональный компьютер, принтер, телефонный аппарат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 Передача и прием оборудования и (или) оргтехники, необходимой для выполнения трудовых обязанностей, оформляются актом. При прекращении трудового договора или изменении порядка дистанционной работы оборудование возвращается в том же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 Работник несет полную материальную ответственность за сохранность вверенных ему ценностей на основании договора о полной материальной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 В случае повреждения оборудования и техники по вине работника, причиненный работодателю ущерб возмещается работником в полном объеме в порядке, установленном законодательными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 Трудовой договор заключается в письменной форме не менее чем в двух экземплярах, имеющих равную юридическую силу. Каждый экземпляр подписывается сторонами: один экземпляр выдается работнику, другой хранится у работодателя.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8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Зафаров Зуфар Заидович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Паспорт: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AB1234567, выдан 01.01.2020 г.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Адрес: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Алмалык, ул. Мирзо Улугбека,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д. 25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Телефон: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+99890 123-45-67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ПИНФЛ: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12345678901234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Индивидуальный накопительный пенсионный счет: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12345678901234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Дата: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25 ноября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Подпись работника: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Зуфаров</w:t>
            </w:r>
          </w:p>
        </w:tc>
        <w:tc>
          <w:tcPr>
            <w:tcW w:w="38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Работодатель: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Алимов Вали Алиевич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Организация: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ФХ «Бобо Дехкон»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Адрес: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Алмалык, ул. Ташкентская,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д. 12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ИНН: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123258125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Телефон: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+99871 765-43-21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Расчетный счет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Главном управлении АКБ «Ипотека банк»: 12345678912345678912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МФО: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444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Дата: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25 ноября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Подпись работодателя: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Алимов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Печать (при наличии)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Прим. При наличии у работодателя печати подпись должностного лица на каждом экземпляре трудового договора заверяется печатью.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f0b01d63c748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