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ДОГОВОР ОБ ОКАЗАНИИ УСЛУГ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№</w:t>
      </w:r>
      <w:r>
        <w:rPr>
          <w:rFonts w:hAnsi="Times New Roman" w:cs="Times New Roman"/>
          <w:color w:val="000000"/>
          <w:sz w:val="24"/>
          <w:szCs w:val="24"/>
        </w:rPr>
        <w:t>12-У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 марта 2022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, именуемое в дальнейшем «Заказчик», в лице </w:t>
      </w:r>
      <w:r>
        <w:rPr>
          <w:rFonts w:hAnsi="Times New Roman" w:cs="Times New Roman"/>
          <w:color w:val="000000"/>
          <w:sz w:val="24"/>
          <w:szCs w:val="24"/>
        </w:rPr>
        <w:t>директора</w:t>
      </w:r>
      <w:r>
        <w:rPr>
          <w:rFonts w:hAnsi="Times New Roman" w:cs="Times New Roman"/>
          <w:color w:val="000000"/>
          <w:sz w:val="24"/>
          <w:szCs w:val="24"/>
        </w:rPr>
        <w:t>Ибрагимова Гайрата Ганиевича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действующего на основании Устава, с одной стороны и </w:t>
      </w:r>
      <w:r>
        <w:rPr>
          <w:rFonts w:hAnsi="Times New Roman" w:cs="Times New Roman"/>
          <w:color w:val="000000"/>
          <w:sz w:val="24"/>
          <w:szCs w:val="24"/>
        </w:rPr>
        <w:t>Мамедова Алия Исроиловна</w:t>
      </w:r>
      <w:r>
        <w:rPr>
          <w:rFonts w:hAnsi="Times New Roman" w:cs="Times New Roman"/>
          <w:color w:val="000000"/>
          <w:sz w:val="24"/>
          <w:szCs w:val="24"/>
        </w:rPr>
        <w:t>, именуемая в дальнейшем «Исполнитель», с другой стороны заключили настоящий Договор о нижеследующем.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ПРЕДМЕТ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Исполнитель обязуется по заданию Заказчика оказать услуги (далее – Услуги), указанные в пункте 1.2 настоящего Договора, а Заказчик обязуется оплатить эти Услуги.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Исполнитель обязуется оказать услуги по ведению бухгалтерского и налогового учета, составлению бухгалтерской и налоговой отчетности и бухгалтерскому консультированию.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Срок выполнения Услуг – с «____» _____________ по «___» ____________ 202_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Услуги считаются оказанными после подписания акта приема-передачи услуг Заказчиком или его уполномоченным представителем.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ПРАВА И ОБЯЗАННОСТИ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Исполнитель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Услуги надлежащего качества;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Услуги в полном объеме в срок, указанный в пункте 1.3 настоящего Договора;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качество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Исполнитель имеет право: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Услуги досрочно;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своевременной и полной оплаты оказанных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Заказчик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предоставить Исполнителю необходимые для работы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оплатить Услуги по цене, указанной в пункте 3.1 настоящего Договора в течение пяти дней с момента подписания акта приема-передачи выполненных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Заказчик имеет право: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качество Услуг, выполняемых Исполнителем, не вмешиваясь в его деятельность;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отказаться от исполнения договора возмездного оказания услуг при условии оплаты Исполнителю фактически понесенных им расходов.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ЦЕНА ДОГОВОРА И ПОРЯДОК РАСЧЕТА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Цена настоящего договора составляет __________ (цифрой) (______________ (прописью) сум.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Сумму, указанную в пункте 3.1 настоящего Договора, Заказчик выплачивает путем перечисления средств на пластиковую карту Исполнителя.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 нарушение условий настоящего Договора стороны несут ответственность в соответствии с нормами гражданского законодательства РУз.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РАЗРЕШЕНИЯ СПОРОВ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 случае если указанные споры не могут быть разрешены путем переговоров, они подлежат разрешению в судебном порядке в соответствии с действующим законодательством РУз.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являются его неотъемлемой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Настоящий Договор составлен в двух экземплярах. Оба экземпляра имеют равную юридическую силу. У каждой из сторон находится по одному экземпляру настоящего Договора.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АДРЕСА, РЕКВИЗИТЫ И ПОДПИСИ СТОРОН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РЕКВИЗИТЫ И ПОДПИСИ СТОРОН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«ИСПОЛНИТЕЛЬ»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«ЗАКАЗЧИК»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Ф.И.О.: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Мамедова Алия Исроиловна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Паспорт: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АА 123456 выдан 30.09.2003 года Миробод тумани ИИБ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Дом.адрес: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 массив Чиланзар кв-л 1 дом 1 кв.1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123456789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ПИНФЛ: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123475678912345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Транзитный счет: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23128888700008847005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Лицевой счет: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22618000466784807001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Реквизиты банка: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АК «БАНК»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«БАРАКА САВДО»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 улица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Абдуллаева, дом 15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987654321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Расчетный счет: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20 000 000 000 000 000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Реквизиты банка: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АК «БАНК»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8df3e2cdab4b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