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№35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удержании из заработной платы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невозвращенного аванса на командировку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Для погашения неизрасходованного и своевременно невозвращенного аванса, выданного на служебную командировку, удержать из заработной платы </w:t>
      </w:r>
      <w:r>
        <w:rPr>
          <w:rFonts w:hAnsi="Times New Roman" w:cs="Times New Roman"/>
          <w:color w:val="000000"/>
          <w:sz w:val="24"/>
          <w:szCs w:val="24"/>
        </w:rPr>
        <w:t xml:space="preserve">финансиста </w:t>
      </w:r>
      <w:r>
        <w:rPr>
          <w:rFonts w:hAnsi="Times New Roman" w:cs="Times New Roman"/>
          <w:color w:val="000000"/>
          <w:sz w:val="24"/>
          <w:szCs w:val="24"/>
        </w:rPr>
        <w:t>Э.Р. </w:t>
      </w:r>
      <w:r>
        <w:rPr>
          <w:rFonts w:hAnsi="Times New Roman" w:cs="Times New Roman"/>
          <w:color w:val="000000"/>
          <w:sz w:val="24"/>
          <w:szCs w:val="24"/>
        </w:rPr>
        <w:t xml:space="preserve">Азимова </w:t>
      </w:r>
      <w:r>
        <w:rPr>
          <w:rFonts w:hAnsi="Times New Roman" w:cs="Times New Roman"/>
          <w:color w:val="000000"/>
          <w:sz w:val="24"/>
          <w:szCs w:val="24"/>
        </w:rPr>
        <w:t xml:space="preserve">денежную сумму в размере </w:t>
      </w:r>
      <w:r>
        <w:rPr>
          <w:rFonts w:hAnsi="Times New Roman" w:cs="Times New Roman"/>
          <w:color w:val="000000"/>
          <w:sz w:val="24"/>
          <w:szCs w:val="24"/>
        </w:rPr>
        <w:t>100 000 (Сто тысяч)</w:t>
      </w:r>
      <w:r>
        <w:rPr>
          <w:rFonts w:hAnsi="Times New Roman" w:cs="Times New Roman"/>
          <w:color w:val="000000"/>
          <w:sz w:val="24"/>
          <w:szCs w:val="24"/>
        </w:rPr>
        <w:t xml:space="preserve"> сум.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Главному бухгалтеру </w:t>
      </w:r>
      <w:r>
        <w:rPr>
          <w:rFonts w:hAnsi="Times New Roman" w:cs="Times New Roman"/>
          <w:color w:val="000000"/>
          <w:sz w:val="24"/>
          <w:szCs w:val="24"/>
        </w:rPr>
        <w:t>Р.П. </w:t>
      </w:r>
      <w:r>
        <w:rPr>
          <w:rFonts w:hAnsi="Times New Roman" w:cs="Times New Roman"/>
          <w:color w:val="000000"/>
          <w:sz w:val="24"/>
          <w:szCs w:val="24"/>
        </w:rPr>
        <w:t>Саидовой  </w:t>
      </w:r>
      <w:r>
        <w:rPr>
          <w:rFonts w:hAnsi="Times New Roman" w:cs="Times New Roman"/>
          <w:color w:val="000000"/>
          <w:sz w:val="24"/>
          <w:szCs w:val="24"/>
        </w:rPr>
        <w:t xml:space="preserve">проводить удержания с заработной платы </w:t>
      </w:r>
      <w:r>
        <w:rPr>
          <w:rFonts w:hAnsi="Times New Roman" w:cs="Times New Roman"/>
          <w:color w:val="000000"/>
          <w:sz w:val="24"/>
          <w:szCs w:val="24"/>
        </w:rPr>
        <w:t>Э.Р. </w:t>
      </w:r>
      <w:r>
        <w:rPr>
          <w:rFonts w:hAnsi="Times New Roman" w:cs="Times New Roman"/>
          <w:color w:val="000000"/>
          <w:sz w:val="24"/>
          <w:szCs w:val="24"/>
        </w:rPr>
        <w:t xml:space="preserve">Азимова </w:t>
      </w:r>
      <w:r>
        <w:rPr>
          <w:rFonts w:hAnsi="Times New Roman" w:cs="Times New Roman"/>
          <w:color w:val="000000"/>
          <w:sz w:val="24"/>
          <w:szCs w:val="24"/>
        </w:rPr>
        <w:t xml:space="preserve">начиная с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мая 2021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Р.П. Саидова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Финансист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Э.Р. Азимов 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39acf9122d47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