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425.19685039370086" w:firstLine="0"/>
        <w:rPr>
          <w:rFonts w:ascii="DM Sans" w:cs="DM Sans" w:eastAsia="DM Sans" w:hAnsi="DM Sans"/>
          <w:sz w:val="64"/>
          <w:szCs w:val="64"/>
        </w:rPr>
      </w:pPr>
      <w:r w:rsidDel="00000000" w:rsidR="00000000" w:rsidRPr="00000000">
        <w:rPr>
          <w:rFonts w:ascii="DM Sans" w:cs="DM Sans" w:eastAsia="DM Sans" w:hAnsi="DM Sans"/>
          <w:sz w:val="64"/>
          <w:szCs w:val="64"/>
          <w:rtl w:val="0"/>
        </w:rPr>
        <w:t xml:space="preserve">Rúbrica de Evaluación de entregas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1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b w:val="1"/>
          <w:sz w:val="40"/>
          <w:szCs w:val="40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rúbrica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 resumen, la rúbrica: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Facilita y transparenta la corrección de cada trabajo.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Anton" w:cs="Anton" w:eastAsia="Anton" w:hAnsi="Anto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Didact Gothic" w:cs="Didact Gothic" w:eastAsia="Didact Gothic" w:hAnsi="Didact Gothic"/>
          <w:b w:val="1"/>
          <w:color w:val="83aefb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¿Cómo se utiliza la rúbrica?</w:t>
      </w:r>
      <w:r w:rsidDel="00000000" w:rsidR="00000000" w:rsidRPr="00000000">
        <w:rPr>
          <w:rFonts w:ascii="DM Sans" w:cs="DM Sans" w:eastAsia="DM Sans" w:hAnsi="DM Sans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nton" w:cs="Anton" w:eastAsia="Anton" w:hAnsi="Anton"/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nton" w:cs="Anton" w:eastAsia="Anton" w:hAnsi="Anton"/>
          <w:b w:val="1"/>
          <w:sz w:val="30"/>
          <w:szCs w:val="30"/>
          <w:rtl w:val="0"/>
        </w:rPr>
        <w:t xml:space="preserve">🎦</w:t>
      </w:r>
      <w:r w:rsidDel="00000000" w:rsidR="00000000" w:rsidRPr="00000000">
        <w:rPr>
          <w:rFonts w:ascii="Anton" w:cs="Anton" w:eastAsia="Anton" w:hAnsi="Anton"/>
          <w:b w:val="1"/>
          <w:i w:val="1"/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83aefb"/>
            <w:sz w:val="24"/>
            <w:szCs w:val="24"/>
            <w:u w:val="single"/>
            <w:rtl w:val="0"/>
          </w:rPr>
          <w:t xml:space="preserve">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DM Sans" w:cs="DM Sans" w:eastAsia="DM Sans" w:hAnsi="DM Sans"/>
          <w:b w:val="1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b w:val="1"/>
          <w:sz w:val="40"/>
          <w:szCs w:val="40"/>
          <w:rtl w:val="0"/>
        </w:rPr>
        <w:t xml:space="preserve">Entrega del proyecto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Se debe entregar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Creación de un proyecto Angular CLI con Angular.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Creación de componentes de layout que incluya un navbar para el menú lateral y un toolbar para el título de la aplicación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Creación de componentes: Lista de Alumnos y ABM de Alumnos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Definir formularios Reactivos de ABM de alumnos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Definir la lógica y estructura de representación de datos en listado, utilizando tablas de Angular Material tomando sus datos de arrays y funciones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shd w:fill="eaff6a" w:val="clear"/>
          <w:rtl w:val="0"/>
        </w:rPr>
        <w:t xml:space="preserve">Consigna:</w:t>
      </w:r>
      <w:r w:rsidDel="00000000" w:rsidR="00000000" w:rsidRPr="00000000">
        <w:rPr>
          <w:rFonts w:ascii="DM Sans" w:cs="DM Sans" w:eastAsia="DM Sans" w:hAnsi="DM Sans"/>
          <w:sz w:val="24"/>
          <w:szCs w:val="24"/>
          <w:shd w:fill="eaff6a" w:val="clear"/>
          <w:rtl w:val="0"/>
        </w:rPr>
        <w:t xml:space="preserve"> Creación de un proyecto frontend basado en Angular para gestionar los asistentes a una serie de cursos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aff6a" w:val="clear"/>
          <w:rtl w:val="0"/>
        </w:rPr>
        <w:t xml:space="preserve">Deberá contener el perfil de administrador, el cual podrá listar, realizar altas y bajas de los alumnos, cursos e inscripciones y modificar sus datos. También podrá crear y modificar usuarios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DM Sans" w:cs="DM Sans" w:eastAsia="DM Sans" w:hAnsi="DM Sans"/>
          <w:sz w:val="24"/>
          <w:szCs w:val="24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shd w:fill="eaff6a" w:val="clear"/>
          <w:rtl w:val="0"/>
        </w:rPr>
        <w:t xml:space="preserve">El perfil usuario podrá listar los alumnos y los cursos, pero sí podrá agregar o eliminar inscripciones de alumnos a los cursos. No podrá realizar ninguna operación sobre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34"/>
          <w:szCs w:val="34"/>
          <w:shd w:fill="eeff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73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762.0000000000005"/>
        <w:gridCol w:w="3762.0000000000005"/>
        <w:gridCol w:w="3762.0000000000005"/>
        <w:gridCol w:w="3762.0000000000005"/>
        <w:gridCol w:w="3762.0000000000005"/>
        <w:gridCol w:w="1170"/>
        <w:tblGridChange w:id="0">
          <w:tblGrid>
            <w:gridCol w:w="1755"/>
            <w:gridCol w:w="3762.0000000000005"/>
            <w:gridCol w:w="3762.0000000000005"/>
            <w:gridCol w:w="3762.0000000000005"/>
            <w:gridCol w:w="3762.0000000000005"/>
            <w:gridCol w:w="3762.0000000000005"/>
            <w:gridCol w:w="11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7"/>
            <w:shd w:fill="eaff6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pageBreakBefore w:val="0"/>
              <w:widowControl w:val="0"/>
              <w:spacing w:after="0" w:before="0" w:line="240" w:lineRule="auto"/>
              <w:ind w:left="0" w:firstLine="0"/>
              <w:rPr>
                <w:rFonts w:ascii="DM Sans" w:cs="DM Sans" w:eastAsia="DM Sans" w:hAnsi="DM Sans"/>
                <w:b w:val="1"/>
                <w:color w:val="000000"/>
                <w:sz w:val="40"/>
                <w:szCs w:val="40"/>
              </w:rPr>
            </w:pPr>
            <w:bookmarkStart w:colFirst="0" w:colLast="0" w:name="_5xptblwc2n4f" w:id="0"/>
            <w:bookmarkEnd w:id="0"/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40"/>
                <w:szCs w:val="40"/>
                <w:rtl w:val="0"/>
              </w:rPr>
              <w:t xml:space="preserve">Proyecto Frontend Angular (10)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Nulo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AUSENTE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  <w:rtl w:val="0"/>
              </w:rPr>
              <w:t xml:space="preserve">0PUNTOS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CONFUSO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  <w:rtl w:val="0"/>
              </w:rPr>
              <w:t xml:space="preserve">2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En proceso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FALTA DE PROFUNDIDAD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  <w:rtl w:val="0"/>
              </w:rPr>
              <w:t xml:space="preserve">3 PUNTOS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PROBLEMAS PUNTUALES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  <w:rtl w:val="0"/>
              </w:rPr>
              <w:t xml:space="preserve">4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CLARO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434343"/>
                <w:sz w:val="20"/>
                <w:szCs w:val="20"/>
                <w:shd w:fill="eaff6a" w:val="clear"/>
                <w:rtl w:val="0"/>
              </w:rPr>
              <w:t xml:space="preserve">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434343"/>
                <w:sz w:val="28"/>
                <w:szCs w:val="28"/>
                <w:rtl w:val="0"/>
              </w:rPr>
              <w:t xml:space="preserve">NOTA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Aspecto</w:t>
              <w:br w:type="textWrapping"/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presenta una estructura acorde y el proyecto presentado no se adecúa a lo estipulado.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Incluye la definición de las bases iniciales de un proyecto frontend basado en Angular CLI, sin embargo la segunda parte no se desarrolla.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Logra definir las bases iniciales de un proyecto frontend basado en Angular, pero integra la estructura mínima ni Angular Material un poco pobre o incompleto.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definen correctamente las bases iniciales de un proyecto frontend basado en Angular CLI, incluye la estructura mínima e integra Angular Material De todos modos, es preciso realizar ajustes en la aplicación y  se observan oportunidades de mejora.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Logra definir las bases iniciales de un proyecto frontend basado en Angular.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 proyecto presentado con Angular CLI incluye la estructura mínima e integra Angular Material, el cual está correctamente aplicado.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Aspecto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presenta una definición y lógica en la estructura.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Los componentes y las tablas no son acordes.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se carga en la plataforma de Coderhouse u otra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presentan inconsistencias en la estructura y la lógica del proyecto.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Incluye un mínimo parcial de las vistas creadas: layout, tabla de alumnos y edición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No se utilizan correctamente las tablas de Angular Material para la inclusión de los componentes.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tablas dinámicas no utilizan archivos JSON o propiedades estáticas.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 formulario reactivo de ABM de alumnos no presenta interactividad ni interacción con el resto de la aplicación. La instancia de validación es incompleta o casi nula.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Se presenta en general con una estructura bien desarrollada. Se podrían realizar algunos ajustes en la lógica del proyecto.</w:t>
              <w:br w:type="textWrapping"/>
              <w:br w:type="textWrapping"/>
              <w:t xml:space="preserve">Incluye algunos de los componentes: Layout, tabla de alumnos y edición de alumnos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tablas dinámicas toman los datos de propiedades estáticas dentro del código,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Hay algunas dificultades en la interacción de  los formularios reactivos con el resto de la aplicación. Presentan alguna dificultad en su desarrollo y lectura.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200"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 definición de la lógica utilizada y la estructura son correctas. Se podrían realizar mínimos ajustes para terminar de pulir.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Incluye todos los componentes: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Layout, tabla de alumnos y edición de alumnos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tablas dinámicas toman sus datos 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archivos JSON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Los formularios reactivos de alumnos son correctos pero se podrían realizar algunos ajustes en las validaciones.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 proyecto fue subido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Contiene una excelente definición de la lógica utilizada y presenta una perfecta estructura.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Incluye todos los componentes: </w:t>
            </w: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Layout, tabla de alumnos y edición de alumnos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Las tablas dinámicas toman sus datos de archivos JSON locales.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Los formularios reactivos de alumnos interactúan de forma excelente con el resto de la aplicación y están bien definidos con sus respectivas validaciones.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sz w:val="20"/>
                <w:szCs w:val="20"/>
                <w:rtl w:val="0"/>
              </w:rPr>
              <w:t xml:space="preserve">El proyecto fue subido a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200" w:line="240" w:lineRule="auto"/>
              <w:rPr>
                <w:rFonts w:ascii="DM Sans" w:cs="DM Sans" w:eastAsia="DM Sans" w:hAnsi="DM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23811" w:orient="landscape"/>
      <w:pgMar w:bottom="1440.0000000000002" w:top="1440.0000000000002" w:left="850.3937007874016" w:right="2682.283464566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DM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/>
      <w:drawing>
        <wp:inline distB="19050" distT="19050" distL="19050" distR="19050">
          <wp:extent cx="1152525" cy="2619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261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DMSans-regular.ttf"/><Relationship Id="rId10" Type="http://schemas.openxmlformats.org/officeDocument/2006/relationships/font" Target="fonts/HelveticaNeueLight-boldItalic.ttf"/><Relationship Id="rId13" Type="http://schemas.openxmlformats.org/officeDocument/2006/relationships/font" Target="fonts/DMSans-italic.ttf"/><Relationship Id="rId12" Type="http://schemas.openxmlformats.org/officeDocument/2006/relationships/font" Target="fonts/DMSans-bold.ttf"/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9" Type="http://schemas.openxmlformats.org/officeDocument/2006/relationships/font" Target="fonts/HelveticaNeueLight-italic.ttf"/><Relationship Id="rId14" Type="http://schemas.openxmlformats.org/officeDocument/2006/relationships/font" Target="fonts/DMSans-bold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