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6D1AAB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«Современные технологии создания web-систем»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1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Создания макета для организации и публикации лабораторных работ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Ястребов А. А.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Создания макета для организации и публикации лабораторных работ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Сверстать </w:t>
      </w:r>
      <w:r>
        <w:rPr>
          <w:rFonts w:ascii="Times New Roman" w:hAnsi="Times New Roman"/>
          <w:b w:val="0"/>
          <w:i w:val="1"/>
          <w:sz w:val="28"/>
        </w:rPr>
        <w:t>web</w:t>
      </w:r>
      <w:r>
        <w:rPr>
          <w:rFonts w:ascii="Times New Roman" w:hAnsi="Times New Roman"/>
          <w:b w:val="0"/>
          <w:sz w:val="28"/>
        </w:rPr>
        <w:t xml:space="preserve">-страницу средствами </w:t>
      </w:r>
      <w:r>
        <w:rPr>
          <w:rFonts w:ascii="Times New Roman" w:hAnsi="Times New Roman"/>
          <w:b w:val="0"/>
          <w:i w:val="1"/>
          <w:sz w:val="28"/>
        </w:rPr>
        <w:t>HTML</w:t>
      </w:r>
      <w:r>
        <w:rPr>
          <w:rFonts w:ascii="Times New Roman" w:hAnsi="Times New Roman"/>
          <w:b w:val="0"/>
          <w:sz w:val="28"/>
        </w:rPr>
        <w:t xml:space="preserve">5 и </w:t>
      </w:r>
      <w:r>
        <w:rPr>
          <w:rFonts w:ascii="Times New Roman" w:hAnsi="Times New Roman"/>
          <w:b w:val="0"/>
          <w:i w:val="1"/>
          <w:sz w:val="28"/>
        </w:rPr>
        <w:t>CSS</w:t>
      </w:r>
      <w:r>
        <w:rPr>
          <w:rFonts w:ascii="Times New Roman" w:hAnsi="Times New Roman"/>
          <w:b w:val="0"/>
          <w:sz w:val="28"/>
        </w:rPr>
        <w:t>3.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Технические требования к сайту: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 xml:space="preserve">1) Логотип </w:t>
      </w:r>
      <w:r>
        <w:rPr>
          <w:rFonts w:ascii="Times New Roman" w:hAnsi="Times New Roman"/>
          <w:sz w:val="28"/>
        </w:rPr>
        <w:t>— картинка (например, логотип кафедры);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Заголовок — название дисциплины;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Панель навигации — для ссылок на внутренние страницы сайта — номера лабораторных работ;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4) Ссылочная панель — гиперссылки на сайт университета, учебный портал и т.д. 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 Основной документ — Вступительное слово, поясняющее текст про сайт, тему и задание лабораторной работы.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6) &lt;footer&gt; — "подвал" сайта или раздела — Ф.И.О. разработчика.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Макет сайта (рисунок 1)</w:t>
      </w:r>
    </w:p>
    <w:p>
      <w:pPr>
        <w:pStyle w:val="P1"/>
        <w:ind w:firstLine="708"/>
        <w:jc w:val="right"/>
        <w:rPr>
          <w:rFonts w:ascii="Times New Roman" w:hAnsi="Times New Roman"/>
          <w:sz w:val="28"/>
        </w:rPr>
      </w:pPr>
    </w:p>
    <w:p>
      <w:pPr>
        <w:pStyle w:val="P1"/>
        <w:ind w:firstLine="708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4343400" cy="30632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632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keepNext w:val="0"/>
        <w:widowControl w:val="1"/>
        <w:shd w:val="clear" w:fill="auto"/>
        <w:spacing w:lineRule="auto" w:line="240" w:before="120" w:beforeAutospacing="0" w:afterAutospacing="0"/>
        <w:ind w:firstLine="708"/>
        <w:jc w:val="center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Рисунок 1 — Макет сайта</w:t>
      </w:r>
    </w:p>
    <w:p>
      <w:pPr>
        <w:pStyle w:val="P1"/>
        <w:ind w:firstLine="708"/>
        <w:jc w:val="center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 xml:space="preserve">Разрабатываем </w:t>
      </w:r>
      <w:r>
        <w:rPr>
          <w:rFonts w:ascii="Times New Roman" w:hAnsi="Times New Roman"/>
          <w:b w:val="0"/>
          <w:i w:val="1"/>
          <w:sz w:val="28"/>
        </w:rPr>
        <w:t>html</w:t>
      </w:r>
      <w:r>
        <w:rPr>
          <w:rFonts w:ascii="Times New Roman" w:hAnsi="Times New Roman"/>
          <w:b w:val="0"/>
          <w:sz w:val="28"/>
        </w:rPr>
        <w:t>-документ и располагаем в нем все необходимые в нашем сайте блоки (см. Приложение А).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rPr>
          <w:rFonts w:ascii="Times New Roman" w:hAnsi="Times New Roman"/>
          <w:i w:val="0"/>
          <w:color w:val="auto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 xml:space="preserve">Далее, разрабатываем </w:t>
      </w:r>
      <w:r>
        <w:rPr>
          <w:rFonts w:ascii="Times New Roman" w:hAnsi="Times New Roman"/>
          <w:b w:val="0"/>
          <w:i w:val="1"/>
          <w:sz w:val="28"/>
        </w:rPr>
        <w:t>css</w:t>
      </w:r>
      <w:r>
        <w:rPr>
          <w:rFonts w:ascii="Times New Roman" w:hAnsi="Times New Roman"/>
          <w:b w:val="0"/>
          <w:sz w:val="28"/>
        </w:rPr>
        <w:t>-файл в котором описываем все необходимые инструкции для блоков и их содержимого (см. Приложение B).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3.</w:t>
      </w:r>
      <w:r>
        <w:rPr>
          <w:rFonts w:ascii="Times New Roman" w:hAnsi="Times New Roman"/>
          <w:b w:val="0"/>
          <w:i w:val="0"/>
          <w:sz w:val="28"/>
        </w:rPr>
        <w:t xml:space="preserve"> Запускаем готовый файл и смотрим на результат (рисунок 2).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i w:val="0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5823585" cy="280543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28054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 w:val="1"/>
          <w:color w:val="auto"/>
          <w:sz w:val="28"/>
        </w:rPr>
        <w:t>2</w:t>
      </w:r>
      <w:r>
        <w:rPr>
          <w:rFonts w:ascii="Times New Roman" w:hAnsi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1"/>
          <w:color w:val="auto"/>
          <w:sz w:val="28"/>
        </w:rPr>
        <w:t>html</w:t>
      </w:r>
      <w:r>
        <w:rPr>
          <w:rFonts w:ascii="Times New Roman" w:hAnsi="Times New Roman"/>
          <w:color w:val="auto"/>
          <w:sz w:val="28"/>
        </w:rPr>
        <w:t>-</w:t>
      </w:r>
      <w:r>
        <w:rPr>
          <w:rFonts w:ascii="Times New Roman" w:hAnsi="Times New Roman"/>
          <w:i w:val="0"/>
          <w:color w:val="auto"/>
          <w:sz w:val="28"/>
        </w:rPr>
        <w:t>файл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 xml:space="preserve">Используя сортировку элементов по отдельным блокам, мы получаем доступ к созданию более сложный </w:t>
      </w:r>
      <w:r>
        <w:rPr>
          <w:rFonts w:ascii="Times New Roman" w:hAnsi="Times New Roman"/>
          <w:b w:val="0"/>
          <w:i w:val="1"/>
          <w:sz w:val="28"/>
        </w:rPr>
        <w:t>web</w:t>
      </w:r>
      <w:r>
        <w:rPr>
          <w:rFonts w:ascii="Times New Roman" w:hAnsi="Times New Roman"/>
          <w:b w:val="0"/>
          <w:sz w:val="28"/>
        </w:rPr>
        <w:t>-страниц с более разнообразным наполнением.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A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i w:val="1"/>
          <w:sz w:val="28"/>
        </w:rPr>
        <w:t>html</w:t>
      </w:r>
      <w:r>
        <w:rPr>
          <w:rFonts w:ascii="Times New Roman" w:hAnsi="Times New Roman"/>
          <w:b w:val="1"/>
          <w:sz w:val="28"/>
        </w:rPr>
        <w:t>-файла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&lt;!DOCTYPE html&gt;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&lt;html&gt;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&lt;head&gt;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&lt;title&gt;Публикация лабораторных работ&lt;/title&gt;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&lt;link rel="stylesheet" href="Style.css"&gt;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&lt;/head&gt;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&lt;body&gt;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&lt;aside&gt;&lt;img src="Photo/Logo.png"&gt;&lt;/aside&gt;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&lt;header&gt;&lt;h1&gt;Современные технологии создания web-систем&lt;/h1&gt;&lt;/header&gt;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&lt;nav&gt;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&lt;a href="#"&gt;Лабораторная работа 1&lt;/a&gt;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&lt;a href="#"&gt;Лабораторная работа 2&lt;/a&gt;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&lt;a href="#"&gt;Лабораторная работа 3&lt;/a&gt;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&lt;a href="#"&gt;Лабораторная работа 4&lt;/a&gt;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&lt;/nav&gt;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&lt;article&gt;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На этом сайте вы можете получить задания к выполнению лабораторных работ. Каждая из доступных лабораторных работ указана по ссылки. При возникновении вопросов вы можете обратится по ссылкам на основной сайт университета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&lt;/article&gt;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&lt;footer&gt;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&lt;a href="https://www.gstu.by/resources" target="_blank"&gt;Ресурсы GSTU&lt;/a&gt;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&lt;a href="https://www.gstu.by" target="_blank"&gt;Главная GSTU&lt;/a&gt;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&lt;h2&gt;Сайт сделан в рамках первой лабораторной работы студентом ИТД-21 Чайдаковым Иваном Мироновичем&lt;/h2&gt;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&lt;/footer&gt;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&lt;/body&gt;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&lt;/html&gt;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i w:val="1"/>
          <w:sz w:val="28"/>
        </w:rPr>
        <w:t>css</w:t>
      </w:r>
      <w:r>
        <w:rPr>
          <w:rFonts w:ascii="Times New Roman" w:hAnsi="Times New Roman"/>
          <w:b w:val="1"/>
          <w:sz w:val="28"/>
        </w:rPr>
        <w:t>-файла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body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display: grid;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grid-template-areas: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"logo header"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"nav nav"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"main main"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"footer footer";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grid-template-columns: 1fr 4fr;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grid-gap: 10px;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#333;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color: #fff;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font-family: Arial, sans-serif;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header, nav, article, aside, footer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border: 1px solid #fff;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padding: 10px;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header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grid-area: header;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#4a772f;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header h1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font-size: 48px;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color: #fff;            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margin: 0;            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text-align: center;  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position: absolute;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top: 12%;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margin-top: -0.625em;      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font-weight: bold;      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aside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grid-area: logo;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#a1a128;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aside img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max-width: 100%;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max-height: 150px;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width: auto;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height: auto;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display: block;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margin: 0 auto;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nav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grid-area: nav;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#3c3c3c;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display: flex;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justify-content: center;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align-items: center;    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gap: 20px;                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height: 100px;          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nav a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color: white;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text-decoration: none;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padding: 10px 20px;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#4a772f;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border-radius: 5px;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transition: background-color 0.3s;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nav a:hover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#6fa046;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article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grid-area: main;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#222;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font-size: 20px;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line-height: 1.6;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color: #fff;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padding: 20px;    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footer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grid-area: footer;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#3c3c3c;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display: flex;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justify-content: center;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align-items: center;    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gap: 20px;          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height: 100px;          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footer a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color: white;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text-decoration: none;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padding: 10px 20px;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#4a772f;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border-radius: 5px;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transition: background-color 0.3s;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footer a:hover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#6fa046;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footer h2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font-size: 24px;                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margin: 0;            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text-align: center;        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bmp" /><Relationship Id="Relimage2" Type="http://schemas.openxmlformats.org/officeDocument/2006/relationships/image" Target="/media/image2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