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C4FC2" w14:textId="77777777" w:rsidR="00631A8B" w:rsidRDefault="00000000">
      <w:pPr>
        <w:pStyle w:val="3"/>
        <w:keepNext w:val="0"/>
        <w:keepLines w:val="0"/>
        <w:shd w:val="clear" w:color="auto" w:fill="FFFFFF"/>
        <w:spacing w:before="28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0" w:name="_3x6s82esc70i" w:colFirst="0" w:colLast="0"/>
      <w:bookmarkStart w:id="1" w:name="_Toc217071384"/>
      <w:bookmarkEnd w:id="0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МИНИСТЕРСТВО НАУКИ И ВЫСШЕГО ОБРАЗОВАНИЯ</w:t>
      </w:r>
      <w:bookmarkEnd w:id="1"/>
    </w:p>
    <w:p w14:paraId="3A9CC442" w14:textId="77777777" w:rsidR="00631A8B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РОССИЙСКОЙ ФЕДЕРАЦИИ</w:t>
      </w:r>
    </w:p>
    <w:p w14:paraId="2B21D857" w14:textId="77777777" w:rsidR="00631A8B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ФЕДЕРАЛЬНОЕ ГОСУДАРСТВЕННОЕ АВТОНОМНОЕ</w:t>
      </w:r>
    </w:p>
    <w:p w14:paraId="4C755C91" w14:textId="77777777" w:rsidR="00631A8B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ОБРАЗОВАТЕЛЬНОЕ УЧРЕЖДЕНИЕ ВЫСШЕГО ОБРАЗОВАНИЯ</w:t>
      </w:r>
    </w:p>
    <w:p w14:paraId="4D6D1425" w14:textId="77777777" w:rsidR="00631A8B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«НОВОСИБИРСКИЙ НАЦИОНАЛЬНЫЙ ИССЛЕДОВАТЕЛЬСКИЙ </w:t>
      </w:r>
    </w:p>
    <w:p w14:paraId="6CAAB7BD" w14:textId="77777777" w:rsidR="00631A8B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ГОСУДАРСТВЕННЫЙ УНИВЕРСИТЕТ» </w:t>
      </w:r>
    </w:p>
    <w:p w14:paraId="6C57C7DE" w14:textId="77777777" w:rsidR="00631A8B" w:rsidRDefault="00000000">
      <w:pPr>
        <w:pStyle w:val="3"/>
        <w:keepNext w:val="0"/>
        <w:keepLines w:val="0"/>
        <w:shd w:val="clear" w:color="auto" w:fill="FFFFFF"/>
        <w:spacing w:before="28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2" w:name="_b1zaqvwvhyp9" w:colFirst="0" w:colLast="0"/>
      <w:bookmarkStart w:id="3" w:name="_Toc217071385"/>
      <w:bookmarkEnd w:id="2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ФАКУЛЬТЕТ ИНФОРМАЦИОННЫХ ТЕХНОЛОГИЙ</w:t>
      </w:r>
      <w:bookmarkEnd w:id="3"/>
    </w:p>
    <w:p w14:paraId="7E9B7360" w14:textId="77777777" w:rsidR="00631A8B" w:rsidRDefault="00631A8B">
      <w:pPr>
        <w:pStyle w:val="3"/>
        <w:keepNext w:val="0"/>
        <w:keepLines w:val="0"/>
        <w:shd w:val="clear" w:color="auto" w:fill="FFFFFF"/>
        <w:spacing w:before="280"/>
        <w:jc w:val="center"/>
        <w:rPr>
          <w:rFonts w:ascii="Times New Roman" w:eastAsia="Times New Roman" w:hAnsi="Times New Roman" w:cs="Times New Roman"/>
          <w:b/>
          <w:bCs/>
          <w:color w:val="0F1115"/>
        </w:rPr>
      </w:pPr>
      <w:bookmarkStart w:id="4" w:name="_6ccg0b3e1gs0" w:colFirst="0" w:colLast="0"/>
      <w:bookmarkEnd w:id="4"/>
    </w:p>
    <w:p w14:paraId="2CA62116" w14:textId="77777777" w:rsidR="00631A8B" w:rsidRDefault="00631A8B">
      <w:pPr>
        <w:pStyle w:val="3"/>
        <w:keepNext w:val="0"/>
        <w:keepLines w:val="0"/>
        <w:shd w:val="clear" w:color="auto" w:fill="FFFFFF"/>
        <w:spacing w:before="280"/>
        <w:jc w:val="center"/>
        <w:rPr>
          <w:rFonts w:ascii="Times New Roman" w:eastAsia="Times New Roman" w:hAnsi="Times New Roman" w:cs="Times New Roman"/>
          <w:b/>
          <w:bCs/>
          <w:color w:val="0F1115"/>
        </w:rPr>
      </w:pPr>
      <w:bookmarkStart w:id="5" w:name="_hlauv34f13yr" w:colFirst="0" w:colLast="0"/>
      <w:bookmarkEnd w:id="5"/>
    </w:p>
    <w:p w14:paraId="7C502287" w14:textId="77777777" w:rsidR="00631A8B" w:rsidRDefault="00000000">
      <w:pPr>
        <w:pStyle w:val="3"/>
        <w:keepNext w:val="0"/>
        <w:keepLines w:val="0"/>
        <w:shd w:val="clear" w:color="auto" w:fill="FFFFFF"/>
        <w:spacing w:before="280"/>
        <w:jc w:val="center"/>
        <w:rPr>
          <w:rFonts w:ascii="Times New Roman" w:eastAsia="Times New Roman" w:hAnsi="Times New Roman" w:cs="Times New Roman"/>
          <w:b/>
          <w:bCs/>
          <w:color w:val="0F1115"/>
        </w:rPr>
      </w:pPr>
      <w:bookmarkStart w:id="6" w:name="_41s37ust7scq" w:colFirst="0" w:colLast="0"/>
      <w:bookmarkStart w:id="7" w:name="_Toc217071386"/>
      <w:bookmarkEnd w:id="6"/>
      <w:r>
        <w:rPr>
          <w:rFonts w:ascii="Times New Roman" w:eastAsia="Times New Roman" w:hAnsi="Times New Roman" w:cs="Times New Roman"/>
          <w:b/>
          <w:bCs/>
          <w:color w:val="0F1115"/>
        </w:rPr>
        <w:t>Доклад по теме</w:t>
      </w:r>
      <w:bookmarkEnd w:id="7"/>
    </w:p>
    <w:p w14:paraId="07487FB4" w14:textId="68EC2550" w:rsidR="00631A8B" w:rsidRDefault="00000000" w:rsidP="000A63B2">
      <w:pPr>
        <w:pStyle w:val="3"/>
        <w:keepNext w:val="0"/>
        <w:keepLines w:val="0"/>
        <w:shd w:val="clear" w:color="auto" w:fill="FFFFFF"/>
        <w:spacing w:before="280"/>
        <w:jc w:val="center"/>
        <w:rPr>
          <w:rFonts w:ascii="Times New Roman" w:eastAsia="Times New Roman" w:hAnsi="Times New Roman" w:cs="Times New Roman"/>
          <w:b/>
          <w:bCs/>
          <w:color w:val="0F1115"/>
        </w:rPr>
      </w:pPr>
      <w:bookmarkStart w:id="8" w:name="_hl38kd387wji" w:colFirst="0" w:colLast="0"/>
      <w:bookmarkStart w:id="9" w:name="_Toc217071387"/>
      <w:bookmarkEnd w:id="8"/>
      <w:r>
        <w:rPr>
          <w:rFonts w:ascii="Times New Roman" w:eastAsia="Times New Roman" w:hAnsi="Times New Roman" w:cs="Times New Roman"/>
          <w:b/>
          <w:bCs/>
          <w:color w:val="0F1115"/>
        </w:rPr>
        <w:t>“</w:t>
      </w:r>
      <w:r w:rsidR="000A63B2" w:rsidRPr="000A63B2">
        <w:rPr>
          <w:rFonts w:ascii="Times New Roman" w:eastAsia="Times New Roman" w:hAnsi="Times New Roman" w:cs="Times New Roman"/>
          <w:b/>
          <w:bCs/>
          <w:color w:val="0F1115"/>
        </w:rPr>
        <w:t>Программа стандартизации, основные тенденции</w:t>
      </w:r>
      <w:r>
        <w:rPr>
          <w:rFonts w:ascii="Times New Roman" w:eastAsia="Times New Roman" w:hAnsi="Times New Roman" w:cs="Times New Roman"/>
          <w:b/>
          <w:bCs/>
          <w:color w:val="0F1115"/>
        </w:rPr>
        <w:t>”</w:t>
      </w:r>
      <w:bookmarkEnd w:id="9"/>
    </w:p>
    <w:p w14:paraId="0357D0B2" w14:textId="77777777" w:rsidR="00631A8B" w:rsidRDefault="00631A8B">
      <w:pPr>
        <w:pStyle w:val="3"/>
        <w:keepNext w:val="0"/>
        <w:keepLines w:val="0"/>
        <w:shd w:val="clear" w:color="auto" w:fill="FFFFFF"/>
        <w:spacing w:before="280"/>
        <w:jc w:val="center"/>
        <w:rPr>
          <w:rFonts w:ascii="Times New Roman" w:eastAsia="Times New Roman" w:hAnsi="Times New Roman" w:cs="Times New Roman"/>
          <w:b/>
          <w:bCs/>
          <w:color w:val="0F1115"/>
        </w:rPr>
      </w:pPr>
      <w:bookmarkStart w:id="10" w:name="_kqy7ufyfy5d0" w:colFirst="0" w:colLast="0"/>
      <w:bookmarkEnd w:id="10"/>
    </w:p>
    <w:p w14:paraId="5AEDE7E5" w14:textId="77777777" w:rsidR="00631A8B" w:rsidRDefault="00631A8B">
      <w:pPr>
        <w:pStyle w:val="3"/>
        <w:keepNext w:val="0"/>
        <w:keepLines w:val="0"/>
        <w:shd w:val="clear" w:color="auto" w:fill="FFFFFF"/>
        <w:spacing w:before="280"/>
        <w:jc w:val="center"/>
        <w:rPr>
          <w:rFonts w:ascii="Times New Roman" w:eastAsia="Times New Roman" w:hAnsi="Times New Roman" w:cs="Times New Roman"/>
          <w:b/>
          <w:bCs/>
          <w:color w:val="0F1115"/>
        </w:rPr>
      </w:pPr>
      <w:bookmarkStart w:id="11" w:name="_p6kjsciutxq4" w:colFirst="0" w:colLast="0"/>
      <w:bookmarkEnd w:id="11"/>
    </w:p>
    <w:p w14:paraId="73E634F9" w14:textId="77777777" w:rsidR="00631A8B" w:rsidRDefault="00631A8B">
      <w:pPr>
        <w:pStyle w:val="3"/>
        <w:keepNext w:val="0"/>
        <w:keepLines w:val="0"/>
        <w:shd w:val="clear" w:color="auto" w:fill="FFFFFF"/>
        <w:spacing w:before="280"/>
        <w:jc w:val="center"/>
        <w:rPr>
          <w:rFonts w:ascii="Times New Roman" w:eastAsia="Times New Roman" w:hAnsi="Times New Roman" w:cs="Times New Roman"/>
          <w:b/>
          <w:bCs/>
          <w:color w:val="0F1115"/>
        </w:rPr>
      </w:pPr>
      <w:bookmarkStart w:id="12" w:name="_2x4hjnfhx75g" w:colFirst="0" w:colLast="0"/>
      <w:bookmarkEnd w:id="12"/>
    </w:p>
    <w:p w14:paraId="618B2D2A" w14:textId="77777777" w:rsidR="00631A8B" w:rsidRDefault="00631A8B">
      <w:pPr>
        <w:pStyle w:val="3"/>
        <w:keepNext w:val="0"/>
        <w:keepLines w:val="0"/>
        <w:shd w:val="clear" w:color="auto" w:fill="FFFFFF"/>
        <w:spacing w:before="280"/>
        <w:jc w:val="center"/>
        <w:rPr>
          <w:rFonts w:ascii="Times New Roman" w:eastAsia="Times New Roman" w:hAnsi="Times New Roman" w:cs="Times New Roman"/>
          <w:b/>
          <w:bCs/>
          <w:color w:val="0F1115"/>
        </w:rPr>
      </w:pPr>
      <w:bookmarkStart w:id="13" w:name="_ygw1h2e9mtxw" w:colFirst="0" w:colLast="0"/>
      <w:bookmarkEnd w:id="13"/>
    </w:p>
    <w:p w14:paraId="33509613" w14:textId="684FC528" w:rsidR="00631A8B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Участники:</w:t>
      </w:r>
      <w:r>
        <w:rPr>
          <w:rFonts w:ascii="Times New Roman" w:eastAsia="Times New Roman" w:hAnsi="Times New Roman" w:cs="Times New Roman"/>
        </w:rPr>
        <w:br/>
      </w:r>
      <w:r w:rsidR="000A63B2">
        <w:rPr>
          <w:rFonts w:ascii="Times New Roman" w:eastAsia="Times New Roman" w:hAnsi="Times New Roman" w:cs="Times New Roman"/>
          <w:lang w:val="ru-RU"/>
        </w:rPr>
        <w:t>Адамович Александр</w:t>
      </w:r>
      <w:r>
        <w:rPr>
          <w:rFonts w:ascii="Times New Roman" w:eastAsia="Times New Roman" w:hAnsi="Times New Roman" w:cs="Times New Roman"/>
        </w:rPr>
        <w:t>,</w:t>
      </w:r>
    </w:p>
    <w:p w14:paraId="359A2D5F" w14:textId="48229AA0" w:rsidR="00631A8B" w:rsidRDefault="000A63B2">
      <w:pPr>
        <w:spacing w:line="36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lang w:val="ru-RU"/>
        </w:rPr>
        <w:t>Мустакаев</w:t>
      </w:r>
      <w:proofErr w:type="spellEnd"/>
      <w:r>
        <w:rPr>
          <w:rFonts w:ascii="Times New Roman" w:eastAsia="Times New Roman" w:hAnsi="Times New Roman" w:cs="Times New Roman"/>
          <w:lang w:val="ru-RU"/>
        </w:rPr>
        <w:t xml:space="preserve"> Дмитрий</w:t>
      </w:r>
      <w:r>
        <w:rPr>
          <w:rFonts w:ascii="Times New Roman" w:eastAsia="Times New Roman" w:hAnsi="Times New Roman" w:cs="Times New Roman"/>
        </w:rPr>
        <w:t>,</w:t>
      </w:r>
    </w:p>
    <w:p w14:paraId="73427AF9" w14:textId="56173516" w:rsidR="00631A8B" w:rsidRDefault="000A63B2" w:rsidP="000A63B2">
      <w:pPr>
        <w:spacing w:line="360" w:lineRule="auto"/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>Соломенников Николай</w:t>
      </w:r>
    </w:p>
    <w:p w14:paraId="1BBF2118" w14:textId="77777777" w:rsidR="000A63B2" w:rsidRPr="000A63B2" w:rsidRDefault="000A63B2" w:rsidP="000A63B2">
      <w:pPr>
        <w:spacing w:line="360" w:lineRule="auto"/>
        <w:rPr>
          <w:rFonts w:ascii="Times New Roman" w:eastAsia="Times New Roman" w:hAnsi="Times New Roman" w:cs="Times New Roman"/>
          <w:color w:val="000000"/>
          <w:lang w:val="ru-RU"/>
        </w:rPr>
      </w:pPr>
    </w:p>
    <w:p w14:paraId="5874862F" w14:textId="77777777" w:rsidR="00631A8B" w:rsidRDefault="00631A8B">
      <w:pPr>
        <w:spacing w:line="360" w:lineRule="auto"/>
        <w:rPr>
          <w:rFonts w:ascii="Times New Roman" w:eastAsia="Times New Roman" w:hAnsi="Times New Roman" w:cs="Times New Roman"/>
          <w:b/>
          <w:bCs/>
          <w:color w:val="0F1115"/>
        </w:rPr>
      </w:pPr>
    </w:p>
    <w:p w14:paraId="094CB04A" w14:textId="77777777" w:rsidR="00631A8B" w:rsidRDefault="00631A8B">
      <w:pPr>
        <w:spacing w:line="360" w:lineRule="auto"/>
        <w:rPr>
          <w:rFonts w:ascii="Times New Roman" w:eastAsia="Times New Roman" w:hAnsi="Times New Roman" w:cs="Times New Roman"/>
          <w:b/>
          <w:bCs/>
          <w:color w:val="0F1115"/>
        </w:rPr>
      </w:pPr>
    </w:p>
    <w:p w14:paraId="5E13B9FB" w14:textId="77777777" w:rsidR="00631A8B" w:rsidRDefault="00631A8B">
      <w:pPr>
        <w:spacing w:line="360" w:lineRule="auto"/>
        <w:rPr>
          <w:rFonts w:ascii="Times New Roman" w:eastAsia="Times New Roman" w:hAnsi="Times New Roman" w:cs="Times New Roman"/>
          <w:b/>
          <w:bCs/>
          <w:color w:val="0F1115"/>
        </w:rPr>
      </w:pPr>
    </w:p>
    <w:p w14:paraId="35D2CDBE" w14:textId="77777777" w:rsidR="00631A8B" w:rsidRDefault="00631A8B">
      <w:pPr>
        <w:spacing w:line="360" w:lineRule="auto"/>
        <w:rPr>
          <w:rFonts w:ascii="Times New Roman" w:eastAsia="Times New Roman" w:hAnsi="Times New Roman" w:cs="Times New Roman"/>
          <w:b/>
          <w:bCs/>
          <w:color w:val="0F1115"/>
        </w:rPr>
      </w:pPr>
    </w:p>
    <w:p w14:paraId="732BB9A7" w14:textId="77777777" w:rsidR="00631A8B" w:rsidRDefault="00631A8B">
      <w:pPr>
        <w:spacing w:line="360" w:lineRule="auto"/>
        <w:rPr>
          <w:rFonts w:ascii="Times New Roman" w:eastAsia="Times New Roman" w:hAnsi="Times New Roman" w:cs="Times New Roman"/>
          <w:b/>
          <w:bCs/>
          <w:color w:val="0F1115"/>
        </w:rPr>
      </w:pPr>
    </w:p>
    <w:p w14:paraId="6F7E2E61" w14:textId="77777777" w:rsidR="00631A8B" w:rsidRDefault="00631A8B">
      <w:pPr>
        <w:spacing w:line="360" w:lineRule="auto"/>
        <w:rPr>
          <w:rFonts w:ascii="Times New Roman" w:eastAsia="Times New Roman" w:hAnsi="Times New Roman" w:cs="Times New Roman"/>
          <w:b/>
          <w:bCs/>
          <w:color w:val="0F1115"/>
        </w:rPr>
      </w:pPr>
    </w:p>
    <w:p w14:paraId="56C64309" w14:textId="77777777" w:rsidR="00631A8B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F1115"/>
        </w:rPr>
      </w:pPr>
      <w:r>
        <w:rPr>
          <w:rFonts w:ascii="Times New Roman" w:eastAsia="Times New Roman" w:hAnsi="Times New Roman" w:cs="Times New Roman"/>
          <w:b/>
          <w:bCs/>
          <w:color w:val="0F1115"/>
        </w:rPr>
        <w:t>2025</w:t>
      </w:r>
    </w:p>
    <w:p w14:paraId="0F069D98" w14:textId="77777777" w:rsidR="00631A8B" w:rsidRDefault="00000000">
      <w:pPr>
        <w:pStyle w:val="1"/>
        <w:spacing w:line="360" w:lineRule="auto"/>
      </w:pPr>
      <w:bookmarkStart w:id="14" w:name="_xqkpdt1bq5mf" w:colFirst="0" w:colLast="0"/>
      <w:bookmarkStart w:id="15" w:name="_Toc217071388"/>
      <w:bookmarkEnd w:id="14"/>
      <w:r>
        <w:lastRenderedPageBreak/>
        <w:t>Содержание</w:t>
      </w:r>
      <w:bookmarkEnd w:id="15"/>
    </w:p>
    <w:bookmarkStart w:id="16" w:name="_gcrlzdhxm9f7" w:colFirst="0" w:colLast="0" w:displacedByCustomXml="next"/>
    <w:bookmarkEnd w:id="16" w:displacedByCustomXml="next"/>
    <w:sdt>
      <w:sdtPr>
        <w:rPr>
          <w:rFonts w:ascii="Arial" w:eastAsia="Arial" w:hAnsi="Arial" w:cs="Arial"/>
          <w:color w:val="auto"/>
          <w:sz w:val="22"/>
          <w:szCs w:val="22"/>
          <w:lang w:val="ru"/>
        </w:rPr>
        <w:id w:val="131992479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C686407" w14:textId="646F928F" w:rsidR="000A63B2" w:rsidRDefault="000A63B2">
          <w:pPr>
            <w:pStyle w:val="a8"/>
          </w:pPr>
          <w:r>
            <w:t>Оглавление</w:t>
          </w:r>
        </w:p>
        <w:p w14:paraId="37275107" w14:textId="1DB00B9B" w:rsidR="000A63B2" w:rsidRPr="000F4877" w:rsidRDefault="000A63B2" w:rsidP="000F4877">
          <w:pPr>
            <w:pStyle w:val="30"/>
            <w:tabs>
              <w:tab w:val="right" w:leader="dot" w:pos="9019"/>
            </w:tabs>
            <w:ind w:left="0"/>
            <w:rPr>
              <w:noProof/>
              <w:lang w:val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071389" w:history="1">
            <w:r w:rsidRPr="00822C1C">
              <w:rPr>
                <w:rStyle w:val="a9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_Toc217071389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C400C" w14:textId="0CB873CB" w:rsidR="000A63B2" w:rsidRDefault="000A63B2">
          <w:pPr>
            <w:pStyle w:val="10"/>
            <w:tabs>
              <w:tab w:val="right" w:leader="dot" w:pos="9019"/>
            </w:tabs>
            <w:rPr>
              <w:noProof/>
            </w:rPr>
          </w:pPr>
          <w:hyperlink w:anchor="_Toc217071390" w:history="1">
            <w:r w:rsidRPr="00822C1C">
              <w:rPr>
                <w:rStyle w:val="a9"/>
                <w:noProof/>
              </w:rPr>
              <w:t>Основная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_Toc217071390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209A4" w14:textId="579CE42C" w:rsidR="000A63B2" w:rsidRDefault="000A63B2">
          <w:pPr>
            <w:pStyle w:val="21"/>
            <w:tabs>
              <w:tab w:val="right" w:leader="dot" w:pos="9019"/>
            </w:tabs>
            <w:rPr>
              <w:noProof/>
            </w:rPr>
          </w:pPr>
          <w:hyperlink w:anchor="_Toc217071391" w:history="1">
            <w:r w:rsidRPr="00822C1C">
              <w:rPr>
                <w:rStyle w:val="a9"/>
                <w:noProof/>
              </w:rPr>
              <w:t>1. Понятие и назначение программы стандартизации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_Toc217071391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8A708" w14:textId="0D8E4C73" w:rsidR="000A63B2" w:rsidRDefault="000A63B2">
          <w:pPr>
            <w:pStyle w:val="21"/>
            <w:tabs>
              <w:tab w:val="right" w:leader="dot" w:pos="9019"/>
            </w:tabs>
            <w:rPr>
              <w:noProof/>
            </w:rPr>
          </w:pPr>
          <w:hyperlink w:anchor="_Toc217071392" w:history="1">
            <w:r w:rsidRPr="00822C1C">
              <w:rPr>
                <w:rStyle w:val="a9"/>
                <w:noProof/>
              </w:rPr>
              <w:t>2. Структура и содержание программы стандартизации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_Toc217071392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C9833" w14:textId="4E937F48" w:rsidR="000A63B2" w:rsidRDefault="000A63B2">
          <w:pPr>
            <w:pStyle w:val="21"/>
            <w:tabs>
              <w:tab w:val="right" w:leader="dot" w:pos="9019"/>
            </w:tabs>
            <w:rPr>
              <w:noProof/>
            </w:rPr>
          </w:pPr>
          <w:hyperlink w:anchor="_Toc217071393" w:history="1">
            <w:r w:rsidRPr="00822C1C">
              <w:rPr>
                <w:rStyle w:val="a9"/>
                <w:noProof/>
              </w:rPr>
              <w:t>3. Основные тенденции современной стандартизации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_Toc217071393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7C281" w14:textId="4F951364" w:rsidR="000A63B2" w:rsidRDefault="000A63B2">
          <w:pPr>
            <w:pStyle w:val="21"/>
            <w:tabs>
              <w:tab w:val="right" w:leader="dot" w:pos="9019"/>
            </w:tabs>
            <w:rPr>
              <w:noProof/>
            </w:rPr>
          </w:pPr>
          <w:hyperlink w:anchor="_Toc217071394" w:history="1">
            <w:r w:rsidRPr="00822C1C">
              <w:rPr>
                <w:rStyle w:val="a9"/>
                <w:noProof/>
                <w:lang w:val="ru-RU"/>
              </w:rPr>
              <w:t>4</w:t>
            </w:r>
            <w:r w:rsidRPr="00822C1C">
              <w:rPr>
                <w:rStyle w:val="a9"/>
                <w:noProof/>
              </w:rPr>
              <w:t>. Роль программы стандартизации в управлении развитием отраслей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_Toc217071394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DB0E0" w14:textId="4DEFED54" w:rsidR="000A63B2" w:rsidRDefault="000A63B2">
          <w:pPr>
            <w:pStyle w:val="10"/>
            <w:tabs>
              <w:tab w:val="right" w:leader="dot" w:pos="9019"/>
            </w:tabs>
            <w:rPr>
              <w:noProof/>
            </w:rPr>
          </w:pPr>
          <w:hyperlink w:anchor="_Toc217071395" w:history="1">
            <w:r w:rsidRPr="00822C1C">
              <w:rPr>
                <w:rStyle w:val="a9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_Toc217071395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724F8" w14:textId="5F7203D1" w:rsidR="000A63B2" w:rsidRDefault="000A63B2">
          <w:pPr>
            <w:pStyle w:val="10"/>
            <w:tabs>
              <w:tab w:val="right" w:leader="dot" w:pos="9019"/>
            </w:tabs>
            <w:rPr>
              <w:noProof/>
            </w:rPr>
          </w:pPr>
          <w:hyperlink w:anchor="_Toc217071396" w:history="1">
            <w:r w:rsidRPr="00822C1C">
              <w:rPr>
                <w:rStyle w:val="a9"/>
                <w:noProof/>
              </w:rPr>
              <w:t>Список использованной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_Toc217071396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21A51" w14:textId="340950DA" w:rsidR="000A63B2" w:rsidRDefault="000A63B2">
          <w:r>
            <w:rPr>
              <w:b/>
              <w:bCs/>
            </w:rPr>
            <w:fldChar w:fldCharType="end"/>
          </w:r>
        </w:p>
      </w:sdtContent>
    </w:sdt>
    <w:p w14:paraId="0BC4A379" w14:textId="77777777" w:rsidR="00631A8B" w:rsidRDefault="00000000">
      <w:pPr>
        <w:pStyle w:val="1"/>
        <w:spacing w:line="360" w:lineRule="auto"/>
        <w:jc w:val="left"/>
      </w:pPr>
      <w:r>
        <w:br w:type="page"/>
      </w:r>
    </w:p>
    <w:p w14:paraId="11C00FF5" w14:textId="77777777" w:rsidR="00631A8B" w:rsidRDefault="00631A8B"/>
    <w:p w14:paraId="1030E9EC" w14:textId="77777777" w:rsidR="00631A8B" w:rsidRDefault="00000000">
      <w:pPr>
        <w:pStyle w:val="1"/>
        <w:spacing w:before="0" w:after="0" w:line="360" w:lineRule="auto"/>
      </w:pPr>
      <w:bookmarkStart w:id="17" w:name="_Toc217071389"/>
      <w:r>
        <w:t>Введение</w:t>
      </w:r>
      <w:bookmarkEnd w:id="17"/>
    </w:p>
    <w:p w14:paraId="4B13AA5C" w14:textId="77777777" w:rsidR="000A63B2" w:rsidRPr="000A63B2" w:rsidRDefault="000A63B2" w:rsidP="000A63B2">
      <w:pPr>
        <w:shd w:val="clear" w:color="auto" w:fill="FFFFFF"/>
        <w:spacing w:line="360" w:lineRule="auto"/>
        <w:ind w:firstLine="708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A63B2">
        <w:rPr>
          <w:rFonts w:ascii="Times New Roman" w:eastAsia="Times New Roman" w:hAnsi="Times New Roman" w:cs="Times New Roman"/>
          <w:color w:val="0F1115"/>
          <w:sz w:val="24"/>
          <w:szCs w:val="24"/>
        </w:rPr>
        <w:t>Стандартизация играет ключевую роль в обеспечении качества, совместимости и безопасности продукции, услуг и процессов в различных отраслях экономики и науки. В условиях глобализации, цифровизации и ускоренного технологического развития возрастает значение системного подхода к разработке и внедрению стандартов. Одним из инструментов такого подхода является программа стандартизации, которая определяет приоритеты, цели и направления развития нормативной базы на определённый период.</w:t>
      </w:r>
    </w:p>
    <w:p w14:paraId="4C7B58F9" w14:textId="77777777" w:rsidR="000A63B2" w:rsidRPr="000A63B2" w:rsidRDefault="000A63B2" w:rsidP="000A63B2">
      <w:pPr>
        <w:shd w:val="clear" w:color="auto" w:fill="FFFFFF"/>
        <w:spacing w:line="360" w:lineRule="auto"/>
        <w:ind w:firstLine="708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14:paraId="33112239" w14:textId="77777777" w:rsidR="000A63B2" w:rsidRPr="000A63B2" w:rsidRDefault="000A63B2" w:rsidP="000A63B2">
      <w:pPr>
        <w:shd w:val="clear" w:color="auto" w:fill="FFFFFF"/>
        <w:spacing w:line="360" w:lineRule="auto"/>
        <w:ind w:firstLine="708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A63B2">
        <w:rPr>
          <w:rFonts w:ascii="Times New Roman" w:eastAsia="Times New Roman" w:hAnsi="Times New Roman" w:cs="Times New Roman"/>
          <w:color w:val="0F1115"/>
          <w:sz w:val="24"/>
          <w:szCs w:val="24"/>
        </w:rPr>
        <w:t>Программа стандартизации отражает актуальные потребности государства, бизнеса и общества, а также основные тенденции научно-технического прогресса. Анализ программ стандартизации позволяет понять, в каком направлении развивается нормативное регулирование и какие области считаются стратегически важными.</w:t>
      </w:r>
    </w:p>
    <w:p w14:paraId="335AAF69" w14:textId="77777777" w:rsidR="000A63B2" w:rsidRPr="000A63B2" w:rsidRDefault="000A63B2" w:rsidP="000A63B2">
      <w:pPr>
        <w:shd w:val="clear" w:color="auto" w:fill="FFFFFF"/>
        <w:spacing w:line="360" w:lineRule="auto"/>
        <w:ind w:firstLine="708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14:paraId="4806A8A9" w14:textId="09A5F6E3" w:rsidR="00631A8B" w:rsidRDefault="000A63B2" w:rsidP="000A63B2">
      <w:pPr>
        <w:shd w:val="clear" w:color="auto" w:fill="FFFFFF"/>
        <w:spacing w:line="360" w:lineRule="auto"/>
        <w:ind w:firstLine="708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A63B2">
        <w:rPr>
          <w:rFonts w:ascii="Times New Roman" w:eastAsia="Times New Roman" w:hAnsi="Times New Roman" w:cs="Times New Roman"/>
          <w:color w:val="0F1115"/>
          <w:sz w:val="24"/>
          <w:szCs w:val="24"/>
        </w:rPr>
        <w:t>Цель данного реферата — рассмотреть понятие программы стандартизации, её структуру и назначение, а также проанализировать основные современные тенденции в области стандартизации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4281445F" w14:textId="77777777" w:rsidR="00631A8B" w:rsidRDefault="00000000">
      <w:pPr>
        <w:pStyle w:val="1"/>
        <w:keepNext w:val="0"/>
        <w:keepLines w:val="0"/>
        <w:spacing w:before="0" w:after="0" w:line="360" w:lineRule="auto"/>
      </w:pPr>
      <w:bookmarkStart w:id="18" w:name="_ppkblkitrufe" w:colFirst="0" w:colLast="0"/>
      <w:bookmarkEnd w:id="18"/>
      <w:r>
        <w:br w:type="page"/>
      </w:r>
    </w:p>
    <w:p w14:paraId="7428B658" w14:textId="77777777" w:rsidR="00631A8B" w:rsidRDefault="00000000">
      <w:pPr>
        <w:pStyle w:val="1"/>
        <w:keepNext w:val="0"/>
        <w:keepLines w:val="0"/>
        <w:spacing w:before="0" w:after="0" w:line="360" w:lineRule="auto"/>
      </w:pPr>
      <w:bookmarkStart w:id="19" w:name="_Toc217071390"/>
      <w:r>
        <w:lastRenderedPageBreak/>
        <w:t>Основная часть</w:t>
      </w:r>
      <w:bookmarkEnd w:id="19"/>
    </w:p>
    <w:p w14:paraId="58E832E5" w14:textId="6A192866" w:rsidR="00631A8B" w:rsidRDefault="00000000">
      <w:pPr>
        <w:pStyle w:val="2"/>
        <w:keepNext w:val="0"/>
        <w:keepLines w:val="0"/>
        <w:spacing w:before="0" w:after="0" w:line="360" w:lineRule="auto"/>
      </w:pPr>
      <w:bookmarkStart w:id="20" w:name="_Toc217071391"/>
      <w:r>
        <w:t xml:space="preserve">1. </w:t>
      </w:r>
      <w:r w:rsidR="000A63B2" w:rsidRPr="000A63B2">
        <w:t>Понятие и назначение программы стандартизации</w:t>
      </w:r>
      <w:bookmarkEnd w:id="20"/>
    </w:p>
    <w:p w14:paraId="43D20C62" w14:textId="77777777" w:rsidR="000A63B2" w:rsidRPr="000A63B2" w:rsidRDefault="000A63B2" w:rsidP="000A63B2">
      <w:pPr>
        <w:shd w:val="clear" w:color="auto" w:fill="FFFFFF"/>
        <w:spacing w:line="360" w:lineRule="auto"/>
        <w:ind w:firstLine="708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A63B2">
        <w:rPr>
          <w:rFonts w:ascii="Times New Roman" w:eastAsia="Times New Roman" w:hAnsi="Times New Roman" w:cs="Times New Roman"/>
          <w:color w:val="0F1115"/>
          <w:sz w:val="24"/>
          <w:szCs w:val="24"/>
        </w:rPr>
        <w:t>Программа стандартизации представляет собой плановый документ, в котором определяются работы по разработке, пересмотру, актуализации и отмене стандартов на определённый период времени. Она формируется на национальном, отраслевом или корпоративном уровне и служит инструментом системного управления процессом стандартизации.</w:t>
      </w:r>
    </w:p>
    <w:p w14:paraId="6C31D8A0" w14:textId="77777777" w:rsidR="000A63B2" w:rsidRPr="000A63B2" w:rsidRDefault="000A63B2" w:rsidP="000A63B2">
      <w:pPr>
        <w:shd w:val="clear" w:color="auto" w:fill="FFFFFF"/>
        <w:spacing w:line="360" w:lineRule="auto"/>
        <w:ind w:firstLine="708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14:paraId="5AAC645E" w14:textId="21804DB7" w:rsidR="000A63B2" w:rsidRPr="00394067" w:rsidRDefault="000A63B2" w:rsidP="00394067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94067">
        <w:rPr>
          <w:rFonts w:ascii="Times New Roman" w:eastAsia="Times New Roman" w:hAnsi="Times New Roman" w:cs="Times New Roman"/>
          <w:color w:val="0F1115"/>
          <w:sz w:val="24"/>
          <w:szCs w:val="24"/>
        </w:rPr>
        <w:t>Основное назначение программы стандартизации заключается в:</w:t>
      </w:r>
    </w:p>
    <w:p w14:paraId="07D7A4BF" w14:textId="1662598A" w:rsidR="000A63B2" w:rsidRPr="000F4877" w:rsidRDefault="000A63B2" w:rsidP="000F4877">
      <w:pPr>
        <w:pStyle w:val="a7"/>
        <w:numPr>
          <w:ilvl w:val="0"/>
          <w:numId w:val="7"/>
        </w:num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A63B2">
        <w:rPr>
          <w:rFonts w:ascii="Times New Roman" w:eastAsia="Times New Roman" w:hAnsi="Times New Roman" w:cs="Times New Roman"/>
          <w:color w:val="0F1115"/>
          <w:sz w:val="24"/>
          <w:szCs w:val="24"/>
        </w:rPr>
        <w:t>обеспечении согласованного и планомерного развития нормативной базы;</w:t>
      </w:r>
    </w:p>
    <w:p w14:paraId="5697BD3D" w14:textId="2F931D54" w:rsidR="000A63B2" w:rsidRPr="000F4877" w:rsidRDefault="000A63B2" w:rsidP="000F4877">
      <w:pPr>
        <w:pStyle w:val="a7"/>
        <w:numPr>
          <w:ilvl w:val="0"/>
          <w:numId w:val="7"/>
        </w:num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A63B2">
        <w:rPr>
          <w:rFonts w:ascii="Times New Roman" w:eastAsia="Times New Roman" w:hAnsi="Times New Roman" w:cs="Times New Roman"/>
          <w:color w:val="0F1115"/>
          <w:sz w:val="24"/>
          <w:szCs w:val="24"/>
        </w:rPr>
        <w:t>устранении устаревших и дублирующих стандартов;</w:t>
      </w:r>
    </w:p>
    <w:p w14:paraId="3B568916" w14:textId="2B8D8B3E" w:rsidR="000A63B2" w:rsidRPr="000F4877" w:rsidRDefault="000A63B2" w:rsidP="000F4877">
      <w:pPr>
        <w:pStyle w:val="a7"/>
        <w:numPr>
          <w:ilvl w:val="0"/>
          <w:numId w:val="7"/>
        </w:num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A63B2">
        <w:rPr>
          <w:rFonts w:ascii="Times New Roman" w:eastAsia="Times New Roman" w:hAnsi="Times New Roman" w:cs="Times New Roman"/>
          <w:color w:val="0F1115"/>
          <w:sz w:val="24"/>
          <w:szCs w:val="24"/>
        </w:rPr>
        <w:t>поддержке приоритетных направлений научно-технического и экономического развития;</w:t>
      </w:r>
    </w:p>
    <w:p w14:paraId="01D5F660" w14:textId="77777777" w:rsidR="000A63B2" w:rsidRPr="000A63B2" w:rsidRDefault="000A63B2" w:rsidP="000A63B2">
      <w:pPr>
        <w:pStyle w:val="a7"/>
        <w:numPr>
          <w:ilvl w:val="0"/>
          <w:numId w:val="7"/>
        </w:num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A63B2">
        <w:rPr>
          <w:rFonts w:ascii="Times New Roman" w:eastAsia="Times New Roman" w:hAnsi="Times New Roman" w:cs="Times New Roman"/>
          <w:color w:val="0F1115"/>
          <w:sz w:val="24"/>
          <w:szCs w:val="24"/>
        </w:rPr>
        <w:t>гармонизации национальных стандартов с международными и региональными.</w:t>
      </w:r>
    </w:p>
    <w:p w14:paraId="08596B23" w14:textId="77777777" w:rsidR="000A63B2" w:rsidRPr="000A63B2" w:rsidRDefault="000A63B2" w:rsidP="000A63B2">
      <w:pPr>
        <w:shd w:val="clear" w:color="auto" w:fill="FFFFFF"/>
        <w:spacing w:line="360" w:lineRule="auto"/>
        <w:ind w:firstLine="708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14:paraId="46F0FCE3" w14:textId="629CB46E" w:rsidR="00631A8B" w:rsidRDefault="000A63B2" w:rsidP="000A63B2">
      <w:pPr>
        <w:shd w:val="clear" w:color="auto" w:fill="FFFFFF"/>
        <w:spacing w:line="360" w:lineRule="auto"/>
        <w:ind w:firstLine="708"/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</w:pPr>
      <w:r w:rsidRPr="000A63B2">
        <w:rPr>
          <w:rFonts w:ascii="Times New Roman" w:eastAsia="Times New Roman" w:hAnsi="Times New Roman" w:cs="Times New Roman"/>
          <w:color w:val="0F1115"/>
          <w:sz w:val="24"/>
          <w:szCs w:val="24"/>
        </w:rPr>
        <w:t>Программа стандартизации позволяет увязать потребности различных заинтересованных сторон — государства, производителей, потребителей и научного сообщества — и обеспечить прозрачность процессов разработки стандартов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  <w:t>.</w:t>
      </w:r>
    </w:p>
    <w:p w14:paraId="26227B8A" w14:textId="77777777" w:rsidR="00631A8B" w:rsidRDefault="00631A8B">
      <w:p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</w:pPr>
    </w:p>
    <w:p w14:paraId="13EA2644" w14:textId="228FC4E5" w:rsidR="00631A8B" w:rsidRDefault="00000000">
      <w:pPr>
        <w:pStyle w:val="2"/>
        <w:keepNext w:val="0"/>
        <w:keepLines w:val="0"/>
        <w:spacing w:before="0" w:after="0" w:line="360" w:lineRule="auto"/>
      </w:pPr>
      <w:bookmarkStart w:id="21" w:name="_Toc217071392"/>
      <w:r>
        <w:t xml:space="preserve">2. </w:t>
      </w:r>
      <w:r w:rsidR="000A63B2" w:rsidRPr="000A63B2">
        <w:t>Структура и содержание программы стандартизации</w:t>
      </w:r>
      <w:bookmarkEnd w:id="21"/>
    </w:p>
    <w:p w14:paraId="6A332E6A" w14:textId="77777777" w:rsidR="000A63B2" w:rsidRPr="000A63B2" w:rsidRDefault="000A63B2" w:rsidP="000A63B2">
      <w:pPr>
        <w:shd w:val="clear" w:color="auto" w:fill="FFFFFF"/>
        <w:spacing w:line="360" w:lineRule="auto"/>
        <w:ind w:firstLine="708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A63B2">
        <w:rPr>
          <w:rFonts w:ascii="Times New Roman" w:eastAsia="Times New Roman" w:hAnsi="Times New Roman" w:cs="Times New Roman"/>
          <w:color w:val="0F1115"/>
          <w:sz w:val="24"/>
          <w:szCs w:val="24"/>
        </w:rPr>
        <w:t>Как правило, программа стандартизации включает в себя перечень конкретных работ, распределённых по направлениям и срокам выполнения. В неё могут входить:</w:t>
      </w:r>
    </w:p>
    <w:p w14:paraId="488887A0" w14:textId="77777777" w:rsidR="000A63B2" w:rsidRPr="000A63B2" w:rsidRDefault="000A63B2" w:rsidP="000A63B2">
      <w:pPr>
        <w:shd w:val="clear" w:color="auto" w:fill="FFFFFF"/>
        <w:spacing w:line="360" w:lineRule="auto"/>
        <w:ind w:firstLine="708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14:paraId="68E682B3" w14:textId="022C9EDB" w:rsidR="000A63B2" w:rsidRPr="000F4877" w:rsidRDefault="000A63B2" w:rsidP="000F4877">
      <w:pPr>
        <w:pStyle w:val="a7"/>
        <w:numPr>
          <w:ilvl w:val="0"/>
          <w:numId w:val="8"/>
        </w:num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A63B2">
        <w:rPr>
          <w:rFonts w:ascii="Times New Roman" w:eastAsia="Times New Roman" w:hAnsi="Times New Roman" w:cs="Times New Roman"/>
          <w:color w:val="0F1115"/>
          <w:sz w:val="24"/>
          <w:szCs w:val="24"/>
        </w:rPr>
        <w:t>разработка новых стандартов;</w:t>
      </w:r>
    </w:p>
    <w:p w14:paraId="67CA6527" w14:textId="204A52B6" w:rsidR="000A63B2" w:rsidRPr="000F4877" w:rsidRDefault="000A63B2" w:rsidP="000F4877">
      <w:pPr>
        <w:pStyle w:val="a7"/>
        <w:numPr>
          <w:ilvl w:val="0"/>
          <w:numId w:val="8"/>
        </w:num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A63B2">
        <w:rPr>
          <w:rFonts w:ascii="Times New Roman" w:eastAsia="Times New Roman" w:hAnsi="Times New Roman" w:cs="Times New Roman"/>
          <w:color w:val="0F1115"/>
          <w:sz w:val="24"/>
          <w:szCs w:val="24"/>
        </w:rPr>
        <w:t>пересмотр и актуализация действующих стандартов;</w:t>
      </w:r>
    </w:p>
    <w:p w14:paraId="7D538EAC" w14:textId="1EC81D83" w:rsidR="000A63B2" w:rsidRPr="000F4877" w:rsidRDefault="000A63B2" w:rsidP="000F4877">
      <w:pPr>
        <w:pStyle w:val="a7"/>
        <w:numPr>
          <w:ilvl w:val="0"/>
          <w:numId w:val="8"/>
        </w:num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A63B2">
        <w:rPr>
          <w:rFonts w:ascii="Times New Roman" w:eastAsia="Times New Roman" w:hAnsi="Times New Roman" w:cs="Times New Roman"/>
          <w:color w:val="0F1115"/>
          <w:sz w:val="24"/>
          <w:szCs w:val="24"/>
        </w:rPr>
        <w:t>внесение изменений и поправок;</w:t>
      </w:r>
    </w:p>
    <w:p w14:paraId="3EA20542" w14:textId="6A63C5CE" w:rsidR="000A63B2" w:rsidRPr="000F4877" w:rsidRDefault="000A63B2" w:rsidP="000F4877">
      <w:pPr>
        <w:pStyle w:val="a7"/>
        <w:numPr>
          <w:ilvl w:val="0"/>
          <w:numId w:val="8"/>
        </w:num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A63B2">
        <w:rPr>
          <w:rFonts w:ascii="Times New Roman" w:eastAsia="Times New Roman" w:hAnsi="Times New Roman" w:cs="Times New Roman"/>
          <w:color w:val="0F1115"/>
          <w:sz w:val="24"/>
          <w:szCs w:val="24"/>
        </w:rPr>
        <w:t>отмена стандартов, утративших актуальность;</w:t>
      </w:r>
    </w:p>
    <w:p w14:paraId="68B09063" w14:textId="77777777" w:rsidR="000A63B2" w:rsidRPr="000A63B2" w:rsidRDefault="000A63B2" w:rsidP="000A63B2">
      <w:pPr>
        <w:pStyle w:val="a7"/>
        <w:numPr>
          <w:ilvl w:val="0"/>
          <w:numId w:val="8"/>
        </w:num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A63B2">
        <w:rPr>
          <w:rFonts w:ascii="Times New Roman" w:eastAsia="Times New Roman" w:hAnsi="Times New Roman" w:cs="Times New Roman"/>
          <w:color w:val="0F1115"/>
          <w:sz w:val="24"/>
          <w:szCs w:val="24"/>
        </w:rPr>
        <w:t>работы по гармонизации с международными стандартами.</w:t>
      </w:r>
    </w:p>
    <w:p w14:paraId="58A016E1" w14:textId="77777777" w:rsidR="000A63B2" w:rsidRPr="000A63B2" w:rsidRDefault="000A63B2" w:rsidP="000A63B2">
      <w:pPr>
        <w:shd w:val="clear" w:color="auto" w:fill="FFFFFF"/>
        <w:spacing w:line="360" w:lineRule="auto"/>
        <w:ind w:firstLine="708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14:paraId="109AABAE" w14:textId="77777777" w:rsidR="000A63B2" w:rsidRPr="000A63B2" w:rsidRDefault="000A63B2" w:rsidP="000A63B2">
      <w:pPr>
        <w:shd w:val="clear" w:color="auto" w:fill="FFFFFF"/>
        <w:spacing w:line="360" w:lineRule="auto"/>
        <w:ind w:firstLine="708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A63B2">
        <w:rPr>
          <w:rFonts w:ascii="Times New Roman" w:eastAsia="Times New Roman" w:hAnsi="Times New Roman" w:cs="Times New Roman"/>
          <w:color w:val="0F1115"/>
          <w:sz w:val="24"/>
          <w:szCs w:val="24"/>
        </w:rPr>
        <w:lastRenderedPageBreak/>
        <w:t>Каждая позиция программы содержит информацию о наименовании стандарта, области применения, стадии разработки, сроках выполнения и ответственных исполнителях. Такой подход обеспечивает управляемость и контроль выполнения программы.</w:t>
      </w:r>
    </w:p>
    <w:p w14:paraId="18B8E1F1" w14:textId="77777777" w:rsidR="000A63B2" w:rsidRPr="000A63B2" w:rsidRDefault="000A63B2" w:rsidP="000A63B2">
      <w:pPr>
        <w:shd w:val="clear" w:color="auto" w:fill="FFFFFF"/>
        <w:spacing w:line="360" w:lineRule="auto"/>
        <w:ind w:firstLine="708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14:paraId="2A4A7A09" w14:textId="07C0A914" w:rsidR="00631A8B" w:rsidRDefault="000A63B2" w:rsidP="000A63B2">
      <w:pPr>
        <w:shd w:val="clear" w:color="auto" w:fill="FFFFFF"/>
        <w:spacing w:line="36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0A63B2">
        <w:rPr>
          <w:rFonts w:ascii="Times New Roman" w:eastAsia="Times New Roman" w:hAnsi="Times New Roman" w:cs="Times New Roman"/>
          <w:color w:val="0F1115"/>
          <w:sz w:val="24"/>
          <w:szCs w:val="24"/>
        </w:rPr>
        <w:t>Программа стандартизации может корректироваться в процессе реализации с учётом изменений внешней среды, появления новых технологий или нормативных требований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063862A5" w14:textId="08E0498A" w:rsidR="00631A8B" w:rsidRDefault="00000000">
      <w:pPr>
        <w:pStyle w:val="2"/>
        <w:keepNext w:val="0"/>
        <w:keepLines w:val="0"/>
        <w:spacing w:before="0" w:after="0" w:line="360" w:lineRule="auto"/>
      </w:pPr>
      <w:bookmarkStart w:id="22" w:name="_Toc217071393"/>
      <w:r>
        <w:t xml:space="preserve">3. </w:t>
      </w:r>
      <w:r w:rsidR="000A63B2" w:rsidRPr="000A63B2">
        <w:t>Основные тенденции современной стандартизации</w:t>
      </w:r>
      <w:bookmarkEnd w:id="22"/>
    </w:p>
    <w:p w14:paraId="6383C8ED" w14:textId="77777777" w:rsidR="000A63B2" w:rsidRDefault="000A63B2" w:rsidP="000A63B2">
      <w:pPr>
        <w:shd w:val="clear" w:color="auto" w:fill="FFFFFF"/>
        <w:spacing w:line="360" w:lineRule="auto"/>
        <w:ind w:firstLine="708"/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</w:pPr>
      <w:r w:rsidRPr="000A63B2">
        <w:rPr>
          <w:rFonts w:ascii="Times New Roman" w:eastAsia="Times New Roman" w:hAnsi="Times New Roman" w:cs="Times New Roman"/>
          <w:color w:val="0F1115"/>
          <w:sz w:val="24"/>
          <w:szCs w:val="24"/>
        </w:rPr>
        <w:t>Современная стандартизация развивается под влиянием технологических, экономических и социальных факторов. К ключевым тенденциям относятся следующие.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844830" w14:paraId="1679F0BD" w14:textId="77777777" w:rsidTr="00844830">
        <w:tc>
          <w:tcPr>
            <w:tcW w:w="4509" w:type="dxa"/>
          </w:tcPr>
          <w:p w14:paraId="56BC5535" w14:textId="05FC6903" w:rsidR="00844830" w:rsidRDefault="00844830" w:rsidP="000A63B2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/>
              </w:rPr>
            </w:pPr>
            <w:r w:rsidRPr="0084483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/>
              </w:rPr>
              <w:t>Гармонизация с международными стандартами</w:t>
            </w:r>
          </w:p>
        </w:tc>
        <w:tc>
          <w:tcPr>
            <w:tcW w:w="4510" w:type="dxa"/>
          </w:tcPr>
          <w:p w14:paraId="121DA61A" w14:textId="1763DC05" w:rsidR="00844830" w:rsidRDefault="00844830" w:rsidP="000A63B2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/>
              </w:rPr>
            </w:pPr>
            <w:r w:rsidRPr="0084483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/>
              </w:rPr>
              <w:t>Сближение национальных стандартов с международными (ISO, IEC, IEEE) с целью устранения технических барьеров, повышения конкурентоспособности продукции и упрощения международного взаимодействия</w:t>
            </w:r>
          </w:p>
        </w:tc>
      </w:tr>
      <w:tr w:rsidR="00844830" w14:paraId="178828C6" w14:textId="77777777" w:rsidTr="00844830">
        <w:tc>
          <w:tcPr>
            <w:tcW w:w="4509" w:type="dxa"/>
          </w:tcPr>
          <w:p w14:paraId="5F154C77" w14:textId="1BD53BB3" w:rsidR="00844830" w:rsidRDefault="00844830" w:rsidP="000A63B2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/>
              </w:rPr>
            </w:pPr>
            <w:r w:rsidRPr="0084483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/>
              </w:rPr>
              <w:t>Опережающая стандартизация</w:t>
            </w:r>
          </w:p>
        </w:tc>
        <w:tc>
          <w:tcPr>
            <w:tcW w:w="4510" w:type="dxa"/>
          </w:tcPr>
          <w:p w14:paraId="4F2347D9" w14:textId="10821D82" w:rsidR="00844830" w:rsidRDefault="00844830" w:rsidP="000A63B2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/>
              </w:rPr>
            </w:pPr>
            <w:r w:rsidRPr="0084483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/>
              </w:rPr>
              <w:t>Разработка стандартов на ранних этапах появления новых технологий, что позволяет формировать единые требования до их массового внедрения</w:t>
            </w:r>
          </w:p>
        </w:tc>
      </w:tr>
      <w:tr w:rsidR="00844830" w14:paraId="6D94A986" w14:textId="77777777" w:rsidTr="00844830">
        <w:tc>
          <w:tcPr>
            <w:tcW w:w="4509" w:type="dxa"/>
          </w:tcPr>
          <w:p w14:paraId="5D90FEB5" w14:textId="0F55D5AD" w:rsidR="00844830" w:rsidRDefault="00844830" w:rsidP="000A63B2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/>
              </w:rPr>
            </w:pPr>
            <w:r w:rsidRPr="0084483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/>
              </w:rPr>
              <w:t>Цифровизация процессов стандартизации</w:t>
            </w:r>
          </w:p>
        </w:tc>
        <w:tc>
          <w:tcPr>
            <w:tcW w:w="4510" w:type="dxa"/>
          </w:tcPr>
          <w:p w14:paraId="1E884A3C" w14:textId="4ED75C70" w:rsidR="00844830" w:rsidRDefault="00844830" w:rsidP="000A63B2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/>
              </w:rPr>
            </w:pPr>
            <w:r w:rsidRPr="0084483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/>
              </w:rPr>
              <w:t>Развитие стандартов в области информационных технологий, программного обеспечения, искусственного интеллекта, а также внедрение цифровых инструментов для разработки и применения стандартов</w:t>
            </w:r>
          </w:p>
        </w:tc>
      </w:tr>
      <w:tr w:rsidR="00844830" w14:paraId="0B60B823" w14:textId="77777777" w:rsidTr="00844830">
        <w:tc>
          <w:tcPr>
            <w:tcW w:w="4509" w:type="dxa"/>
          </w:tcPr>
          <w:p w14:paraId="7B386FB0" w14:textId="559E2BBF" w:rsidR="00844830" w:rsidRDefault="00844830" w:rsidP="000A63B2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/>
              </w:rPr>
            </w:pPr>
            <w:r w:rsidRPr="0084483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/>
              </w:rPr>
              <w:t>Ориентация на жизненный цикл продукции</w:t>
            </w:r>
          </w:p>
        </w:tc>
        <w:tc>
          <w:tcPr>
            <w:tcW w:w="4510" w:type="dxa"/>
          </w:tcPr>
          <w:p w14:paraId="3F21B670" w14:textId="1C319F42" w:rsidR="00844830" w:rsidRDefault="00844830" w:rsidP="000A63B2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/>
              </w:rPr>
            </w:pPr>
            <w:r w:rsidRPr="0084483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/>
              </w:rPr>
              <w:t>Учет требований не только к конечному продукту, но и к процессам его проектирования, производства, эксплуатации и утилизации</w:t>
            </w:r>
          </w:p>
        </w:tc>
      </w:tr>
      <w:tr w:rsidR="00844830" w14:paraId="375C5F87" w14:textId="77777777" w:rsidTr="00844830">
        <w:tc>
          <w:tcPr>
            <w:tcW w:w="4509" w:type="dxa"/>
          </w:tcPr>
          <w:p w14:paraId="1884DB34" w14:textId="4EAC1B31" w:rsidR="00844830" w:rsidRDefault="00844830" w:rsidP="000A63B2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/>
              </w:rPr>
            </w:pPr>
            <w:r w:rsidRPr="0084483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/>
              </w:rPr>
              <w:lastRenderedPageBreak/>
              <w:t>Учет принципов устойчивого развития</w:t>
            </w:r>
          </w:p>
        </w:tc>
        <w:tc>
          <w:tcPr>
            <w:tcW w:w="4510" w:type="dxa"/>
          </w:tcPr>
          <w:p w14:paraId="3BDA0E1E" w14:textId="09DE0238" w:rsidR="00844830" w:rsidRDefault="00844830" w:rsidP="000A63B2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/>
              </w:rPr>
            </w:pPr>
            <w:r w:rsidRPr="0084483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/>
              </w:rPr>
              <w:t>Включение в стандарты требований по экологической безопасности, энергоэффективности, надежности и социальной ответственности</w:t>
            </w:r>
          </w:p>
        </w:tc>
      </w:tr>
    </w:tbl>
    <w:p w14:paraId="1FFE4BB2" w14:textId="77777777" w:rsidR="00844830" w:rsidRPr="00844830" w:rsidRDefault="00844830" w:rsidP="000A63B2">
      <w:pPr>
        <w:shd w:val="clear" w:color="auto" w:fill="FFFFFF"/>
        <w:spacing w:line="360" w:lineRule="auto"/>
        <w:ind w:firstLine="708"/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</w:pPr>
    </w:p>
    <w:p w14:paraId="51C00855" w14:textId="77777777" w:rsidR="000A63B2" w:rsidRPr="000A63B2" w:rsidRDefault="000A63B2" w:rsidP="000A63B2">
      <w:pPr>
        <w:shd w:val="clear" w:color="auto" w:fill="FFFFFF"/>
        <w:spacing w:line="360" w:lineRule="auto"/>
        <w:ind w:firstLine="708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14:paraId="7DC4BF30" w14:textId="5E44034C" w:rsidR="00631A8B" w:rsidRDefault="000A63B2" w:rsidP="000A63B2">
      <w:pPr>
        <w:shd w:val="clear" w:color="auto" w:fill="FFFFFF"/>
        <w:spacing w:line="360" w:lineRule="auto"/>
        <w:ind w:firstLine="708"/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</w:pPr>
      <w:r w:rsidRPr="000A63B2">
        <w:rPr>
          <w:rFonts w:ascii="Times New Roman" w:eastAsia="Times New Roman" w:hAnsi="Times New Roman" w:cs="Times New Roman"/>
          <w:color w:val="0F1115"/>
          <w:sz w:val="24"/>
          <w:szCs w:val="24"/>
        </w:rPr>
        <w:t>В программах стандартизации возрастает внимание к экологическим аспектам, энергоэффективности, безопасности и социальной ответственности. Стандарты становятся инструментом реализации принципов устойчивого развития.</w:t>
      </w:r>
    </w:p>
    <w:p w14:paraId="562AFBAD" w14:textId="238104BF" w:rsidR="000A63B2" w:rsidRDefault="000A63B2" w:rsidP="000A63B2">
      <w:pPr>
        <w:pStyle w:val="2"/>
        <w:keepNext w:val="0"/>
        <w:keepLines w:val="0"/>
        <w:spacing w:before="0" w:after="0" w:line="360" w:lineRule="auto"/>
      </w:pPr>
      <w:bookmarkStart w:id="23" w:name="_Toc217071394"/>
      <w:r>
        <w:rPr>
          <w:lang w:val="ru-RU"/>
        </w:rPr>
        <w:t>4</w:t>
      </w:r>
      <w:r>
        <w:t xml:space="preserve">. </w:t>
      </w:r>
      <w:r w:rsidRPr="000A63B2">
        <w:t>Роль программы стандартизации в управлении развитием отраслей</w:t>
      </w:r>
      <w:bookmarkEnd w:id="23"/>
    </w:p>
    <w:p w14:paraId="2CD07A50" w14:textId="77777777" w:rsidR="000A63B2" w:rsidRPr="000A63B2" w:rsidRDefault="000A63B2" w:rsidP="000A63B2">
      <w:pPr>
        <w:shd w:val="clear" w:color="auto" w:fill="FFFFFF"/>
        <w:spacing w:line="360" w:lineRule="auto"/>
        <w:ind w:firstLine="708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A63B2">
        <w:rPr>
          <w:rFonts w:ascii="Times New Roman" w:eastAsia="Times New Roman" w:hAnsi="Times New Roman" w:cs="Times New Roman"/>
          <w:color w:val="0F1115"/>
          <w:sz w:val="24"/>
          <w:szCs w:val="24"/>
        </w:rPr>
        <w:t>Программа стандартизации выполняет стратегическую функцию, так как позволяет направлять развитие нормативной базы в соответствии с приоритетами государства и экономики. Через неё реализуется поддержка инноваций, внедрение передовых технологий и повышение качества продукции и услуг.</w:t>
      </w:r>
    </w:p>
    <w:p w14:paraId="54F11AAA" w14:textId="77777777" w:rsidR="000A63B2" w:rsidRPr="000A63B2" w:rsidRDefault="000A63B2" w:rsidP="000A63B2">
      <w:pPr>
        <w:shd w:val="clear" w:color="auto" w:fill="FFFFFF"/>
        <w:spacing w:line="360" w:lineRule="auto"/>
        <w:ind w:firstLine="708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14:paraId="5C196B01" w14:textId="4098D029" w:rsidR="000A63B2" w:rsidRPr="000A63B2" w:rsidRDefault="000A63B2" w:rsidP="000A63B2">
      <w:pPr>
        <w:shd w:val="clear" w:color="auto" w:fill="FFFFFF"/>
        <w:spacing w:line="360" w:lineRule="auto"/>
        <w:ind w:firstLine="708"/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</w:pPr>
      <w:r w:rsidRPr="000A63B2">
        <w:rPr>
          <w:rFonts w:ascii="Times New Roman" w:eastAsia="Times New Roman" w:hAnsi="Times New Roman" w:cs="Times New Roman"/>
          <w:color w:val="0F1115"/>
          <w:sz w:val="24"/>
          <w:szCs w:val="24"/>
        </w:rPr>
        <w:t>Кроме того, программа стандартизации обеспечивает координацию работ между различными организациями и экспертными сообществами, снижая дублирование усилий и повышая эффективность разработки стандартов.</w:t>
      </w:r>
    </w:p>
    <w:p w14:paraId="7FE78307" w14:textId="77777777" w:rsidR="00631A8B" w:rsidRDefault="00000000">
      <w:pPr>
        <w:pStyle w:val="1"/>
        <w:keepNext w:val="0"/>
        <w:keepLines w:val="0"/>
        <w:spacing w:before="0" w:after="0" w:line="360" w:lineRule="auto"/>
      </w:pPr>
      <w:bookmarkStart w:id="24" w:name="_6stl12xmo12l" w:colFirst="0" w:colLast="0"/>
      <w:bookmarkEnd w:id="24"/>
      <w:r>
        <w:br w:type="page"/>
      </w:r>
    </w:p>
    <w:p w14:paraId="6F9AA7A4" w14:textId="77777777" w:rsidR="00631A8B" w:rsidRDefault="00000000">
      <w:pPr>
        <w:pStyle w:val="1"/>
        <w:keepNext w:val="0"/>
        <w:keepLines w:val="0"/>
        <w:spacing w:before="0" w:after="0" w:line="360" w:lineRule="auto"/>
      </w:pPr>
      <w:bookmarkStart w:id="25" w:name="_Toc217071395"/>
      <w:r>
        <w:lastRenderedPageBreak/>
        <w:t>Заключение</w:t>
      </w:r>
      <w:bookmarkEnd w:id="25"/>
    </w:p>
    <w:p w14:paraId="63D2F764" w14:textId="77777777" w:rsidR="000A63B2" w:rsidRPr="000A63B2" w:rsidRDefault="000A63B2" w:rsidP="000A63B2">
      <w:pPr>
        <w:shd w:val="clear" w:color="auto" w:fill="FFFFFF"/>
        <w:spacing w:line="360" w:lineRule="auto"/>
        <w:ind w:firstLine="72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A63B2">
        <w:rPr>
          <w:rFonts w:ascii="Times New Roman" w:eastAsia="Times New Roman" w:hAnsi="Times New Roman" w:cs="Times New Roman"/>
          <w:color w:val="0F1115"/>
          <w:sz w:val="24"/>
          <w:szCs w:val="24"/>
        </w:rPr>
        <w:t>Программа стандартизации является важным инструментом системного управления процессом разработки и актуализации стандартов. Она обеспечивает планомерное развитие нормативной базы, учитывающее современные вызовы и потребности общества и экономики.</w:t>
      </w:r>
    </w:p>
    <w:p w14:paraId="2F69AFAA" w14:textId="77777777" w:rsidR="000A63B2" w:rsidRPr="000A63B2" w:rsidRDefault="000A63B2" w:rsidP="000A63B2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14:paraId="0484DBA9" w14:textId="77777777" w:rsidR="000A63B2" w:rsidRPr="000A63B2" w:rsidRDefault="000A63B2" w:rsidP="000A63B2">
      <w:pPr>
        <w:shd w:val="clear" w:color="auto" w:fill="FFFFFF"/>
        <w:spacing w:line="360" w:lineRule="auto"/>
        <w:ind w:firstLine="72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A63B2">
        <w:rPr>
          <w:rFonts w:ascii="Times New Roman" w:eastAsia="Times New Roman" w:hAnsi="Times New Roman" w:cs="Times New Roman"/>
          <w:color w:val="0F1115"/>
          <w:sz w:val="24"/>
          <w:szCs w:val="24"/>
        </w:rPr>
        <w:t>Анализ основных тенденций показывает, что современная стандартизация ориентирована на гармонизацию с международными нормами, цифровизацию, опережающее развитие и учет полного жизненного цикла продукции. Эти тенденции отражают стремление обеспечить качество, безопасность и устойчивость в условиях быстрого технологического прогресса.</w:t>
      </w:r>
    </w:p>
    <w:p w14:paraId="77EBA022" w14:textId="77777777" w:rsidR="000A63B2" w:rsidRPr="000A63B2" w:rsidRDefault="000A63B2" w:rsidP="000A63B2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14:paraId="49504F47" w14:textId="256B2BF8" w:rsidR="00631A8B" w:rsidRDefault="000A63B2" w:rsidP="000A63B2">
      <w:pPr>
        <w:shd w:val="clear" w:color="auto" w:fill="FFFFFF"/>
        <w:spacing w:line="360" w:lineRule="auto"/>
        <w:ind w:firstLine="72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0A63B2">
        <w:rPr>
          <w:rFonts w:ascii="Times New Roman" w:eastAsia="Times New Roman" w:hAnsi="Times New Roman" w:cs="Times New Roman"/>
          <w:color w:val="0F1115"/>
          <w:sz w:val="24"/>
          <w:szCs w:val="24"/>
        </w:rPr>
        <w:t>Таким образом, грамотно сформированная программа стандартизации способствует повышению эффективности регулирования, развитию инноваций и интеграции в глобальное экономическое пространство.</w:t>
      </w:r>
    </w:p>
    <w:p w14:paraId="28FE2C23" w14:textId="77777777" w:rsidR="00631A8B" w:rsidRDefault="0000000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9F01049" w14:textId="77777777" w:rsidR="00631A8B" w:rsidRDefault="0000000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49AD84A1" w14:textId="77777777" w:rsidR="00631A8B" w:rsidRDefault="00000000">
      <w:pPr>
        <w:pStyle w:val="1"/>
        <w:spacing w:before="0" w:after="0" w:line="360" w:lineRule="auto"/>
      </w:pPr>
      <w:bookmarkStart w:id="26" w:name="_Toc217071396"/>
      <w:r>
        <w:lastRenderedPageBreak/>
        <w:t>Список использованной литературы</w:t>
      </w:r>
      <w:bookmarkEnd w:id="26"/>
    </w:p>
    <w:p w14:paraId="02B12790" w14:textId="72FFA2F0" w:rsidR="000F4877" w:rsidRPr="000F4877" w:rsidRDefault="000F4877" w:rsidP="000F4877">
      <w:pPr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F4877">
        <w:rPr>
          <w:rFonts w:ascii="Times New Roman" w:eastAsia="Times New Roman" w:hAnsi="Times New Roman" w:cs="Times New Roman"/>
          <w:sz w:val="24"/>
          <w:szCs w:val="24"/>
          <w:lang w:val="ru-RU"/>
        </w:rPr>
        <w:t>ГОСТ Р ИСО/МЭК 12207–2010. Информационная технология. Процессы жизненного цикла программных средств.</w:t>
      </w:r>
    </w:p>
    <w:p w14:paraId="0CEEC25B" w14:textId="01B67891" w:rsidR="000F4877" w:rsidRPr="000F4877" w:rsidRDefault="000F4877" w:rsidP="000F4877">
      <w:pPr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F48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ГОСТ Р ИСО 9001–2015. Система менеджмента качества. </w:t>
      </w:r>
      <w:proofErr w:type="spellStart"/>
      <w:r w:rsidRPr="000F4877">
        <w:rPr>
          <w:rFonts w:ascii="Times New Roman" w:eastAsia="Times New Roman" w:hAnsi="Times New Roman" w:cs="Times New Roman"/>
          <w:sz w:val="24"/>
          <w:szCs w:val="24"/>
          <w:lang w:val="en-US"/>
        </w:rPr>
        <w:t>Требования</w:t>
      </w:r>
      <w:proofErr w:type="spellEnd"/>
      <w:r w:rsidRPr="000F4877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5359FD2" w14:textId="1CAF7BAE" w:rsidR="000F4877" w:rsidRPr="000F4877" w:rsidRDefault="000F4877" w:rsidP="000F4877">
      <w:pPr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F48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ГОСТ Р ИСО 9000. Системы менеджмента качества. </w:t>
      </w:r>
      <w:proofErr w:type="spellStart"/>
      <w:r w:rsidRPr="000F4877">
        <w:rPr>
          <w:rFonts w:ascii="Times New Roman" w:eastAsia="Times New Roman" w:hAnsi="Times New Roman" w:cs="Times New Roman"/>
          <w:sz w:val="24"/>
          <w:szCs w:val="24"/>
          <w:lang w:val="en-US"/>
        </w:rPr>
        <w:t>Основные</w:t>
      </w:r>
      <w:proofErr w:type="spellEnd"/>
      <w:r w:rsidRPr="000F487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4877">
        <w:rPr>
          <w:rFonts w:ascii="Times New Roman" w:eastAsia="Times New Roman" w:hAnsi="Times New Roman" w:cs="Times New Roman"/>
          <w:sz w:val="24"/>
          <w:szCs w:val="24"/>
          <w:lang w:val="en-US"/>
        </w:rPr>
        <w:t>положения</w:t>
      </w:r>
      <w:proofErr w:type="spellEnd"/>
      <w:r w:rsidRPr="000F487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и </w:t>
      </w:r>
      <w:proofErr w:type="spellStart"/>
      <w:r w:rsidRPr="000F4877">
        <w:rPr>
          <w:rFonts w:ascii="Times New Roman" w:eastAsia="Times New Roman" w:hAnsi="Times New Roman" w:cs="Times New Roman"/>
          <w:sz w:val="24"/>
          <w:szCs w:val="24"/>
          <w:lang w:val="en-US"/>
        </w:rPr>
        <w:t>словарь</w:t>
      </w:r>
      <w:proofErr w:type="spellEnd"/>
      <w:r w:rsidRPr="000F4877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549F2332" w14:textId="38E6B70B" w:rsidR="000F4877" w:rsidRPr="000F4877" w:rsidRDefault="000F4877" w:rsidP="000F4877">
      <w:pPr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F4877">
        <w:rPr>
          <w:rFonts w:ascii="Times New Roman" w:eastAsia="Times New Roman" w:hAnsi="Times New Roman" w:cs="Times New Roman"/>
          <w:sz w:val="24"/>
          <w:szCs w:val="24"/>
          <w:lang w:val="en-US"/>
        </w:rPr>
        <w:t>IEEE Std 830–1998. Recommended Practice for Software Requirements Specifications.</w:t>
      </w:r>
    </w:p>
    <w:p w14:paraId="044148E6" w14:textId="03B85C4A" w:rsidR="000F4877" w:rsidRPr="000F4877" w:rsidRDefault="000F4877" w:rsidP="000F4877">
      <w:pPr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F487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ГОСТ 19.102–77. ЕСПД. </w:t>
      </w:r>
      <w:proofErr w:type="spellStart"/>
      <w:r w:rsidRPr="000F4877">
        <w:rPr>
          <w:rFonts w:ascii="Times New Roman" w:eastAsia="Times New Roman" w:hAnsi="Times New Roman" w:cs="Times New Roman"/>
          <w:sz w:val="24"/>
          <w:szCs w:val="24"/>
          <w:lang w:val="en-US"/>
        </w:rPr>
        <w:t>Стадии</w:t>
      </w:r>
      <w:proofErr w:type="spellEnd"/>
      <w:r w:rsidRPr="000F487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4877">
        <w:rPr>
          <w:rFonts w:ascii="Times New Roman" w:eastAsia="Times New Roman" w:hAnsi="Times New Roman" w:cs="Times New Roman"/>
          <w:sz w:val="24"/>
          <w:szCs w:val="24"/>
          <w:lang w:val="en-US"/>
        </w:rPr>
        <w:t>разработки</w:t>
      </w:r>
      <w:proofErr w:type="spellEnd"/>
      <w:r w:rsidRPr="000F4877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3ADFC3E4" w14:textId="738672E5" w:rsidR="000F4877" w:rsidRPr="000F4877" w:rsidRDefault="000F4877" w:rsidP="000F4877">
      <w:pPr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F487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ГОСТ 19.201–78. ЕСПД. </w:t>
      </w:r>
      <w:proofErr w:type="spellStart"/>
      <w:r w:rsidRPr="000F4877">
        <w:rPr>
          <w:rFonts w:ascii="Times New Roman" w:eastAsia="Times New Roman" w:hAnsi="Times New Roman" w:cs="Times New Roman"/>
          <w:sz w:val="24"/>
          <w:szCs w:val="24"/>
          <w:lang w:val="en-US"/>
        </w:rPr>
        <w:t>Техническое</w:t>
      </w:r>
      <w:proofErr w:type="spellEnd"/>
      <w:r w:rsidRPr="000F487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4877">
        <w:rPr>
          <w:rFonts w:ascii="Times New Roman" w:eastAsia="Times New Roman" w:hAnsi="Times New Roman" w:cs="Times New Roman"/>
          <w:sz w:val="24"/>
          <w:szCs w:val="24"/>
          <w:lang w:val="en-US"/>
        </w:rPr>
        <w:t>задание</w:t>
      </w:r>
      <w:proofErr w:type="spellEnd"/>
      <w:r w:rsidRPr="000F4877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608834A2" w14:textId="58D54201" w:rsidR="000F4877" w:rsidRPr="000F4877" w:rsidRDefault="000F4877" w:rsidP="000F4877">
      <w:pPr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F48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ГОСТ 28195–89. Оценка качества программных средств. </w:t>
      </w:r>
      <w:proofErr w:type="spellStart"/>
      <w:r w:rsidRPr="000F4877">
        <w:rPr>
          <w:rFonts w:ascii="Times New Roman" w:eastAsia="Times New Roman" w:hAnsi="Times New Roman" w:cs="Times New Roman"/>
          <w:sz w:val="24"/>
          <w:szCs w:val="24"/>
          <w:lang w:val="en-US"/>
        </w:rPr>
        <w:t>Общие</w:t>
      </w:r>
      <w:proofErr w:type="spellEnd"/>
      <w:r w:rsidRPr="000F487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4877">
        <w:rPr>
          <w:rFonts w:ascii="Times New Roman" w:eastAsia="Times New Roman" w:hAnsi="Times New Roman" w:cs="Times New Roman"/>
          <w:sz w:val="24"/>
          <w:szCs w:val="24"/>
          <w:lang w:val="en-US"/>
        </w:rPr>
        <w:t>положения</w:t>
      </w:r>
      <w:proofErr w:type="spellEnd"/>
      <w:r w:rsidRPr="000F4877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24D79101" w14:textId="7A2489CB" w:rsidR="000F4877" w:rsidRPr="000F4877" w:rsidRDefault="000F4877" w:rsidP="000F4877">
      <w:pPr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F48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ГОСТ Р ИСО/МЭК ТО 9126–93. Информационная технология. Оценка программной продукции. </w:t>
      </w:r>
      <w:proofErr w:type="spellStart"/>
      <w:r w:rsidRPr="000F4877">
        <w:rPr>
          <w:rFonts w:ascii="Times New Roman" w:eastAsia="Times New Roman" w:hAnsi="Times New Roman" w:cs="Times New Roman"/>
          <w:sz w:val="24"/>
          <w:szCs w:val="24"/>
          <w:lang w:val="en-US"/>
        </w:rPr>
        <w:t>Характеристики</w:t>
      </w:r>
      <w:proofErr w:type="spellEnd"/>
      <w:r w:rsidRPr="000F487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4877">
        <w:rPr>
          <w:rFonts w:ascii="Times New Roman" w:eastAsia="Times New Roman" w:hAnsi="Times New Roman" w:cs="Times New Roman"/>
          <w:sz w:val="24"/>
          <w:szCs w:val="24"/>
          <w:lang w:val="en-US"/>
        </w:rPr>
        <w:t>качества</w:t>
      </w:r>
      <w:proofErr w:type="spellEnd"/>
      <w:r w:rsidRPr="000F487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и </w:t>
      </w:r>
      <w:proofErr w:type="spellStart"/>
      <w:r w:rsidRPr="000F4877">
        <w:rPr>
          <w:rFonts w:ascii="Times New Roman" w:eastAsia="Times New Roman" w:hAnsi="Times New Roman" w:cs="Times New Roman"/>
          <w:sz w:val="24"/>
          <w:szCs w:val="24"/>
          <w:lang w:val="en-US"/>
        </w:rPr>
        <w:t>руководство</w:t>
      </w:r>
      <w:proofErr w:type="spellEnd"/>
      <w:r w:rsidRPr="000F487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4877">
        <w:rPr>
          <w:rFonts w:ascii="Times New Roman" w:eastAsia="Times New Roman" w:hAnsi="Times New Roman" w:cs="Times New Roman"/>
          <w:sz w:val="24"/>
          <w:szCs w:val="24"/>
          <w:lang w:val="en-US"/>
        </w:rPr>
        <w:t>по</w:t>
      </w:r>
      <w:proofErr w:type="spellEnd"/>
      <w:r w:rsidRPr="000F487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4877">
        <w:rPr>
          <w:rFonts w:ascii="Times New Roman" w:eastAsia="Times New Roman" w:hAnsi="Times New Roman" w:cs="Times New Roman"/>
          <w:sz w:val="24"/>
          <w:szCs w:val="24"/>
          <w:lang w:val="en-US"/>
        </w:rPr>
        <w:t>их</w:t>
      </w:r>
      <w:proofErr w:type="spellEnd"/>
      <w:r w:rsidRPr="000F487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4877">
        <w:rPr>
          <w:rFonts w:ascii="Times New Roman" w:eastAsia="Times New Roman" w:hAnsi="Times New Roman" w:cs="Times New Roman"/>
          <w:sz w:val="24"/>
          <w:szCs w:val="24"/>
          <w:lang w:val="en-US"/>
        </w:rPr>
        <w:t>применению</w:t>
      </w:r>
      <w:proofErr w:type="spellEnd"/>
      <w:r w:rsidRPr="000F4877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64F8B6D0" w14:textId="7CE286FC" w:rsidR="00631A8B" w:rsidRDefault="000F4877" w:rsidP="000F4877">
      <w:pPr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4877">
        <w:rPr>
          <w:rFonts w:ascii="Times New Roman" w:eastAsia="Times New Roman" w:hAnsi="Times New Roman" w:cs="Times New Roman"/>
          <w:sz w:val="24"/>
          <w:szCs w:val="24"/>
          <w:lang w:val="ru-RU"/>
        </w:rPr>
        <w:t>ГОСТ Р ИСО/МЭК ТО 9294–93. Информационная технология. Руководство по управлению документированием программного обеспечения.</w:t>
      </w:r>
    </w:p>
    <w:sectPr w:rsidR="00631A8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panose1 w:val="02000000000000000000"/>
    <w:charset w:val="CC"/>
    <w:family w:val="auto"/>
    <w:pitch w:val="variable"/>
    <w:sig w:usb0="E00002FF" w:usb1="5000205B" w:usb2="00000020" w:usb3="00000000" w:csb0="0000019F" w:csb1="00000000"/>
    <w:embedRegular r:id="rId1" w:fontKey="{96F9C15F-F6EB-4ABE-9806-A5268753B189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BF476EF0-208F-4B62-8087-247E4BF264E2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1A9607DD-F4FF-4BFC-9C46-97CE6DF4BFD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F2858"/>
    <w:multiLevelType w:val="hybridMultilevel"/>
    <w:tmpl w:val="E7DA17B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232C7D99"/>
    <w:multiLevelType w:val="multilevel"/>
    <w:tmpl w:val="6C461F30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83A69FA"/>
    <w:multiLevelType w:val="hybridMultilevel"/>
    <w:tmpl w:val="F4782D0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316364EA"/>
    <w:multiLevelType w:val="multilevel"/>
    <w:tmpl w:val="7FAC81F0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05B68B0"/>
    <w:multiLevelType w:val="multilevel"/>
    <w:tmpl w:val="E0EA1220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ADF5D69"/>
    <w:multiLevelType w:val="multilevel"/>
    <w:tmpl w:val="97CE22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6C250E9F"/>
    <w:multiLevelType w:val="multilevel"/>
    <w:tmpl w:val="22C0A5A6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D9C22FD"/>
    <w:multiLevelType w:val="multilevel"/>
    <w:tmpl w:val="058E9C40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9937184">
    <w:abstractNumId w:val="6"/>
  </w:num>
  <w:num w:numId="2" w16cid:durableId="1697734717">
    <w:abstractNumId w:val="1"/>
  </w:num>
  <w:num w:numId="3" w16cid:durableId="1562904076">
    <w:abstractNumId w:val="7"/>
  </w:num>
  <w:num w:numId="4" w16cid:durableId="1512797013">
    <w:abstractNumId w:val="3"/>
  </w:num>
  <w:num w:numId="5" w16cid:durableId="1992639455">
    <w:abstractNumId w:val="5"/>
  </w:num>
  <w:num w:numId="6" w16cid:durableId="490101193">
    <w:abstractNumId w:val="4"/>
  </w:num>
  <w:num w:numId="7" w16cid:durableId="1514413221">
    <w:abstractNumId w:val="0"/>
  </w:num>
  <w:num w:numId="8" w16cid:durableId="3349643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1A8B"/>
    <w:rsid w:val="000A63B2"/>
    <w:rsid w:val="000F4877"/>
    <w:rsid w:val="00394067"/>
    <w:rsid w:val="00427ED2"/>
    <w:rsid w:val="00631A8B"/>
    <w:rsid w:val="006D51BE"/>
    <w:rsid w:val="00844830"/>
    <w:rsid w:val="00C15290"/>
    <w:rsid w:val="00C36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7C2E6F"/>
  <w15:docId w15:val="{AF17D3F7-D69E-4BFF-93E1-167149DEE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hd w:val="clear" w:color="auto" w:fill="FFFFFF"/>
      <w:spacing w:before="280" w:after="120"/>
      <w:ind w:firstLine="850"/>
      <w:jc w:val="center"/>
      <w:outlineLvl w:val="0"/>
    </w:pPr>
    <w:rPr>
      <w:rFonts w:ascii="Times New Roman" w:eastAsia="Times New Roman" w:hAnsi="Times New Roman" w:cs="Times New Roman"/>
      <w:b/>
      <w:bCs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hd w:val="clear" w:color="auto" w:fill="FFFFFF"/>
      <w:spacing w:before="240" w:after="240" w:line="42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paragraph" w:styleId="a7">
    <w:name w:val="List Paragraph"/>
    <w:basedOn w:val="a"/>
    <w:uiPriority w:val="34"/>
    <w:qFormat/>
    <w:rsid w:val="000A63B2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0A63B2"/>
    <w:rPr>
      <w:rFonts w:ascii="Times New Roman" w:eastAsia="Times New Roman" w:hAnsi="Times New Roman" w:cs="Times New Roman"/>
      <w:b/>
      <w:bCs/>
      <w:sz w:val="32"/>
      <w:szCs w:val="32"/>
      <w:shd w:val="clear" w:color="auto" w:fill="FFFFFF"/>
    </w:rPr>
  </w:style>
  <w:style w:type="paragraph" w:styleId="a8">
    <w:name w:val="TOC Heading"/>
    <w:basedOn w:val="1"/>
    <w:next w:val="a"/>
    <w:uiPriority w:val="39"/>
    <w:unhideWhenUsed/>
    <w:qFormat/>
    <w:rsid w:val="000A63B2"/>
    <w:pPr>
      <w:shd w:val="clear" w:color="auto" w:fill="auto"/>
      <w:spacing w:before="240"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ru-RU"/>
    </w:rPr>
  </w:style>
  <w:style w:type="paragraph" w:styleId="30">
    <w:name w:val="toc 3"/>
    <w:basedOn w:val="a"/>
    <w:next w:val="a"/>
    <w:autoRedefine/>
    <w:uiPriority w:val="39"/>
    <w:unhideWhenUsed/>
    <w:rsid w:val="000A63B2"/>
    <w:pPr>
      <w:spacing w:after="100"/>
      <w:ind w:left="440"/>
    </w:pPr>
  </w:style>
  <w:style w:type="paragraph" w:styleId="10">
    <w:name w:val="toc 1"/>
    <w:basedOn w:val="a"/>
    <w:next w:val="a"/>
    <w:autoRedefine/>
    <w:uiPriority w:val="39"/>
    <w:unhideWhenUsed/>
    <w:rsid w:val="000A63B2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0A63B2"/>
    <w:pPr>
      <w:spacing w:after="100"/>
      <w:ind w:left="220"/>
    </w:pPr>
  </w:style>
  <w:style w:type="character" w:styleId="a9">
    <w:name w:val="Hyperlink"/>
    <w:basedOn w:val="a0"/>
    <w:uiPriority w:val="99"/>
    <w:unhideWhenUsed/>
    <w:rsid w:val="000A63B2"/>
    <w:rPr>
      <w:color w:val="0000FF" w:themeColor="hyperlink"/>
      <w:u w:val="single"/>
    </w:rPr>
  </w:style>
  <w:style w:type="table" w:styleId="aa">
    <w:name w:val="Table Grid"/>
    <w:basedOn w:val="a1"/>
    <w:uiPriority w:val="39"/>
    <w:rsid w:val="0084483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1114</Words>
  <Characters>6351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</dc:creator>
  <cp:lastModifiedBy>Александр Адамович</cp:lastModifiedBy>
  <cp:revision>3</cp:revision>
  <dcterms:created xsi:type="dcterms:W3CDTF">2025-12-19T14:42:00Z</dcterms:created>
  <dcterms:modified xsi:type="dcterms:W3CDTF">2025-12-19T15:04:00Z</dcterms:modified>
</cp:coreProperties>
</file>