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eorgia" w:cs="Georgia" w:eastAsia="Georgia" w:hAnsi="Georgia"/>
          <w:color w:val="351c75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color w:val="351c75"/>
          <w:sz w:val="28"/>
          <w:szCs w:val="28"/>
          <w:highlight w:val="white"/>
          <w:u w:val="single"/>
          <w:rtl w:val="0"/>
        </w:rPr>
        <w:t xml:space="preserve">2. </w:t>
      </w:r>
      <w:r w:rsidDel="00000000" w:rsidR="00000000" w:rsidRPr="00000000">
        <w:rPr>
          <w:rFonts w:ascii="Georgia" w:cs="Georgia" w:eastAsia="Georgia" w:hAnsi="Georgia"/>
          <w:color w:val="351c75"/>
          <w:sz w:val="28"/>
          <w:szCs w:val="28"/>
          <w:u w:val="single"/>
          <w:rtl w:val="0"/>
        </w:rPr>
        <w:t xml:space="preserve">Ночівля: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rFonts w:ascii="Georgia" w:cs="Georgia" w:eastAsia="Georgia" w:hAnsi="Georgia"/>
          <w:color w:val="351c75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351c75"/>
          <w:sz w:val="28"/>
          <w:szCs w:val="28"/>
          <w:u w:val="single"/>
          <w:rtl w:val="0"/>
        </w:rPr>
        <w:t xml:space="preserve">умови проживання, вартість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rFonts w:ascii="Georgia" w:cs="Georgia" w:eastAsia="Georgia" w:hAnsi="Georgia"/>
          <w:color w:val="351c75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color w:val="351c75"/>
          <w:sz w:val="28"/>
          <w:szCs w:val="28"/>
          <w:u w:val="single"/>
          <w:rtl w:val="0"/>
        </w:rPr>
        <w:t xml:space="preserve">можливі варіанти - альтернативні або запасні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351c7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  <w:color w:val="1a1a18"/>
          <w:sz w:val="25"/>
          <w:szCs w:val="25"/>
          <w:highlight w:val="white"/>
        </w:rPr>
      </w:pPr>
      <w:hyperlink r:id="rId6">
        <w:r w:rsidDel="00000000" w:rsidR="00000000" w:rsidRPr="00000000">
          <w:rPr>
            <w:rFonts w:ascii="Georgia" w:cs="Georgia" w:eastAsia="Georgia" w:hAnsi="Georgia"/>
            <w:color w:val="1155cc"/>
            <w:sz w:val="25"/>
            <w:szCs w:val="25"/>
            <w:highlight w:val="white"/>
            <w:u w:val="single"/>
            <w:rtl w:val="0"/>
          </w:rPr>
          <w:t xml:space="preserve">https://doba.ua/uzhgorod/1000784659.html#bookonline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351c75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  <w:color w:val="1a1a18"/>
          <w:sz w:val="25"/>
          <w:szCs w:val="25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a1a18"/>
          <w:sz w:val="25"/>
          <w:szCs w:val="25"/>
          <w:highlight w:val="white"/>
        </w:rPr>
        <w:drawing>
          <wp:inline distB="114300" distT="114300" distL="114300" distR="114300">
            <wp:extent cx="4386263" cy="247000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470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eorgia" w:cs="Georgia" w:eastAsia="Georgia" w:hAnsi="Georgia"/>
          <w:color w:val="1a1a18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eorgia" w:cs="Georgia" w:eastAsia="Georgia" w:hAnsi="Georgia"/>
          <w:color w:val="1a1a18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eorgia" w:cs="Georgia" w:eastAsia="Georgia" w:hAnsi="Georgia"/>
          <w:color w:val="1a1a18"/>
          <w:sz w:val="25"/>
          <w:szCs w:val="25"/>
          <w:highlight w:val="white"/>
        </w:rPr>
      </w:pPr>
      <w:hyperlink r:id="rId8">
        <w:r w:rsidDel="00000000" w:rsidR="00000000" w:rsidRPr="00000000">
          <w:rPr>
            <w:rFonts w:ascii="Georgia" w:cs="Georgia" w:eastAsia="Georgia" w:hAnsi="Georgia"/>
            <w:color w:val="1155cc"/>
            <w:sz w:val="25"/>
            <w:szCs w:val="25"/>
            <w:highlight w:val="white"/>
            <w:u w:val="single"/>
            <w:rtl w:val="0"/>
          </w:rPr>
          <w:t xml:space="preserve">https://doba.ua/ukr/uzhgorod/495307841.html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eorgia" w:cs="Georgia" w:eastAsia="Georgia" w:hAnsi="Georgia"/>
          <w:color w:val="1a1a18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eorgia" w:cs="Georgia" w:eastAsia="Georgia" w:hAnsi="Georgia"/>
          <w:color w:val="1a1a18"/>
          <w:sz w:val="25"/>
          <w:szCs w:val="25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a1a18"/>
          <w:sz w:val="25"/>
          <w:szCs w:val="25"/>
          <w:highlight w:val="white"/>
        </w:rPr>
        <w:drawing>
          <wp:inline distB="114300" distT="114300" distL="114300" distR="114300">
            <wp:extent cx="5119688" cy="28830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88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eorgia" w:cs="Georgia" w:eastAsia="Georgia" w:hAnsi="Georgia"/>
          <w:color w:val="1a1a18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eorgia" w:cs="Georgia" w:eastAsia="Georgia" w:hAnsi="Georgia"/>
          <w:color w:val="1a1a18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oba.ua/uzhgorod/1000784659.html#bookonline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oba.ua/ukr/uzhgorod/49530784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