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 xml:space="preserve">Mr.Rahul Borkar 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 xml:space="preserve">Full Stack Development 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4 month from 6 January 2025 to 16 May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