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C" w:rsidRPr="00156CFC" w:rsidRDefault="00156CFC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56CFC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b/>
          <w:sz w:val="24"/>
          <w:szCs w:val="24"/>
        </w:rPr>
        <w:t>РАЗВЕТВЛЯЮЩИХСЯ АЛГОРИТМОВ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Цель лабораторной работы: научиться пользоваться простейшими компонентами организации переключений (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). Написать и отладить программу разветвляющегося алгоритма.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>.1. Логические переменные и операции над ними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Переменные логического типа описываются посредством служебного слова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Они могут принимать только два значения -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(ложь)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(истина). Результат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(ложь)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(истина) возникает при использовании операций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сравнения &gt;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меньше, &lt; больше, != не равно, &gt;= меньше или равно, &lt;= больше или равно, == равно. Описываются логические переменные можно так: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В языке C# имеются логические операции, применяемые к переменным логического типа. Это операции логического отрицания (!), логическое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(&amp;&amp;) и логическое ИЛИ (||). Операция логического отрицания является унарной операцией. Результат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операции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есть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если операнд истинен,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если операнд имеет значение ложь. Так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(неправда есть ложь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(не ложь есть правда) </w:t>
      </w:r>
    </w:p>
    <w:p w:rsidR="00C01D8A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Результат операции логическое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(&amp;&amp;) есть истина, только если оба ее операнда истинны, и ложь во всех других случаях. Результат операции логическое ИЛИ (||) есть истина, если какой-либо из ее операндов истинен, и ложен только тогда, когда оба операнда ложны.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>.2. Условные операторы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оператор выбора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используется для разветвления процесса обработки данных на два направления. Он может иметь одну из форм: сокращенную или полную.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Форма сокращенного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(B) S;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где В - логическое или арифметическое выражение, истинность которого проверяется; S - оператор: простой или составной.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 выполнении сокращенной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сначала вычисляется выражение B, затем проводится анализ его результата: если B истинно, то выполняется оператор S; если B ложно, то оператор S пропускается. Таким образом, с помощью сокращенной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можно либо выполнить оператор S, либо пропустить его. </w:t>
      </w:r>
    </w:p>
    <w:p w:rsidR="00156CFC" w:rsidRPr="00156CFC" w:rsidRDefault="00156CFC" w:rsidP="00156C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Форма полного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(B) S1;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S2;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где B - логическое или арифметическое выражение, истинность которого проверяется; S1, S2 - оператор: простой или составной.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lastRenderedPageBreak/>
        <w:t xml:space="preserve">При выполнении полной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сначала вычисляется выражение B, затем анализируется его результат: если B истинно, то выполняется оператор S1, а оператор S2 пропускается; если B ложно, то выполняется оператор S2, а S1 - пропускается. Таким образом, с помощью полной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можно выбрать одно из двух альтернативных действий процесса обработки данных.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Пример. Вычислим значение функции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54ABD" wp14:editId="21DAED0E">
            <wp:extent cx="2620370" cy="7384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407" cy="7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Указанное выражение может быть запрограммировано в виде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(x&lt;=a)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((x&gt;a) &amp;&amp; (x&lt;b))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(x&gt;=b)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>(x)/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или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 &lt;= a)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else if (x &lt; b)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else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 /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Оператор выбора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предназначен для разветвления процесса вычислений по нескольким направлениям. Формат оператора: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выражение&gt; )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&lt;константное_выражение_1&gt;: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1&gt;];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&lt;константное_выражение_2&gt;: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2&gt;];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...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константное_выражение_n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n&gt;];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: &lt;оператор&gt;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; ]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Замечание. Выражение, записанное в квадратных скобках, является необязательным элементом в операторе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оно отсутствует, то может отсутствовать и оператор перехода.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Выражение, стоящее за ключевым словом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должно иметь арифметический, символьный, строковый тип или тип указатель. Все константные выражения должны иметь </w:t>
      </w:r>
      <w:r w:rsidRPr="00156CFC">
        <w:rPr>
          <w:rFonts w:ascii="Times New Roman" w:hAnsi="Times New Roman" w:cs="Times New Roman"/>
          <w:sz w:val="24"/>
          <w:szCs w:val="24"/>
        </w:rPr>
        <w:lastRenderedPageBreak/>
        <w:t xml:space="preserve">разные значения, но их тип должен совпадать с типом выражения, стоящим после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или приводиться к нему. Ключевое слово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расположенное после него константное выражение называют также меткой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Выполнение оператора начинается с вычисления выражения, расположенного за ключевым словом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Полученный результат сравнивается с меткой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результат выражения соответствует метке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то выполняется оператор, стоящий после этой метки, за которым обязательно должен следовать оператор перехода: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т.д. При использовании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происходит выход из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управление передается оператору, следующему за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же используется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то управление передается оператору, помеченному меткой, стоящей после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ни одно выражение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не совпадает со значением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управление передается операторам, следующим за необязательной подписью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подписи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нет, то управление передается за пределы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Пример использования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:</w:t>
      </w:r>
    </w:p>
    <w:p w:rsidR="00156CFC" w:rsidRPr="008D4FD6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caseSwitch</w:t>
      </w:r>
      <w:proofErr w:type="spellEnd"/>
      <w:r w:rsidRPr="008D4FD6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>switch (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caseSwitch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case 1: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("Case 1");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case 2: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("Case 2");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default: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("Default case"); </w:t>
      </w:r>
    </w:p>
    <w:p w:rsidR="00156CFC" w:rsidRPr="008D4FD6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</w:t>
      </w:r>
      <w:r w:rsidRPr="008D4FD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 xml:space="preserve">.3. Кнопки-переключатели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 создании программ в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для организации разветвлений часто используются компоненты в виде кнопок-переключателей. Состояние такой кнопки (включено - выключено) визуально отражается на форме. Если пользователь выбирает один из вариантов переключателя в группе, все остальные автоматически отключаются.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Группу составляют все элементы управления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в заданном контейнере, таком как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Чтобы создать на одной форме несколько групп, поместите каждую группу в собственный контейнер, такой как элемент управления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На форме (рис.3.1) представлены кнопки-переключатели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в контейнере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В программу передается номер включенной кнопки (0,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1,2,..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), который анализируется с помощью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156CFC">
        <w:rPr>
          <w:rFonts w:ascii="Times New Roman" w:hAnsi="Times New Roman" w:cs="Times New Roman"/>
          <w:sz w:val="24"/>
          <w:szCs w:val="24"/>
        </w:rPr>
        <w:t xml:space="preserve">.4. Пример написания программы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E1A34" wp14:editId="7BDC5475">
            <wp:extent cx="3937379" cy="132230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303" cy="1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C" w:rsidRDefault="00CC731E" w:rsidP="00CC7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CC73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41DF0A" wp14:editId="72A401B4">
            <wp:extent cx="3672713" cy="278584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935" cy="27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="3*"/&gt;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proofErr w:type="gram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значение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X"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txtX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значение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Y"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txtY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="Введите значение 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txtZ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="20"&gt;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GroupName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="Function"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rbtSin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="Sin(x)"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IsChecked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GroupName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="Function"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rbtCos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="Cos(x)"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GroupName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="Function"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rbtExp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Exp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(x)"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выполнения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программы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lstResult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btnCalc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Выполнить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btnCalc_Click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3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btnClear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Очистить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:rsidR="00CC731E" w:rsidRP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CC73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btnClear_Click</w:t>
      </w:r>
      <w:proofErr w:type="spellEnd"/>
      <w:r w:rsidRPr="00CC731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C731E" w:rsidRDefault="00CC731E" w:rsidP="00CC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31E" w:rsidRDefault="00CC731E" w:rsidP="00CC7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8D4FD6">
        <w:rPr>
          <w:rFonts w:ascii="Times New Roman" w:hAnsi="Times New Roman" w:cs="Times New Roman"/>
          <w:sz w:val="24"/>
          <w:szCs w:val="24"/>
        </w:rPr>
        <w:t>2</w:t>
      </w:r>
      <w:r w:rsidRPr="00A07DB1">
        <w:rPr>
          <w:rFonts w:ascii="Times New Roman" w:hAnsi="Times New Roman" w:cs="Times New Roman"/>
          <w:sz w:val="24"/>
          <w:szCs w:val="24"/>
        </w:rPr>
        <w:t xml:space="preserve">.4.2. Создание обработчиков событий </w:t>
      </w:r>
      <w:proofErr w:type="spellStart"/>
      <w:r w:rsidR="00CC55E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="00CC55E6" w:rsidRPr="00CC73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C55E6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="00CC55E6" w:rsidRPr="00CC731E">
        <w:rPr>
          <w:rFonts w:ascii="Times New Roman" w:hAnsi="Times New Roman" w:cs="Times New Roman"/>
          <w:sz w:val="24"/>
          <w:szCs w:val="24"/>
        </w:rPr>
        <w:t xml:space="preserve"> </w:t>
      </w:r>
      <w:r w:rsidR="00CC55E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C55E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="00CC55E6" w:rsidRPr="00CC731E">
        <w:rPr>
          <w:rFonts w:ascii="Times New Roman" w:hAnsi="Times New Roman" w:cs="Times New Roman"/>
          <w:sz w:val="24"/>
          <w:szCs w:val="24"/>
        </w:rPr>
        <w:t>_</w:t>
      </w:r>
      <w:r w:rsidR="00CC55E6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Default="00A07DB1" w:rsidP="00A07D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Обработчики событий создаются аналогично тому, как и в предыдущих лабораторных работах. </w:t>
      </w:r>
      <w:r>
        <w:rPr>
          <w:rFonts w:ascii="Times New Roman" w:hAnsi="Times New Roman" w:cs="Times New Roman"/>
          <w:sz w:val="24"/>
          <w:szCs w:val="24"/>
        </w:rPr>
        <w:t>ПРИМЕРНЫЙ т</w:t>
      </w:r>
      <w:r w:rsidRPr="00A07DB1">
        <w:rPr>
          <w:rFonts w:ascii="Times New Roman" w:hAnsi="Times New Roman" w:cs="Times New Roman"/>
          <w:sz w:val="24"/>
          <w:szCs w:val="24"/>
        </w:rPr>
        <w:t>екст обработчика события нажатия на кнопку ПУСК приведен ниже.</w:t>
      </w:r>
    </w:p>
    <w:p w:rsid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ввод исходных данных</w:t>
      </w:r>
    </w:p>
    <w:p w:rsid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btnCalc_Click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lstResult.Items.Clear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txtX.Text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txtY.Text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txtZ.Text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</w:t>
      </w:r>
      <w:proofErr w:type="spell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раб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.№2. </w:t>
      </w:r>
      <w:r>
        <w:rPr>
          <w:rFonts w:ascii="Consolas" w:hAnsi="Consolas" w:cs="Consolas"/>
          <w:color w:val="A31515"/>
          <w:sz w:val="19"/>
          <w:szCs w:val="19"/>
        </w:rPr>
        <w:t>Выполнил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Кузьмина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$"X=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$"Y=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$"Z=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{z}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rbtCos.IsChecked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 n = 1;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rbtExp.IsChecked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 n = 2;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 U=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(u, 3)}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 U=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(u, 3)}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lstResult.Items.Add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 xml:space="preserve"> U=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(u, 3)}</w:t>
      </w:r>
      <w:r w:rsidRPr="00CC55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55E6" w:rsidRPr="00487AAE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lstResult</w:t>
      </w:r>
      <w:proofErr w:type="spellEnd"/>
      <w:r w:rsidRPr="00487AAE">
        <w:rPr>
          <w:rFonts w:ascii="Consolas" w:hAnsi="Consolas" w:cs="Consolas"/>
          <w:color w:val="000000"/>
          <w:sz w:val="19"/>
          <w:szCs w:val="19"/>
        </w:rPr>
        <w:t>.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487AAE">
        <w:rPr>
          <w:rFonts w:ascii="Consolas" w:hAnsi="Consolas" w:cs="Consolas"/>
          <w:color w:val="000000"/>
          <w:sz w:val="19"/>
          <w:szCs w:val="19"/>
        </w:rPr>
        <w:t>.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487A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7A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487AA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87AA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87AAE">
        <w:rPr>
          <w:rFonts w:ascii="Consolas" w:hAnsi="Consolas" w:cs="Consolas"/>
          <w:color w:val="A31515"/>
          <w:sz w:val="19"/>
          <w:szCs w:val="19"/>
        </w:rPr>
        <w:t>"</w:t>
      </w:r>
      <w:r w:rsidRPr="00487AAE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AA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55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55E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btnClear_Click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55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txtX.Clear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txtY.Clear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55E6" w:rsidRP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txtZ.Clear</w:t>
      </w:r>
      <w:proofErr w:type="spellEnd"/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55E6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5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lstResult.Items.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9B9" w:rsidRPr="008D4FD6" w:rsidRDefault="00CC55E6" w:rsidP="00CC5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2.5. Выполнение индивидуального задания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По указанию преподавателя выберите индивидуальное задание из нижеприведенного списка. В качестве f(x) использовать по выбору: </w:t>
      </w:r>
      <w:proofErr w:type="spellStart"/>
      <w:r w:rsidRPr="00A07DB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>(x), x</w:t>
      </w:r>
      <w:r w:rsidRPr="00A07D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7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DB1">
        <w:rPr>
          <w:rFonts w:ascii="Times New Roman" w:hAnsi="Times New Roman" w:cs="Times New Roman"/>
          <w:sz w:val="24"/>
          <w:szCs w:val="24"/>
        </w:rPr>
        <w:t>e</w:t>
      </w:r>
      <w:r w:rsidRPr="00A07DB1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Отредактируйте вид формы и текст программы, в соответствии с полученным заданием.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D393AF" wp14:editId="3BAC2D33">
            <wp:extent cx="5940425" cy="5344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56CFC"/>
    <w:rsid w:val="002B39B9"/>
    <w:rsid w:val="00487AAE"/>
    <w:rsid w:val="008D4FD6"/>
    <w:rsid w:val="00A07DB1"/>
    <w:rsid w:val="00C01D8A"/>
    <w:rsid w:val="00CA23C1"/>
    <w:rsid w:val="00CC55E6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2023-02-08T11:26:00Z</dcterms:created>
  <dcterms:modified xsi:type="dcterms:W3CDTF">2023-02-08T11:26:00Z</dcterms:modified>
</cp:coreProperties>
</file>