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8"/>
          <w:szCs w:val="28"/>
        </w:rPr>
        <w:t xml:space="preserve">Documento de Estructura de Desglose de Trabajo (EDT) y Estimación de Tiempos</w:t>
      </w:r>
    </w:p>
    <w:p>
      <w:pPr>
        <w:spacing w:after="6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Proyecto: Sistema de Ventas de Aparatos Electrónicos de Escritorio</w:t>
      </w:r>
    </w:p>
    <w:p>
      <w:pPr>
        <w:spacing w:after="6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Empresa: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Empresa StockFlow |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Ciclo: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1 |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Etapa: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PLA |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Estado: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[EN REVISIÓN]</w:t>
      </w:r>
    </w:p>
    <w:p>
      <w:pPr>
        <w:spacing w:after="16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Archivo oficial: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STKD_EDT_V1_1_241026.docx |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Responsable: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AESA</w:t>
      </w:r>
    </w:p>
    <w:p>
      <w:pPr>
        <w:pStyle w:val="Heading2"/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Control de versiones</w:t>
      </w:r>
    </w:p>
    <w:tbl>
      <w:tblPr>
        <w:tblW w:type="dxa" w:w="99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15"/>
        <w:gridCol w:w="1064"/>
        <w:gridCol w:w="1812"/>
        <w:gridCol w:w="774"/>
        <w:gridCol w:w="774"/>
        <w:gridCol w:w="774"/>
        <w:gridCol w:w="774"/>
        <w:gridCol w:w="943"/>
        <w:gridCol w:w="943"/>
      </w:tblGrid>
      <w:tr>
        <w:trPr>
          <w:cantSplit/>
          <w:tblHeader/>
        </w:trPr>
        <w:tc>
          <w:tcPr>
            <w:tcW w:type="dxa" w:w="2115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Nombre</w:t>
            </w:r>
          </w:p>
        </w:tc>
        <w:tc>
          <w:tcPr>
            <w:tcW w:type="dxa" w:w="1064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Fecha</w:t>
            </w:r>
          </w:p>
        </w:tc>
        <w:tc>
          <w:tcPr>
            <w:tcW w:type="dxa" w:w="1812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Razón del cambio</w:t>
            </w:r>
          </w:p>
        </w:tc>
        <w:tc>
          <w:tcPr>
            <w:tcW w:type="dxa" w:w="774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Autor</w:t>
            </w:r>
          </w:p>
        </w:tc>
        <w:tc>
          <w:tcPr>
            <w:tcW w:type="dxa" w:w="774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Versión</w:t>
            </w:r>
          </w:p>
        </w:tc>
        <w:tc>
          <w:tcPr>
            <w:tcW w:type="dxa" w:w="774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Hora Inicio</w:t>
            </w:r>
          </w:p>
        </w:tc>
        <w:tc>
          <w:tcPr>
            <w:tcW w:type="dxa" w:w="774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Hora Fin</w:t>
            </w:r>
          </w:p>
        </w:tc>
        <w:tc>
          <w:tcPr>
            <w:tcW w:type="dxa" w:w="94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Tiempo Estimado</w:t>
            </w:r>
          </w:p>
        </w:tc>
        <w:tc>
          <w:tcPr>
            <w:tcW w:type="dxa" w:w="94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Tiempo Real</w:t>
            </w:r>
          </w:p>
        </w:tc>
      </w:tr>
      <w:tr>
        <w:trPr>
          <w:cantSplit/>
        </w:trPr>
        <w:tc>
          <w:tcPr>
            <w:tcW w:type="dxa" w:w="2115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STKD_EDT_V0_1_151026.pdf</w:t>
            </w:r>
          </w:p>
        </w:tc>
        <w:tc>
          <w:tcPr>
            <w:tcW w:type="dxa" w:w="1064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15-Oct-2026</w:t>
            </w:r>
          </w:p>
        </w:tc>
        <w:tc>
          <w:tcPr>
            <w:tcW w:type="dxa" w:w="1812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Elaboración inicial de la EDT del proyecto y estimación de tiempos por actividad e iteración.</w:t>
            </w:r>
          </w:p>
        </w:tc>
        <w:tc>
          <w:tcPr>
            <w:tcW w:type="dxa" w:w="774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AESA</w:t>
            </w:r>
          </w:p>
        </w:tc>
        <w:tc>
          <w:tcPr>
            <w:tcW w:type="dxa" w:w="774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0.1</w:t>
            </w:r>
          </w:p>
        </w:tc>
        <w:tc>
          <w:tcPr>
            <w:tcW w:type="dxa" w:w="774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15/10</w:t>
            </w:r>
          </w:p>
        </w:tc>
        <w:tc>
          <w:tcPr>
            <w:tcW w:type="dxa" w:w="774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16/10</w:t>
            </w:r>
          </w:p>
        </w:tc>
        <w:tc>
          <w:tcPr>
            <w:tcW w:type="dxa" w:w="94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5 h</w:t>
            </w:r>
          </w:p>
        </w:tc>
        <w:tc>
          <w:tcPr>
            <w:tcW w:type="dxa" w:w="94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9 h</w:t>
            </w:r>
          </w:p>
        </w:tc>
      </w:tr>
      <w:tr>
        <w:trPr>
          <w:cantSplit/>
        </w:trPr>
        <w:tc>
          <w:tcPr>
            <w:tcW w:type="dxa" w:w="2115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STKD_EDT_V1_0_171026_A.pdf</w:t>
            </w:r>
          </w:p>
        </w:tc>
        <w:tc>
          <w:tcPr>
            <w:tcW w:type="dxa" w:w="1064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17-Oct-2026</w:t>
            </w:r>
          </w:p>
        </w:tc>
        <w:tc>
          <w:tcPr>
            <w:tcW w:type="dxa" w:w="1812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Incorporación de las fases 1.1, 1.2.7, 1.5 y 1.6 en la estructura jerárquica, profundización en los entregables de diseño y aplicación de nomenclatura EDOC.</w:t>
            </w:r>
          </w:p>
        </w:tc>
        <w:tc>
          <w:tcPr>
            <w:tcW w:type="dxa" w:w="774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AESA</w:t>
            </w:r>
          </w:p>
        </w:tc>
        <w:tc>
          <w:tcPr>
            <w:tcW w:type="dxa" w:w="774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1.0</w:t>
            </w:r>
          </w:p>
        </w:tc>
        <w:tc>
          <w:tcPr>
            <w:tcW w:type="dxa" w:w="774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16/10</w:t>
            </w:r>
          </w:p>
        </w:tc>
        <w:tc>
          <w:tcPr>
            <w:tcW w:type="dxa" w:w="774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17/10</w:t>
            </w:r>
          </w:p>
        </w:tc>
        <w:tc>
          <w:tcPr>
            <w:tcW w:type="dxa" w:w="94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4 h</w:t>
            </w:r>
          </w:p>
        </w:tc>
        <w:tc>
          <w:tcPr>
            <w:tcW w:type="dxa" w:w="94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7 h</w:t>
            </w:r>
          </w:p>
        </w:tc>
      </w:tr>
      <w:tr>
        <w:trPr>
          <w:cantSplit/>
        </w:trPr>
        <w:tc>
          <w:tcPr>
            <w:tcW w:type="dxa" w:w="2115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STKD_EDT_V1_1_241026.docx</w:t>
            </w:r>
          </w:p>
        </w:tc>
        <w:tc>
          <w:tcPr>
            <w:tcW w:type="dxa" w:w="1064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24-Oct-2026</w:t>
            </w:r>
          </w:p>
        </w:tc>
        <w:tc>
          <w:tcPr>
            <w:tcW w:type="dxa" w:w="1812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Incorporación de la Iteración 5 (MOD-05 Clientes y vendedor) y de la tarea 1.6.4; reprogramación de las iteraciones 3 y 4, la estabilización y los esfuerzos estimados.</w:t>
            </w:r>
          </w:p>
        </w:tc>
        <w:tc>
          <w:tcPr>
            <w:tcW w:type="dxa" w:w="774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AESA</w:t>
            </w:r>
          </w:p>
        </w:tc>
        <w:tc>
          <w:tcPr>
            <w:tcW w:type="dxa" w:w="774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1.1</w:t>
            </w:r>
          </w:p>
        </w:tc>
        <w:tc>
          <w:tcPr>
            <w:tcW w:type="dxa" w:w="774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—</w:t>
            </w:r>
          </w:p>
        </w:tc>
        <w:tc>
          <w:tcPr>
            <w:tcW w:type="dxa" w:w="774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—</w:t>
            </w:r>
          </w:p>
        </w:tc>
        <w:tc>
          <w:tcPr>
            <w:tcW w:type="dxa" w:w="94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4 h</w:t>
            </w:r>
          </w:p>
        </w:tc>
        <w:tc>
          <w:tcPr>
            <w:tcW w:type="dxa" w:w="94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Por registrar</w:t>
            </w:r>
          </w:p>
        </w:tc>
      </w:tr>
    </w:tbl>
    <w:p>
      <w:pPr>
        <w:spacing w:after="120" w:before="0"/>
      </w:pPr>
    </w:p>
    <w:p>
      <w:pPr>
        <w:pStyle w:val="Heading1"/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Propósito de este documento</w:t>
      </w:r>
    </w:p>
    <w:p>
      <w:pPr>
        <w:spacing w:after="60" w:before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Este documento divide el trabajo necesario para construir el Sistema de Ventas de Aparatos Electrónicos de Escritorio (StockFlow / STKD) en tareas más pequeñas y fáciles de organizar. Su objetivo es que todo el equipo identifique las actividades asignadas, los entregables esperados en cada etapa y el tiempo estimado para completarlos. Esta versión incorpora la solicitud de cambio CAM-06: el módulo MOD-05 de clientes y vendedor.</w:t>
      </w:r>
    </w:p>
    <w:p>
      <w:pPr>
        <w:pStyle w:val="Heading1"/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Estructura de Desglose de Trabajo (EDT)</w:t>
      </w:r>
    </w:p>
    <w:p>
      <w:pPr>
        <w:spacing w:after="60" w:before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Para organizar el proyecto de principio a fin conforme al cronograma del equipo, el trabajo se divide en seis fases principales:</w:t>
      </w:r>
    </w:p>
    <w:p>
      <w:pPr>
        <w:pStyle w:val="ListParagraph"/>
        <w:numPr>
          <w:ilvl w:val="0"/>
          <w:numId w:val="2"/>
        </w:numPr>
        <w:spacing w:after="40" w:line="3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1.1 Inicio y documentación inicial: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identificación de interesados, estandarización documental (EDOC), guía del proceso de desarrollo (PDS) y procesos de negocio (DPN).</w:t>
      </w:r>
    </w:p>
    <w:p>
      <w:pPr>
        <w:pStyle w:val="ListParagraph"/>
        <w:numPr>
          <w:ilvl w:val="0"/>
          <w:numId w:val="2"/>
        </w:numPr>
        <w:spacing w:after="40" w:line="3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1.2 Análisis, planeación y diseño: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especificación de requisitos (SRS), validación con el cliente, alcance y prioridades, EDT, cronograma y diseño técnico (base de datos, mockups y arquitectura modular).</w:t>
      </w:r>
    </w:p>
    <w:p>
      <w:pPr>
        <w:pStyle w:val="ListParagraph"/>
        <w:numPr>
          <w:ilvl w:val="0"/>
          <w:numId w:val="2"/>
        </w:numPr>
        <w:spacing w:after="40" w:line="3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1.3 Desarrollo por iteraciones (módulos):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construcción incremental de los cinco módulos del sistema (MOD-01 a MOD-05) con sus pruebas unitarias y revisiones con el cliente.</w:t>
      </w:r>
    </w:p>
    <w:p>
      <w:pPr>
        <w:pStyle w:val="ListParagraph"/>
        <w:numPr>
          <w:ilvl w:val="0"/>
          <w:numId w:val="2"/>
        </w:numPr>
        <w:spacing w:after="40" w:line="3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1.4 Estabilización y validación: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pruebas de integración y aceptación con el usuario, corrección de defectos y elaboración de manuales.</w:t>
      </w:r>
    </w:p>
    <w:p>
      <w:pPr>
        <w:pStyle w:val="ListParagraph"/>
        <w:numPr>
          <w:ilvl w:val="0"/>
          <w:numId w:val="2"/>
        </w:numPr>
        <w:spacing w:after="40" w:line="3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1.5 Cierre del proyecto: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documentación final, repositorio Git, informe postmortem (POS) y lecciones aprendidas.</w:t>
      </w:r>
    </w:p>
    <w:p>
      <w:pPr>
        <w:pStyle w:val="ListParagraph"/>
        <w:numPr>
          <w:ilvl w:val="0"/>
          <w:numId w:val="2"/>
        </w:numPr>
        <w:spacing w:after="40" w:line="3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1.6 Gestión de requisitos y cambios: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actividad transversal para mantener actualizada la matriz de trazabilidad y controlar los cambios durante el proyecto.</w:t>
      </w:r>
    </w:p>
    <w:p>
      <w:pPr>
        <w:pStyle w:val="Heading2"/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2.1 Desglose de paquetes de trabajo</w:t>
      </w:r>
    </w:p>
    <w:p>
      <w:pPr>
        <w:spacing w:after="20" w:before="0" w:line="276"/>
        <w:ind w:lef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Proyecto StockFlow de Escritorio (STKD)</w:t>
      </w:r>
    </w:p>
    <w:p>
      <w:pPr>
        <w:spacing w:after="20" w:before="0" w:line="276"/>
        <w:ind w:left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1.1 Inicio y documentación inicial</w:t>
      </w:r>
    </w:p>
    <w:p>
      <w:pPr>
        <w:spacing w:after="20" w:before="0" w:line="276"/>
        <w:ind w:left="6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1.1.1 Identificación de interesados y aclaración de alcance (AESA)</w:t>
      </w:r>
    </w:p>
    <w:p>
      <w:pPr>
        <w:spacing w:after="20" w:before="0" w:line="276"/>
        <w:ind w:left="6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1.1.2 Estandarización de artefactos EDOC (DAOJ)</w:t>
      </w:r>
    </w:p>
    <w:p>
      <w:pPr>
        <w:spacing w:after="20" w:before="0" w:line="276"/>
        <w:ind w:left="6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1.1.3 Guía del proceso de desarrollo PDS (AESA)</w:t>
      </w:r>
    </w:p>
    <w:p>
      <w:pPr>
        <w:spacing w:after="20" w:before="0" w:line="276"/>
        <w:ind w:left="6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1.1.4 Procesos de negocio DPN (VMTS)</w:t>
      </w:r>
    </w:p>
    <w:p>
      <w:pPr>
        <w:spacing w:after="20" w:before="0" w:line="276"/>
        <w:ind w:left="6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1.1.5 Revisión y cierre documental de la etapa 1 (KTCG)</w:t>
      </w:r>
    </w:p>
    <w:p>
      <w:pPr>
        <w:spacing w:after="20" w:before="0" w:line="276"/>
        <w:ind w:left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1.2 Análisis, planeación y diseño del sistema</w:t>
      </w:r>
    </w:p>
    <w:p>
      <w:pPr>
        <w:spacing w:after="20" w:before="0" w:line="276"/>
        <w:ind w:left="6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1.2.1 Levantamiento y especificación de requisitos SRS (AESA)</w:t>
      </w:r>
    </w:p>
    <w:p>
      <w:pPr>
        <w:spacing w:after="20" w:before="0" w:line="276"/>
        <w:ind w:left="6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1.2.1.1 Consultas y validación de requisitos con el cliente (KTCG)</w:t>
      </w:r>
    </w:p>
    <w:p>
      <w:pPr>
        <w:spacing w:after="20" w:before="0" w:line="276"/>
        <w:ind w:left="6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1.2.2 Definición del alcance y prioridades (AESA)</w:t>
      </w:r>
    </w:p>
    <w:p>
      <w:pPr>
        <w:spacing w:after="20" w:before="0" w:line="276"/>
        <w:ind w:left="6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1.2.3 Desarrollo de la EDT y estimación de tiempos (AESA)</w:t>
      </w:r>
    </w:p>
    <w:p>
      <w:pPr>
        <w:spacing w:after="20" w:before="0" w:line="276"/>
        <w:ind w:left="6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1.2.4 Ajuste y aprobación del cronograma (AESA)</w:t>
      </w:r>
    </w:p>
    <w:p>
      <w:pPr>
        <w:spacing w:after="20" w:before="0" w:line="276"/>
        <w:ind w:left="6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1.2.5 Diseño de base de datos y diccionario de datos (VMTS)</w:t>
      </w:r>
    </w:p>
    <w:p>
      <w:pPr>
        <w:spacing w:after="20" w:before="0" w:line="276"/>
        <w:ind w:left="6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1.2.6 Mockups y diseño de pantallas para mostrador (DAOJ)</w:t>
      </w:r>
    </w:p>
    <w:p>
      <w:pPr>
        <w:spacing w:after="20" w:before="0" w:line="276"/>
        <w:ind w:left="6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1.2.7 Diseño modular y arquitectura del sistema (DAOJ)</w:t>
      </w:r>
    </w:p>
    <w:p>
      <w:pPr>
        <w:spacing w:after="20" w:before="0" w:line="276"/>
        <w:ind w:left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1.3 Desarrollo del sistema por iteraciones</w:t>
      </w:r>
    </w:p>
    <w:p>
      <w:pPr>
        <w:spacing w:after="20" w:before="0" w:line="276"/>
        <w:ind w:left="6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1.3.1 Iteración 1: MOD-01 · Inventario y catálogo (PN-01)</w:t>
      </w:r>
    </w:p>
    <w:p>
      <w:pPr>
        <w:spacing w:after="20" w:before="0" w:line="276"/>
        <w:ind w:left="12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1.3.1.1 Desarrollo del catálogo y existencias (AESA)</w:t>
      </w:r>
    </w:p>
    <w:p>
      <w:pPr>
        <w:spacing w:after="20" w:before="0" w:line="276"/>
        <w:ind w:left="12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1.3.1.2 Pruebas unitarias del catálogo (KTCG)</w:t>
      </w:r>
    </w:p>
    <w:p>
      <w:pPr>
        <w:spacing w:after="20" w:before="0" w:line="276"/>
        <w:ind w:left="12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1.3.1.3 Revisión con el cliente del catálogo (KTCG)</w:t>
      </w:r>
    </w:p>
    <w:p>
      <w:pPr>
        <w:spacing w:after="20" w:before="0" w:line="276"/>
        <w:ind w:left="6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1.3.2 Iteración 2: MOD-02 · Preparación de la venta (PN-01)</w:t>
      </w:r>
    </w:p>
    <w:p>
      <w:pPr>
        <w:spacing w:after="20" w:before="0" w:line="276"/>
        <w:ind w:left="12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1.3.2.1 Desarrollo del carrito, validación de stock y cálculo de totales (AESA)</w:t>
      </w:r>
    </w:p>
    <w:p>
      <w:pPr>
        <w:spacing w:after="20" w:before="0" w:line="276"/>
        <w:ind w:left="12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1.3.2.2 Pruebas unitarias del carrito de compras (KTCG)</w:t>
      </w:r>
    </w:p>
    <w:p>
      <w:pPr>
        <w:spacing w:after="20" w:before="0" w:line="276"/>
        <w:ind w:left="12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1.3.2.3 Revisión con el cliente del carrito (KTCG)</w:t>
      </w:r>
    </w:p>
    <w:p>
      <w:pPr>
        <w:spacing w:after="20" w:before="0" w:line="276"/>
        <w:ind w:left="6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1.3.3 Iteración 3: MOD-03 · Procesamiento y registro de la venta (PN-02)</w:t>
      </w:r>
    </w:p>
    <w:p>
      <w:pPr>
        <w:spacing w:after="20" w:before="0" w:line="276"/>
        <w:ind w:left="12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1.3.3.1 Desarrollo de confirmación, transacción de stock, folio e integración con cliente y vendedor (AESA)</w:t>
      </w:r>
    </w:p>
    <w:p>
      <w:pPr>
        <w:spacing w:after="20" w:before="0" w:line="276"/>
        <w:ind w:left="12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1.3.3.2 Pruebas unitarias de compra simulada y folio (KTCG)</w:t>
      </w:r>
    </w:p>
    <w:p>
      <w:pPr>
        <w:spacing w:after="20" w:before="0" w:line="276"/>
        <w:ind w:left="12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1.3.3.3 Revisión con el cliente de compra simulada y folio (KTCG)</w:t>
      </w:r>
    </w:p>
    <w:p>
      <w:pPr>
        <w:spacing w:after="20" w:before="0" w:line="276"/>
        <w:ind w:left="6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1.3.4 Iteración 4: MOD-04 · Persistencia y distribución (PN-02)</w:t>
      </w:r>
    </w:p>
    <w:p>
      <w:pPr>
        <w:spacing w:after="20" w:before="0" w:line="276"/>
        <w:ind w:left="12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1.3.4.1 Persistencia de datos locales y compilación del instalador (VMTS)</w:t>
      </w:r>
    </w:p>
    <w:p>
      <w:pPr>
        <w:spacing w:after="20" w:before="0" w:line="276"/>
        <w:ind w:left="12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1.3.4.2 Pruebas de instalación, respaldo y recuperación (KTCG)</w:t>
      </w:r>
    </w:p>
    <w:p>
      <w:pPr>
        <w:spacing w:after="20" w:before="0" w:line="276"/>
        <w:ind w:left="12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1.3.4.3 Revisión del instalador y cierre del desarrollo (KTCG)</w:t>
      </w:r>
    </w:p>
    <w:p>
      <w:pPr>
        <w:spacing w:after="20" w:before="0" w:line="276"/>
        <w:ind w:left="6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1.3.5 Iteración 5: MOD-05 · Clientes y vendedor (PN-03) (nueva)</w:t>
      </w:r>
    </w:p>
    <w:p>
      <w:pPr>
        <w:spacing w:after="20" w:before="0" w:line="276"/>
        <w:ind w:left="12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1.3.5.1 Desarrollo de clientes, validaciones, consolidado y perfil del vendedor (VMTS; apoyo DAOJ y AESA)</w:t>
      </w:r>
    </w:p>
    <w:p>
      <w:pPr>
        <w:spacing w:after="20" w:before="0" w:line="276"/>
        <w:ind w:left="12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1.3.5.2 Pruebas unitarias de clientes y vendedor (KTCG)</w:t>
      </w:r>
    </w:p>
    <w:p>
      <w:pPr>
        <w:spacing w:after="20" w:before="0" w:line="276"/>
        <w:ind w:left="12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1.3.5.3 Revisión con el cliente de clientes y vendedor (KTCG)</w:t>
      </w:r>
    </w:p>
    <w:p>
      <w:pPr>
        <w:spacing w:after="20" w:before="0" w:line="276"/>
        <w:ind w:left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1.4 Estabilización y validación de calidad</w:t>
      </w:r>
    </w:p>
    <w:p>
      <w:pPr>
        <w:spacing w:after="20" w:before="0" w:line="276"/>
        <w:ind w:left="6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1.4.1 Pruebas de integración y aceptación con el usuario (KTCG)</w:t>
      </w:r>
    </w:p>
    <w:p>
      <w:pPr>
        <w:spacing w:after="20" w:before="0" w:line="276"/>
        <w:ind w:left="6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1.4.2 Corrección de defectos encontrados (AESA)</w:t>
      </w:r>
    </w:p>
    <w:p>
      <w:pPr>
        <w:spacing w:after="20" w:before="0" w:line="276"/>
        <w:ind w:left="6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1.4.3 Validación final y elaboración de manuales (KTCG)</w:t>
      </w:r>
    </w:p>
    <w:p>
      <w:pPr>
        <w:spacing w:after="20" w:before="0" w:line="276"/>
        <w:ind w:left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1.5 Cierre del proyecto</w:t>
      </w:r>
    </w:p>
    <w:p>
      <w:pPr>
        <w:spacing w:after="20" w:before="0" w:line="276"/>
        <w:ind w:left="6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1.5.1 Documentación final, repositorio Git e informe POS (AESA)</w:t>
      </w:r>
    </w:p>
    <w:p>
      <w:pPr>
        <w:spacing w:after="20" w:before="0" w:line="276"/>
        <w:ind w:left="6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1.5.2 Entrega formal y registro de lecciones aprendidas (AESA)</w:t>
      </w:r>
    </w:p>
    <w:p>
      <w:pPr>
        <w:spacing w:after="20" w:before="0" w:line="276"/>
        <w:ind w:left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1.6 Gestión de requisitos y cambios</w:t>
      </w:r>
    </w:p>
    <w:p>
      <w:pPr>
        <w:spacing w:after="20" w:before="0" w:line="276"/>
        <w:ind w:left="6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1.6.1 Actualización continua de la matriz de trazabilidad (AESA)</w:t>
      </w:r>
    </w:p>
    <w:p>
      <w:pPr>
        <w:spacing w:after="20" w:before="0" w:line="276"/>
        <w:ind w:left="6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1.6.2 Registro, evaluación y seguimiento de cambios (KTCG)</w:t>
      </w:r>
    </w:p>
    <w:p>
      <w:pPr>
        <w:spacing w:after="20" w:before="0" w:line="276"/>
        <w:ind w:left="6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1.6.3 Verificación final de trazabilidad y cierre de cambios (KTCG)</w:t>
      </w:r>
    </w:p>
    <w:p>
      <w:pPr>
        <w:spacing w:after="20" w:before="0" w:line="276"/>
        <w:ind w:left="6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1.6.4 Actualización de artefactos por la solicitud de cambio CAM-06 (AESA) (nueva)</w:t>
      </w:r>
    </w:p>
    <w:p>
      <w:pPr>
        <w:spacing w:after="60" w:before="60"/>
        <w:jc w:val="center"/>
      </w:pPr>
      <w:r>
        <w:drawing>
          <wp:inline distT="0" distB="0" distL="0" distR="0">
            <wp:extent cx="6305550" cy="6134100"/>
            <wp:effectExtent t="0" r="0" b="0" l="0"/>
            <wp:docPr id="1" name="EDT" descr="EDT" title="ED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550" cy="613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24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Figura 1. Diagrama general de la EDT de StockFlow (las ramas en color naranja son nuevas en esta versión).</w:t>
      </w:r>
    </w:p>
    <w:p>
      <w:pPr>
        <w:pStyle w:val="Heading1"/>
        <w:keepNext/>
        <w:pageBreakBefore/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Descripción de paquetes de trabajo y entregables estandarizados</w:t>
      </w:r>
    </w:p>
    <w:p>
      <w:pPr>
        <w:spacing w:after="60" w:before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tabla resume qué se obtiene en cada paquete de trabajo, quién es el responsable principal y el artefacto que se entrega.</w:t>
      </w:r>
    </w:p>
    <w:tbl>
      <w:tblPr>
        <w:tblW w:type="dxa" w:w="99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1500"/>
        <w:gridCol w:w="1000"/>
        <w:gridCol w:w="4573"/>
      </w:tblGrid>
      <w:tr>
        <w:trPr>
          <w:cantSplit/>
          <w:tblHeader/>
        </w:trPr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EDT</w:t>
            </w:r>
          </w:p>
        </w:tc>
        <w:tc>
          <w:tcPr>
            <w:tcW w:type="dxa" w:w="22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Actividad / paquete de trabajo</w:t>
            </w:r>
          </w:p>
        </w:tc>
        <w:tc>
          <w:tcPr>
            <w:tcW w:type="dxa" w:w="15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Rol principal</w:t>
            </w:r>
          </w:p>
        </w:tc>
        <w:tc>
          <w:tcPr>
            <w:tcW w:type="dxa" w:w="1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Resp.</w:t>
            </w:r>
          </w:p>
        </w:tc>
        <w:tc>
          <w:tcPr>
            <w:tcW w:type="dxa" w:w="45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Descripción del entregable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1.1.1</w:t>
            </w:r>
          </w:p>
        </w:tc>
        <w:tc>
          <w:tcPr>
            <w:tcW w:type="dxa" w:w="22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Identificación de interesados y aclaración de alcance</w:t>
            </w:r>
          </w:p>
        </w:tc>
        <w:tc>
          <w:tcPr>
            <w:tcW w:type="dxa" w:w="15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Analista</w:t>
            </w:r>
          </w:p>
        </w:tc>
        <w:tc>
          <w:tcPr>
            <w:tcW w:type="dxa" w:w="1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AESA</w:t>
            </w:r>
          </w:p>
        </w:tc>
        <w:tc>
          <w:tcPr>
            <w:tcW w:type="dxa" w:w="45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Documento inicial con el perfil del vendedor/cajero, cliente presencial y responsable del negocio, y el problema a resolver en mostrador.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1.1.2</w:t>
            </w:r>
          </w:p>
        </w:tc>
        <w:tc>
          <w:tcPr>
            <w:tcW w:type="dxa" w:w="22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Estandarización de artefactos EDOC</w:t>
            </w:r>
          </w:p>
        </w:tc>
        <w:tc>
          <w:tcPr>
            <w:tcW w:type="dxa" w:w="15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Arquitectura / Calidad</w:t>
            </w:r>
          </w:p>
        </w:tc>
        <w:tc>
          <w:tcPr>
            <w:tcW w:type="dxa" w:w="1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DAOJ</w:t>
            </w:r>
          </w:p>
        </w:tc>
        <w:tc>
          <w:tcPr>
            <w:tcW w:type="dxa" w:w="45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Guía con plantillas, formato de tablas, control de versiones y regla de nombres (STKD_[DOC]_V[X]_[Y]_[DDMMAA]).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1.1.3</w:t>
            </w:r>
          </w:p>
        </w:tc>
        <w:tc>
          <w:tcPr>
            <w:tcW w:type="dxa" w:w="22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Guía del proceso de desarrollo PDS</w:t>
            </w:r>
          </w:p>
        </w:tc>
        <w:tc>
          <w:tcPr>
            <w:tcW w:type="dxa" w:w="15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Analista / Coordinación</w:t>
            </w:r>
          </w:p>
        </w:tc>
        <w:tc>
          <w:tcPr>
            <w:tcW w:type="dxa" w:w="1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AESA</w:t>
            </w:r>
          </w:p>
        </w:tc>
        <w:tc>
          <w:tcPr>
            <w:tcW w:type="dxa" w:w="45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Ciclo de trabajo iterativo en incrementos, roles del equipo y criterios para dar por terminada cada etapa.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1.1.4</w:t>
            </w:r>
          </w:p>
        </w:tc>
        <w:tc>
          <w:tcPr>
            <w:tcW w:type="dxa" w:w="22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Procesos de negocio DPN</w:t>
            </w:r>
          </w:p>
        </w:tc>
        <w:tc>
          <w:tcPr>
            <w:tcW w:type="dxa" w:w="15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Diseñador BD / Analista</w:t>
            </w:r>
          </w:p>
        </w:tc>
        <w:tc>
          <w:tcPr>
            <w:tcW w:type="dxa" w:w="1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VMTS</w:t>
            </w:r>
          </w:p>
        </w:tc>
        <w:tc>
          <w:tcPr>
            <w:tcW w:type="dxa" w:w="45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Descripción de los procesos PN-01 (consulta y preparación de venta), PN-02 (procesamiento y registro) y PN-03 (gestión de clientes y vendedor).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1.1.5</w:t>
            </w:r>
          </w:p>
        </w:tc>
        <w:tc>
          <w:tcPr>
            <w:tcW w:type="dxa" w:w="22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Revisión y cierre documental de la etapa 1</w:t>
            </w:r>
          </w:p>
        </w:tc>
        <w:tc>
          <w:tcPr>
            <w:tcW w:type="dxa" w:w="15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Calidad</w:t>
            </w:r>
          </w:p>
        </w:tc>
        <w:tc>
          <w:tcPr>
            <w:tcW w:type="dxa" w:w="1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KTCG</w:t>
            </w:r>
          </w:p>
        </w:tc>
        <w:tc>
          <w:tcPr>
            <w:tcW w:type="dxa" w:w="45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Lista de verificación y acta breve que confirma que los documentos base cumplen el estándar antes de iniciar el SRS.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1.2.1</w:t>
            </w:r>
          </w:p>
        </w:tc>
        <w:tc>
          <w:tcPr>
            <w:tcW w:type="dxa" w:w="22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Levantamiento y especificación de requisitos SRS</w:t>
            </w:r>
          </w:p>
        </w:tc>
        <w:tc>
          <w:tcPr>
            <w:tcW w:type="dxa" w:w="15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Analista de requisitos</w:t>
            </w:r>
          </w:p>
        </w:tc>
        <w:tc>
          <w:tcPr>
            <w:tcW w:type="dxa" w:w="1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AESA</w:t>
            </w:r>
          </w:p>
        </w:tc>
        <w:tc>
          <w:tcPr>
            <w:tcW w:type="dxa" w:w="45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SRS agrupado en 5 módulos con 18 requisitos funcionales, 9 no funcionales, reglas de negocio (RN-01 a RN-13), excepciones (EX-01 a EX-06) y casos de uso.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1.2.1.1</w:t>
            </w:r>
          </w:p>
        </w:tc>
        <w:tc>
          <w:tcPr>
            <w:tcW w:type="dxa" w:w="22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Consultas y validación con el cliente</w:t>
            </w:r>
          </w:p>
        </w:tc>
        <w:tc>
          <w:tcPr>
            <w:tcW w:type="dxa" w:w="15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Analista / Facilitador</w:t>
            </w:r>
          </w:p>
        </w:tc>
        <w:tc>
          <w:tcPr>
            <w:tcW w:type="dxa" w:w="1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KTCG</w:t>
            </w:r>
          </w:p>
        </w:tc>
        <w:tc>
          <w:tcPr>
            <w:tcW w:type="dxa" w:w="45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Minuta de validación donde se confirma que los requisitos y criterios de aceptación reflejan la operación real del mostrador.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1.2.2</w:t>
            </w:r>
          </w:p>
        </w:tc>
        <w:tc>
          <w:tcPr>
            <w:tcW w:type="dxa" w:w="22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Definición del alcance y prioridades</w:t>
            </w:r>
          </w:p>
        </w:tc>
        <w:tc>
          <w:tcPr>
            <w:tcW w:type="dxa" w:w="15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Analista</w:t>
            </w:r>
          </w:p>
        </w:tc>
        <w:tc>
          <w:tcPr>
            <w:tcW w:type="dxa" w:w="1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AESA</w:t>
            </w:r>
          </w:p>
        </w:tc>
        <w:tc>
          <w:tcPr>
            <w:tcW w:type="dxa" w:w="45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Alcance incluido, exclusiones, justificación de prioridades (Alta, Media y Baja), dependencias, riesgos y matriz de prioridades.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1.2.3</w:t>
            </w:r>
          </w:p>
        </w:tc>
        <w:tc>
          <w:tcPr>
            <w:tcW w:type="dxa" w:w="22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Desarrollo de la EDT y estimación de tiempos</w:t>
            </w:r>
          </w:p>
        </w:tc>
        <w:tc>
          <w:tcPr>
            <w:tcW w:type="dxa" w:w="15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Coordinación</w:t>
            </w:r>
          </w:p>
        </w:tc>
        <w:tc>
          <w:tcPr>
            <w:tcW w:type="dxa" w:w="1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AESA</w:t>
            </w:r>
          </w:p>
        </w:tc>
        <w:tc>
          <w:tcPr>
            <w:tcW w:type="dxa" w:w="45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Este documento: desglose jerárquico de las fases 1.1 a 1.6, entregables y estimación en días y horas de esfuerzo.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1.2.4</w:t>
            </w:r>
          </w:p>
        </w:tc>
        <w:tc>
          <w:tcPr>
            <w:tcW w:type="dxa" w:w="22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Ajuste y aprobación del cronograma</w:t>
            </w:r>
          </w:p>
        </w:tc>
        <w:tc>
          <w:tcPr>
            <w:tcW w:type="dxa" w:w="15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Coordinación</w:t>
            </w:r>
          </w:p>
        </w:tc>
        <w:tc>
          <w:tcPr>
            <w:tcW w:type="dxa" w:w="1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AESA</w:t>
            </w:r>
          </w:p>
        </w:tc>
        <w:tc>
          <w:tcPr>
            <w:tcW w:type="dxa" w:w="45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Cronograma revisado del 07/09 al 04/11 conformado por los cuatro integrantes.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1.2.5</w:t>
            </w:r>
          </w:p>
        </w:tc>
        <w:tc>
          <w:tcPr>
            <w:tcW w:type="dxa" w:w="22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Diseño de base de datos y diccionario de datos</w:t>
            </w:r>
          </w:p>
        </w:tc>
        <w:tc>
          <w:tcPr>
            <w:tcW w:type="dxa" w:w="15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Diseñador BD</w:t>
            </w:r>
          </w:p>
        </w:tc>
        <w:tc>
          <w:tcPr>
            <w:tcW w:type="dxa" w:w="1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VMTS</w:t>
            </w:r>
          </w:p>
        </w:tc>
        <w:tc>
          <w:tcPr>
            <w:tcW w:type="dxa" w:w="45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DER, esquema relacional (producto, categoría, vendedor, cliente, orden y detalle), diccionario con tipos, llaves y restricciones, y transacciones atómicas (RNF-03) y respaldos (RNF-06).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1.2.6</w:t>
            </w:r>
          </w:p>
        </w:tc>
        <w:tc>
          <w:tcPr>
            <w:tcW w:type="dxa" w:w="22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Mockups y diseño de pantallas para mostrador</w:t>
            </w:r>
          </w:p>
        </w:tc>
        <w:tc>
          <w:tcPr>
            <w:tcW w:type="dxa" w:w="15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Diseño de interfaz</w:t>
            </w:r>
          </w:p>
        </w:tc>
        <w:tc>
          <w:tcPr>
            <w:tcW w:type="dxa" w:w="1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DAOJ</w:t>
            </w:r>
          </w:p>
        </w:tc>
        <w:tc>
          <w:tcPr>
            <w:tcW w:type="dxa" w:w="45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Bocetos a 1366 × 768 (RNF-01) de SCR-01 a SCR-07: ventas, cierre, folio, lista, formulario y perfil de clientes, y perfil del vendedor; alertas EX-01 a EX-06 y navegación con teclado.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1.2.7</w:t>
            </w:r>
          </w:p>
        </w:tc>
        <w:tc>
          <w:tcPr>
            <w:tcW w:type="dxa" w:w="22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Diseño modular y arquitectura del sistema</w:t>
            </w:r>
          </w:p>
        </w:tc>
        <w:tc>
          <w:tcPr>
            <w:tcW w:type="dxa" w:w="15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Arquitectura</w:t>
            </w:r>
          </w:p>
        </w:tc>
        <w:tc>
          <w:tcPr>
            <w:tcW w:type="dxa" w:w="1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DAOJ</w:t>
            </w:r>
          </w:p>
        </w:tc>
        <w:tc>
          <w:tcPr>
            <w:tcW w:type="dxa" w:w="45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Estructura en 3 capas (RNF-08), diagramas de componentes, secuencia y clases, y definición del empaquetado para Windows de 64 bits (RNF-07).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1.3.1</w:t>
            </w:r>
          </w:p>
        </w:tc>
        <w:tc>
          <w:tcPr>
            <w:tcW w:type="dxa" w:w="22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Iteración 1: MOD-01 Inventario y catálogo</w:t>
            </w:r>
          </w:p>
        </w:tc>
        <w:tc>
          <w:tcPr>
            <w:tcW w:type="dxa" w:w="15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Desarrollo / Calidad</w:t>
            </w:r>
          </w:p>
        </w:tc>
        <w:tc>
          <w:tcPr>
            <w:tcW w:type="dxa" w:w="1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AESA / KTCG</w:t>
            </w:r>
          </w:p>
        </w:tc>
        <w:tc>
          <w:tcPr>
            <w:tcW w:type="dxa" w:w="45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Módulo 1 funcional (RF-01.1, RF-01.2 en menos de 3 segundos), reporte de pruebas unitarias y acta de revisión.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1.3.2</w:t>
            </w:r>
          </w:p>
        </w:tc>
        <w:tc>
          <w:tcPr>
            <w:tcW w:type="dxa" w:w="22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Iteración 2: MOD-02 Preparación de venta</w:t>
            </w:r>
          </w:p>
        </w:tc>
        <w:tc>
          <w:tcPr>
            <w:tcW w:type="dxa" w:w="15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Desarrollo / Calidad</w:t>
            </w:r>
          </w:p>
        </w:tc>
        <w:tc>
          <w:tcPr>
            <w:tcW w:type="dxa" w:w="1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AESA / KTCG</w:t>
            </w:r>
          </w:p>
        </w:tc>
        <w:tc>
          <w:tcPr>
            <w:tcW w:type="dxa" w:w="45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Módulo 2 funcional (RF-02.1, EX-01, RF-02.2 con subtotal, IVA y total), reporte de pruebas y acta de revisión.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1.3.3</w:t>
            </w:r>
          </w:p>
        </w:tc>
        <w:tc>
          <w:tcPr>
            <w:tcW w:type="dxa" w:w="22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Iteración 3: MOD-03 Procesamiento y registro</w:t>
            </w:r>
          </w:p>
        </w:tc>
        <w:tc>
          <w:tcPr>
            <w:tcW w:type="dxa" w:w="15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Desarrollo / Calidad</w:t>
            </w:r>
          </w:p>
        </w:tc>
        <w:tc>
          <w:tcPr>
            <w:tcW w:type="dxa" w:w="1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AESA / KTCG</w:t>
            </w:r>
          </w:p>
        </w:tc>
        <w:tc>
          <w:tcPr>
            <w:tcW w:type="dxa" w:w="45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Módulo 3 funcional (RF-03.1 con vendedor, cliente opcional y factura; RF-03.2 y RNF-03 atómicos; RF-03.3 folio único), reporte de pruebas y acta de revisión.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1.3.4</w:t>
            </w:r>
          </w:p>
        </w:tc>
        <w:tc>
          <w:tcPr>
            <w:tcW w:type="dxa" w:w="22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Iteración 4: MOD-04 Persistencia e instalador</w:t>
            </w:r>
          </w:p>
        </w:tc>
        <w:tc>
          <w:tcPr>
            <w:tcW w:type="dxa" w:w="15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BD / Calidad</w:t>
            </w:r>
          </w:p>
        </w:tc>
        <w:tc>
          <w:tcPr>
            <w:tcW w:type="dxa" w:w="1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VMTS / KTCG</w:t>
            </w:r>
          </w:p>
        </w:tc>
        <w:tc>
          <w:tcPr>
            <w:tcW w:type="dxa" w:w="45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Base de datos local persistente (RNF-04, RNF-05), respaldo y restauración (RNF-06), instalador para Windows 10/11 de 64 bits (RNF-07) y reporte de pruebas de instalación.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1.3.5</w:t>
            </w:r>
          </w:p>
        </w:tc>
        <w:tc>
          <w:tcPr>
            <w:tcW w:type="dxa" w:w="22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Iteración 5: MOD-05 Clientes y vendedor</w:t>
            </w:r>
          </w:p>
        </w:tc>
        <w:tc>
          <w:tcPr>
            <w:tcW w:type="dxa" w:w="15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BD / Desarrollo / Calidad</w:t>
            </w:r>
          </w:p>
        </w:tc>
        <w:tc>
          <w:tcPr>
            <w:tcW w:type="dxa" w:w="1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VMTS / KTCG</w:t>
            </w:r>
          </w:p>
        </w:tc>
        <w:tc>
          <w:tcPr>
            <w:tcW w:type="dxa" w:w="45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Módulo 5 funcional (RF-04.1 a RF-04.9, RF-05.1, RF-05.2, RNF-09), reporte de pruebas unitarias y acta de revisión con el cliente.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1.4</w:t>
            </w:r>
          </w:p>
        </w:tc>
        <w:tc>
          <w:tcPr>
            <w:tcW w:type="dxa" w:w="22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Estabilización y validación (1.4.1 a 1.4.3)</w:t>
            </w:r>
          </w:p>
        </w:tc>
        <w:tc>
          <w:tcPr>
            <w:tcW w:type="dxa" w:w="15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Calidad / Desarrollo</w:t>
            </w:r>
          </w:p>
        </w:tc>
        <w:tc>
          <w:tcPr>
            <w:tcW w:type="dxa" w:w="1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KTCG / AESA</w:t>
            </w:r>
          </w:p>
        </w:tc>
        <w:tc>
          <w:tcPr>
            <w:tcW w:type="dxa" w:w="45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Informe de pruebas de integración y aceptación, bitácora de defectos corregidos sin errores críticos abiertos y manuales validados.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1.5</w:t>
            </w:r>
          </w:p>
        </w:tc>
        <w:tc>
          <w:tcPr>
            <w:tcW w:type="dxa" w:w="22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Cierre del proyecto (1.5.1 y 1.5.2)</w:t>
            </w:r>
          </w:p>
        </w:tc>
        <w:tc>
          <w:tcPr>
            <w:tcW w:type="dxa" w:w="15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Coordinación</w:t>
            </w:r>
          </w:p>
        </w:tc>
        <w:tc>
          <w:tcPr>
            <w:tcW w:type="dxa" w:w="1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AESA</w:t>
            </w:r>
          </w:p>
        </w:tc>
        <w:tc>
          <w:tcPr>
            <w:tcW w:type="dxa" w:w="45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Repositorio Git etiquetado, informe postmortem (POS) con tiempos estimados contra reales, lecciones aprendidas y acta de entrega formal.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1.6</w:t>
            </w:r>
          </w:p>
        </w:tc>
        <w:tc>
          <w:tcPr>
            <w:tcW w:type="dxa" w:w="22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Gestión de requisitos y cambios (1.6.1 a 1.6.4)</w:t>
            </w:r>
          </w:p>
        </w:tc>
        <w:tc>
          <w:tcPr>
            <w:tcW w:type="dxa" w:w="15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Trazabilidad / Calidad</w:t>
            </w:r>
          </w:p>
        </w:tc>
        <w:tc>
          <w:tcPr>
            <w:tcW w:type="dxa" w:w="1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AESA / KTCG</w:t>
            </w:r>
          </w:p>
        </w:tc>
        <w:tc>
          <w:tcPr>
            <w:tcW w:type="dxa" w:w="45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Matriz de trazabilidad completa, bitácora de control de cambios (CAM-01 a CAM-06) y verificación final de cierre documental.</w:t>
            </w:r>
          </w:p>
        </w:tc>
      </w:tr>
    </w:tbl>
    <w:p>
      <w:pPr>
        <w:pStyle w:val="Heading2"/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3.1 Detalle de los entregables de la etapa de diseño</w:t>
      </w:r>
    </w:p>
    <w:p>
      <w:pPr>
        <w:spacing w:after="60" w:before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En la etapa de diseño se preparan tres documentos básicos que sirven de guía antes de programar los módulos. En esta versión se actualizaron para cubrir MOD-05:</w:t>
      </w:r>
    </w:p>
    <w:p>
      <w:pPr>
        <w:pStyle w:val="ListParagraph"/>
        <w:numPr>
          <w:ilvl w:val="0"/>
          <w:numId w:val="3"/>
        </w:numPr>
        <w:spacing w:after="40" w:line="3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Diseño de base de datos y diccionario de datos (1.2.5 · STKD_DBD, responsable VMTS):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diagrama de tablas (ahora con cliente y vendedor ampliado), diccionario de datos con restricciones de unicidad de RFC y correo, y explicación del respaldo y de la transacción atómica.</w:t>
      </w:r>
    </w:p>
    <w:p>
      <w:pPr>
        <w:pStyle w:val="ListParagraph"/>
        <w:numPr>
          <w:ilvl w:val="0"/>
          <w:numId w:val="3"/>
        </w:numPr>
        <w:spacing w:after="40" w:line="3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Mockups y diseño de pantallas para mostrador (1.2.6 · STKD_MCK, responsable DAOJ):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boceto de la ventana principal con selector de cliente y casilla de factura, ventanas de confirmación y folio, lista, formulario y perfil de clientes, perfil del vendedor y mensajes de aviso.</w:t>
      </w:r>
    </w:p>
    <w:p>
      <w:pPr>
        <w:pStyle w:val="ListParagraph"/>
        <w:numPr>
          <w:ilvl w:val="0"/>
          <w:numId w:val="3"/>
        </w:numPr>
        <w:spacing w:after="40" w:line="3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Diseño modular y arquitectura (1.2.7 · STKD_ARQ, responsable DAOJ):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organización del código en tres capas, paquetes y clases de clientes y vendedor, y diagramas de secuencia y de clases.</w:t>
      </w:r>
    </w:p>
    <w:p>
      <w:pPr>
        <w:pStyle w:val="Heading1"/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Estimación de tiempos del proyecto</w:t>
      </w:r>
    </w:p>
    <w:p>
      <w:pPr>
        <w:pStyle w:val="Heading2"/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4.1 Inicio y documentación inicial (fase 1.1)</w:t>
      </w:r>
    </w:p>
    <w:tbl>
      <w:tblPr>
        <w:tblW w:type="dxa" w:w="99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900"/>
        <w:gridCol w:w="900"/>
        <w:gridCol w:w="900"/>
        <w:gridCol w:w="900"/>
        <w:gridCol w:w="1000"/>
        <w:gridCol w:w="1573"/>
      </w:tblGrid>
      <w:tr>
        <w:trPr>
          <w:cantSplit/>
          <w:tblHeader/>
        </w:trPr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EDT</w:t>
            </w:r>
          </w:p>
        </w:tc>
        <w:tc>
          <w:tcPr>
            <w:tcW w:type="dxa" w:w="3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Actividad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Inicio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Fin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Días cal.</w:t>
            </w:r>
          </w:p>
        </w:tc>
        <w:tc>
          <w:tcPr>
            <w:tcW w:type="dxa" w:w="1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Resp.</w:t>
            </w:r>
          </w:p>
        </w:tc>
        <w:tc>
          <w:tcPr>
            <w:tcW w:type="dxa" w:w="15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Esfuerzo estimado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1.1.1</w:t>
            </w:r>
          </w:p>
        </w:tc>
        <w:tc>
          <w:tcPr>
            <w:tcW w:type="dxa" w:w="3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Identificación de interesados y aclaración de alcance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07/09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10/09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4</w:t>
            </w:r>
          </w:p>
        </w:tc>
        <w:tc>
          <w:tcPr>
            <w:tcW w:type="dxa" w:w="1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AESA</w:t>
            </w:r>
          </w:p>
        </w:tc>
        <w:tc>
          <w:tcPr>
            <w:tcW w:type="dxa" w:w="15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2.0 h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1.1.2</w:t>
            </w:r>
          </w:p>
        </w:tc>
        <w:tc>
          <w:tcPr>
            <w:tcW w:type="dxa" w:w="3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Estandarización de artefactos EDOC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07/09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15/09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9</w:t>
            </w:r>
          </w:p>
        </w:tc>
        <w:tc>
          <w:tcPr>
            <w:tcW w:type="dxa" w:w="1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DAOJ</w:t>
            </w:r>
          </w:p>
        </w:tc>
        <w:tc>
          <w:tcPr>
            <w:tcW w:type="dxa" w:w="15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3.0 h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1.1.3</w:t>
            </w:r>
          </w:p>
        </w:tc>
        <w:tc>
          <w:tcPr>
            <w:tcW w:type="dxa" w:w="3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Guía del proceso de desarrollo PDS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07/09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15/09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9</w:t>
            </w:r>
          </w:p>
        </w:tc>
        <w:tc>
          <w:tcPr>
            <w:tcW w:type="dxa" w:w="1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AESA</w:t>
            </w:r>
          </w:p>
        </w:tc>
        <w:tc>
          <w:tcPr>
            <w:tcW w:type="dxa" w:w="15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3.0 h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1.1.4</w:t>
            </w:r>
          </w:p>
        </w:tc>
        <w:tc>
          <w:tcPr>
            <w:tcW w:type="dxa" w:w="3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Procesos de negocio DPN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11/09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18/09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8</w:t>
            </w:r>
          </w:p>
        </w:tc>
        <w:tc>
          <w:tcPr>
            <w:tcW w:type="dxa" w:w="1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VMTS</w:t>
            </w:r>
          </w:p>
        </w:tc>
        <w:tc>
          <w:tcPr>
            <w:tcW w:type="dxa" w:w="15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2.5 h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1.1.5</w:t>
            </w:r>
          </w:p>
        </w:tc>
        <w:tc>
          <w:tcPr>
            <w:tcW w:type="dxa" w:w="3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Revisión y cierre documental de la etapa 1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19/09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21/09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</w:t>
            </w:r>
          </w:p>
        </w:tc>
        <w:tc>
          <w:tcPr>
            <w:tcW w:type="dxa" w:w="1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KTCG</w:t>
            </w:r>
          </w:p>
        </w:tc>
        <w:tc>
          <w:tcPr>
            <w:tcW w:type="dxa" w:w="15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1.5 h</w:t>
            </w:r>
          </w:p>
        </w:tc>
      </w:tr>
    </w:tbl>
    <w:p>
      <w:pPr>
        <w:pStyle w:val="Heading2"/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4.2 Análisis, planeación y diseño (fase 1.2)</w:t>
      </w:r>
    </w:p>
    <w:tbl>
      <w:tblPr>
        <w:tblW w:type="dxa" w:w="99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900"/>
        <w:gridCol w:w="900"/>
        <w:gridCol w:w="900"/>
        <w:gridCol w:w="900"/>
        <w:gridCol w:w="1000"/>
        <w:gridCol w:w="1573"/>
      </w:tblGrid>
      <w:tr>
        <w:trPr>
          <w:cantSplit/>
          <w:tblHeader/>
        </w:trPr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EDT</w:t>
            </w:r>
          </w:p>
        </w:tc>
        <w:tc>
          <w:tcPr>
            <w:tcW w:type="dxa" w:w="3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Actividad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Inicio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Fin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Días cal.</w:t>
            </w:r>
          </w:p>
        </w:tc>
        <w:tc>
          <w:tcPr>
            <w:tcW w:type="dxa" w:w="1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Resp.</w:t>
            </w:r>
          </w:p>
        </w:tc>
        <w:tc>
          <w:tcPr>
            <w:tcW w:type="dxa" w:w="15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Esfuerzo estimado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1.2.1</w:t>
            </w:r>
          </w:p>
        </w:tc>
        <w:tc>
          <w:tcPr>
            <w:tcW w:type="dxa" w:w="3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Levantamiento y especificación de requisitos SRS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22/09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15/10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24</w:t>
            </w:r>
          </w:p>
        </w:tc>
        <w:tc>
          <w:tcPr>
            <w:tcW w:type="dxa" w:w="1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AESA</w:t>
            </w:r>
          </w:p>
        </w:tc>
        <w:tc>
          <w:tcPr>
            <w:tcW w:type="dxa" w:w="15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8.0 h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1.2.1.1</w:t>
            </w:r>
          </w:p>
        </w:tc>
        <w:tc>
          <w:tcPr>
            <w:tcW w:type="dxa" w:w="3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Consultas y validación de requisitos con el cliente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08/10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15/10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8</w:t>
            </w:r>
          </w:p>
        </w:tc>
        <w:tc>
          <w:tcPr>
            <w:tcW w:type="dxa" w:w="1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KTCG</w:t>
            </w:r>
          </w:p>
        </w:tc>
        <w:tc>
          <w:tcPr>
            <w:tcW w:type="dxa" w:w="15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4.0 h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1.2.2</w:t>
            </w:r>
          </w:p>
        </w:tc>
        <w:tc>
          <w:tcPr>
            <w:tcW w:type="dxa" w:w="3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Definición del alcance y prioridades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12/10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15/10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4</w:t>
            </w:r>
          </w:p>
        </w:tc>
        <w:tc>
          <w:tcPr>
            <w:tcW w:type="dxa" w:w="1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AESA</w:t>
            </w:r>
          </w:p>
        </w:tc>
        <w:tc>
          <w:tcPr>
            <w:tcW w:type="dxa" w:w="15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1.5 h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1.2.3</w:t>
            </w:r>
          </w:p>
        </w:tc>
        <w:tc>
          <w:tcPr>
            <w:tcW w:type="dxa" w:w="3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Desarrollo de la EDT y estimación de tiempos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15/10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15/10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</w:t>
            </w:r>
          </w:p>
        </w:tc>
        <w:tc>
          <w:tcPr>
            <w:tcW w:type="dxa" w:w="1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AESA</w:t>
            </w:r>
          </w:p>
        </w:tc>
        <w:tc>
          <w:tcPr>
            <w:tcW w:type="dxa" w:w="15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1.5 h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1.2.4</w:t>
            </w:r>
          </w:p>
        </w:tc>
        <w:tc>
          <w:tcPr>
            <w:tcW w:type="dxa" w:w="3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Ajuste y aprobación del cronograma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16/10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16/10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</w:t>
            </w:r>
          </w:p>
        </w:tc>
        <w:tc>
          <w:tcPr>
            <w:tcW w:type="dxa" w:w="1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AESA</w:t>
            </w:r>
          </w:p>
        </w:tc>
        <w:tc>
          <w:tcPr>
            <w:tcW w:type="dxa" w:w="15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1.0 h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1.2.5</w:t>
            </w:r>
          </w:p>
        </w:tc>
        <w:tc>
          <w:tcPr>
            <w:tcW w:type="dxa" w:w="3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Diseño de base de datos y diccionario de datos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15/10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17/10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</w:t>
            </w:r>
          </w:p>
        </w:tc>
        <w:tc>
          <w:tcPr>
            <w:tcW w:type="dxa" w:w="1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VMTS</w:t>
            </w:r>
          </w:p>
        </w:tc>
        <w:tc>
          <w:tcPr>
            <w:tcW w:type="dxa" w:w="15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5.0 h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1.2.6</w:t>
            </w:r>
          </w:p>
        </w:tc>
        <w:tc>
          <w:tcPr>
            <w:tcW w:type="dxa" w:w="3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Mockups y diseño de pantallas para mostrador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15/10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18/10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4</w:t>
            </w:r>
          </w:p>
        </w:tc>
        <w:tc>
          <w:tcPr>
            <w:tcW w:type="dxa" w:w="1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DAOJ</w:t>
            </w:r>
          </w:p>
        </w:tc>
        <w:tc>
          <w:tcPr>
            <w:tcW w:type="dxa" w:w="15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6.0 h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1.2.7</w:t>
            </w:r>
          </w:p>
        </w:tc>
        <w:tc>
          <w:tcPr>
            <w:tcW w:type="dxa" w:w="3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Diseño modular y arquitectura del sistema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17/10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19/10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</w:t>
            </w:r>
          </w:p>
        </w:tc>
        <w:tc>
          <w:tcPr>
            <w:tcW w:type="dxa" w:w="1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DAOJ</w:t>
            </w:r>
          </w:p>
        </w:tc>
        <w:tc>
          <w:tcPr>
            <w:tcW w:type="dxa" w:w="15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3.0 h</w:t>
            </w:r>
          </w:p>
        </w:tc>
      </w:tr>
    </w:tbl>
    <w:p>
      <w:pPr>
        <w:pStyle w:val="Heading2"/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4.3 Desarrollo por iteraciones (fase 1.3)</w:t>
      </w:r>
    </w:p>
    <w:tbl>
      <w:tblPr>
        <w:tblW w:type="dxa" w:w="99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900"/>
        <w:gridCol w:w="900"/>
        <w:gridCol w:w="900"/>
        <w:gridCol w:w="900"/>
        <w:gridCol w:w="1000"/>
        <w:gridCol w:w="1573"/>
      </w:tblGrid>
      <w:tr>
        <w:trPr>
          <w:cantSplit/>
          <w:tblHeader/>
        </w:trPr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EDT</w:t>
            </w:r>
          </w:p>
        </w:tc>
        <w:tc>
          <w:tcPr>
            <w:tcW w:type="dxa" w:w="3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Actividad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Inicio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Fin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Días cal.</w:t>
            </w:r>
          </w:p>
        </w:tc>
        <w:tc>
          <w:tcPr>
            <w:tcW w:type="dxa" w:w="1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Resp.</w:t>
            </w:r>
          </w:p>
        </w:tc>
        <w:tc>
          <w:tcPr>
            <w:tcW w:type="dxa" w:w="15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Esfuerzo estimado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1.3.1.1</w:t>
            </w:r>
          </w:p>
        </w:tc>
        <w:tc>
          <w:tcPr>
            <w:tcW w:type="dxa" w:w="3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Desarrollo del catálogo y existencias RF-01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19/10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20/10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</w:t>
            </w:r>
          </w:p>
        </w:tc>
        <w:tc>
          <w:tcPr>
            <w:tcW w:type="dxa" w:w="1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AESA</w:t>
            </w:r>
          </w:p>
        </w:tc>
        <w:tc>
          <w:tcPr>
            <w:tcW w:type="dxa" w:w="15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6.0 h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1.3.1.2</w:t>
            </w:r>
          </w:p>
        </w:tc>
        <w:tc>
          <w:tcPr>
            <w:tcW w:type="dxa" w:w="3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Pruebas unitarias del catálogo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21/10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21/10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</w:t>
            </w:r>
          </w:p>
        </w:tc>
        <w:tc>
          <w:tcPr>
            <w:tcW w:type="dxa" w:w="1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KTCG</w:t>
            </w:r>
          </w:p>
        </w:tc>
        <w:tc>
          <w:tcPr>
            <w:tcW w:type="dxa" w:w="15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2.0 h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1.3.1.3</w:t>
            </w:r>
          </w:p>
        </w:tc>
        <w:tc>
          <w:tcPr>
            <w:tcW w:type="dxa" w:w="3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Revisión con el cliente del catálogo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22/10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22/10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</w:t>
            </w:r>
          </w:p>
        </w:tc>
        <w:tc>
          <w:tcPr>
            <w:tcW w:type="dxa" w:w="1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KTCG</w:t>
            </w:r>
          </w:p>
        </w:tc>
        <w:tc>
          <w:tcPr>
            <w:tcW w:type="dxa" w:w="15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1.0 h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1.3.2.1</w:t>
            </w:r>
          </w:p>
        </w:tc>
        <w:tc>
          <w:tcPr>
            <w:tcW w:type="dxa" w:w="3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Desarrollo del carrito y cálculo de totales RF-02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22/10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24/10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</w:t>
            </w:r>
          </w:p>
        </w:tc>
        <w:tc>
          <w:tcPr>
            <w:tcW w:type="dxa" w:w="1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AESA</w:t>
            </w:r>
          </w:p>
        </w:tc>
        <w:tc>
          <w:tcPr>
            <w:tcW w:type="dxa" w:w="15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8.0 h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1.3.2.2</w:t>
            </w:r>
          </w:p>
        </w:tc>
        <w:tc>
          <w:tcPr>
            <w:tcW w:type="dxa" w:w="3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Pruebas unitarias del carrito de compras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25/10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25/10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</w:t>
            </w:r>
          </w:p>
        </w:tc>
        <w:tc>
          <w:tcPr>
            <w:tcW w:type="dxa" w:w="1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KTCG</w:t>
            </w:r>
          </w:p>
        </w:tc>
        <w:tc>
          <w:tcPr>
            <w:tcW w:type="dxa" w:w="15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2.5 h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1.3.2.3</w:t>
            </w:r>
          </w:p>
        </w:tc>
        <w:tc>
          <w:tcPr>
            <w:tcW w:type="dxa" w:w="3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Revisión con el cliente del carrito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26/10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26/10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</w:t>
            </w:r>
          </w:p>
        </w:tc>
        <w:tc>
          <w:tcPr>
            <w:tcW w:type="dxa" w:w="1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KTCG</w:t>
            </w:r>
          </w:p>
        </w:tc>
        <w:tc>
          <w:tcPr>
            <w:tcW w:type="dxa" w:w="15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1.0 h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1.3.3.1</w:t>
            </w:r>
          </w:p>
        </w:tc>
        <w:tc>
          <w:tcPr>
            <w:tcW w:type="dxa" w:w="3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Desarrollo de compra simulada, folio RF-03 e integración con cliente y vendedor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26/10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27/10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</w:t>
            </w:r>
          </w:p>
        </w:tc>
        <w:tc>
          <w:tcPr>
            <w:tcW w:type="dxa" w:w="1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AESA</w:t>
            </w:r>
          </w:p>
        </w:tc>
        <w:tc>
          <w:tcPr>
            <w:tcW w:type="dxa" w:w="15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12.0 h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1.3.3.2</w:t>
            </w:r>
          </w:p>
        </w:tc>
        <w:tc>
          <w:tcPr>
            <w:tcW w:type="dxa" w:w="3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Pruebas unitarias de compra simulada y folio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28/10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28/10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</w:t>
            </w:r>
          </w:p>
        </w:tc>
        <w:tc>
          <w:tcPr>
            <w:tcW w:type="dxa" w:w="1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KTCG</w:t>
            </w:r>
          </w:p>
        </w:tc>
        <w:tc>
          <w:tcPr>
            <w:tcW w:type="dxa" w:w="15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3.5 h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1.3.3.3</w:t>
            </w:r>
          </w:p>
        </w:tc>
        <w:tc>
          <w:tcPr>
            <w:tcW w:type="dxa" w:w="3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Revisión con el cliente de compra simulada y folio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29/10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29/10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</w:t>
            </w:r>
          </w:p>
        </w:tc>
        <w:tc>
          <w:tcPr>
            <w:tcW w:type="dxa" w:w="1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KTCG</w:t>
            </w:r>
          </w:p>
        </w:tc>
        <w:tc>
          <w:tcPr>
            <w:tcW w:type="dxa" w:w="15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1.0 h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1.3.4.1</w:t>
            </w:r>
          </w:p>
        </w:tc>
        <w:tc>
          <w:tcPr>
            <w:tcW w:type="dxa" w:w="3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Persistencia de datos y compilación del instalador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30/10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30/10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</w:t>
            </w:r>
          </w:p>
        </w:tc>
        <w:tc>
          <w:tcPr>
            <w:tcW w:type="dxa" w:w="1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VMTS</w:t>
            </w:r>
          </w:p>
        </w:tc>
        <w:tc>
          <w:tcPr>
            <w:tcW w:type="dxa" w:w="15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8.0 h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1.3.4.2</w:t>
            </w:r>
          </w:p>
        </w:tc>
        <w:tc>
          <w:tcPr>
            <w:tcW w:type="dxa" w:w="3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Pruebas de instalación, respaldo y recuperación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31/10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31/10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</w:t>
            </w:r>
          </w:p>
        </w:tc>
        <w:tc>
          <w:tcPr>
            <w:tcW w:type="dxa" w:w="1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KTCG</w:t>
            </w:r>
          </w:p>
        </w:tc>
        <w:tc>
          <w:tcPr>
            <w:tcW w:type="dxa" w:w="15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3.0 h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1.3.4.3</w:t>
            </w:r>
          </w:p>
        </w:tc>
        <w:tc>
          <w:tcPr>
            <w:tcW w:type="dxa" w:w="3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Revisión del instalador y cierre del desarrollo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31/10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31/10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</w:t>
            </w:r>
          </w:p>
        </w:tc>
        <w:tc>
          <w:tcPr>
            <w:tcW w:type="dxa" w:w="1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KTCG</w:t>
            </w:r>
          </w:p>
        </w:tc>
        <w:tc>
          <w:tcPr>
            <w:tcW w:type="dxa" w:w="15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1.0 h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1.3.5.1</w:t>
            </w:r>
          </w:p>
        </w:tc>
        <w:tc>
          <w:tcPr>
            <w:tcW w:type="dxa" w:w="3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Desarrollo de clientes, validaciones, consolidado y perfil del vendedor RF-04 y RF-05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26/10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29/10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4</w:t>
            </w:r>
          </w:p>
        </w:tc>
        <w:tc>
          <w:tcPr>
            <w:tcW w:type="dxa" w:w="1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VMTS</w:t>
            </w:r>
          </w:p>
        </w:tc>
        <w:tc>
          <w:tcPr>
            <w:tcW w:type="dxa" w:w="15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12.0 h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1.3.5.2</w:t>
            </w:r>
          </w:p>
        </w:tc>
        <w:tc>
          <w:tcPr>
            <w:tcW w:type="dxa" w:w="3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Pruebas unitarias de clientes y vendedor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30/10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30/10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</w:t>
            </w:r>
          </w:p>
        </w:tc>
        <w:tc>
          <w:tcPr>
            <w:tcW w:type="dxa" w:w="1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KTCG</w:t>
            </w:r>
          </w:p>
        </w:tc>
        <w:tc>
          <w:tcPr>
            <w:tcW w:type="dxa" w:w="15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4.0 h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1.3.5.3</w:t>
            </w:r>
          </w:p>
        </w:tc>
        <w:tc>
          <w:tcPr>
            <w:tcW w:type="dxa" w:w="3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Revisión con el cliente de clientes y vendedor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31/10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31/10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</w:t>
            </w:r>
          </w:p>
        </w:tc>
        <w:tc>
          <w:tcPr>
            <w:tcW w:type="dxa" w:w="1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KTCG</w:t>
            </w:r>
          </w:p>
        </w:tc>
        <w:tc>
          <w:tcPr>
            <w:tcW w:type="dxa" w:w="15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1.0 h</w:t>
            </w:r>
          </w:p>
        </w:tc>
      </w:tr>
    </w:tbl>
    <w:p>
      <w:pPr>
        <w:spacing w:after="100" w:before="0"/>
      </w:pPr>
    </w:p>
    <w:tbl>
      <w:tblPr>
        <w:tblW w:type="dxa" w:w="99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800"/>
        <w:gridCol w:w="1600"/>
        <w:gridCol w:w="1900"/>
        <w:gridCol w:w="1773"/>
      </w:tblGrid>
      <w:tr>
        <w:trPr>
          <w:cantSplit/>
          <w:tblHeader/>
        </w:trPr>
        <w:tc>
          <w:tcPr>
            <w:tcW w:type="dxa" w:w="2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Iteración / módulo</w:t>
            </w:r>
          </w:p>
        </w:tc>
        <w:tc>
          <w:tcPr>
            <w:tcW w:type="dxa" w:w="1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Programación</w:t>
            </w:r>
          </w:p>
        </w:tc>
        <w:tc>
          <w:tcPr>
            <w:tcW w:type="dxa" w:w="16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Pruebas</w:t>
            </w:r>
          </w:p>
        </w:tc>
        <w:tc>
          <w:tcPr>
            <w:tcW w:type="dxa" w:w="1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Revisión cliente</w:t>
            </w:r>
          </w:p>
        </w:tc>
        <w:tc>
          <w:tcPr>
            <w:tcW w:type="dxa" w:w="17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Total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Iteración 1 · MOD-01</w:t>
            </w:r>
          </w:p>
        </w:tc>
        <w:tc>
          <w:tcPr>
            <w:tcW w:type="dxa" w:w="1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6.0 h</w:t>
            </w:r>
          </w:p>
        </w:tc>
        <w:tc>
          <w:tcPr>
            <w:tcW w:type="dxa" w:w="16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2.0 h</w:t>
            </w:r>
          </w:p>
        </w:tc>
        <w:tc>
          <w:tcPr>
            <w:tcW w:type="dxa" w:w="1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1.0 h</w:t>
            </w:r>
          </w:p>
        </w:tc>
        <w:tc>
          <w:tcPr>
            <w:tcW w:type="dxa" w:w="17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9.0 h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Iteración 2 · MOD-02</w:t>
            </w:r>
          </w:p>
        </w:tc>
        <w:tc>
          <w:tcPr>
            <w:tcW w:type="dxa" w:w="1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8.0 h</w:t>
            </w:r>
          </w:p>
        </w:tc>
        <w:tc>
          <w:tcPr>
            <w:tcW w:type="dxa" w:w="16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2.5 h</w:t>
            </w:r>
          </w:p>
        </w:tc>
        <w:tc>
          <w:tcPr>
            <w:tcW w:type="dxa" w:w="1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1.0 h</w:t>
            </w:r>
          </w:p>
        </w:tc>
        <w:tc>
          <w:tcPr>
            <w:tcW w:type="dxa" w:w="17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11.5 h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Iteración 3 · MOD-03</w:t>
            </w:r>
          </w:p>
        </w:tc>
        <w:tc>
          <w:tcPr>
            <w:tcW w:type="dxa" w:w="1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12.0 h</w:t>
            </w:r>
          </w:p>
        </w:tc>
        <w:tc>
          <w:tcPr>
            <w:tcW w:type="dxa" w:w="16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3.5 h</w:t>
            </w:r>
          </w:p>
        </w:tc>
        <w:tc>
          <w:tcPr>
            <w:tcW w:type="dxa" w:w="1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1.0 h</w:t>
            </w:r>
          </w:p>
        </w:tc>
        <w:tc>
          <w:tcPr>
            <w:tcW w:type="dxa" w:w="17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16.5 h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Iteración 4 · MOD-04</w:t>
            </w:r>
          </w:p>
        </w:tc>
        <w:tc>
          <w:tcPr>
            <w:tcW w:type="dxa" w:w="1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8.0 h</w:t>
            </w:r>
          </w:p>
        </w:tc>
        <w:tc>
          <w:tcPr>
            <w:tcW w:type="dxa" w:w="16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3.0 h</w:t>
            </w:r>
          </w:p>
        </w:tc>
        <w:tc>
          <w:tcPr>
            <w:tcW w:type="dxa" w:w="1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1.0 h</w:t>
            </w:r>
          </w:p>
        </w:tc>
        <w:tc>
          <w:tcPr>
            <w:tcW w:type="dxa" w:w="17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12.0 h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Iteración 5 · MOD-05</w:t>
            </w:r>
          </w:p>
        </w:tc>
        <w:tc>
          <w:tcPr>
            <w:tcW w:type="dxa" w:w="1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12.0 h</w:t>
            </w:r>
          </w:p>
        </w:tc>
        <w:tc>
          <w:tcPr>
            <w:tcW w:type="dxa" w:w="16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4.0 h</w:t>
            </w:r>
          </w:p>
        </w:tc>
        <w:tc>
          <w:tcPr>
            <w:tcW w:type="dxa" w:w="1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1.0 h</w:t>
            </w:r>
          </w:p>
        </w:tc>
        <w:tc>
          <w:tcPr>
            <w:tcW w:type="dxa" w:w="17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17.0 h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Subtotal fase 1.3</w:t>
            </w:r>
          </w:p>
        </w:tc>
        <w:tc>
          <w:tcPr>
            <w:tcW w:type="dxa" w:w="1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46.0 h</w:t>
            </w:r>
          </w:p>
        </w:tc>
        <w:tc>
          <w:tcPr>
            <w:tcW w:type="dxa" w:w="16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15.0 h</w:t>
            </w:r>
          </w:p>
        </w:tc>
        <w:tc>
          <w:tcPr>
            <w:tcW w:type="dxa" w:w="1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5.0 h</w:t>
            </w:r>
          </w:p>
        </w:tc>
        <w:tc>
          <w:tcPr>
            <w:tcW w:type="dxa" w:w="17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66.0 h</w:t>
            </w:r>
          </w:p>
        </w:tc>
      </w:tr>
    </w:tbl>
    <w:p>
      <w:pPr>
        <w:pStyle w:val="Heading2"/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4.4 Validación, cierre y control de cambios (fases 1.4, 1.5 y 1.6)</w:t>
      </w:r>
    </w:p>
    <w:tbl>
      <w:tblPr>
        <w:tblW w:type="dxa" w:w="99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900"/>
        <w:gridCol w:w="900"/>
        <w:gridCol w:w="900"/>
        <w:gridCol w:w="900"/>
        <w:gridCol w:w="1000"/>
        <w:gridCol w:w="1573"/>
      </w:tblGrid>
      <w:tr>
        <w:trPr>
          <w:cantSplit/>
          <w:tblHeader/>
        </w:trPr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EDT</w:t>
            </w:r>
          </w:p>
        </w:tc>
        <w:tc>
          <w:tcPr>
            <w:tcW w:type="dxa" w:w="3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Actividad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Inicio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Fin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Días cal.</w:t>
            </w:r>
          </w:p>
        </w:tc>
        <w:tc>
          <w:tcPr>
            <w:tcW w:type="dxa" w:w="1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Resp.</w:t>
            </w:r>
          </w:p>
        </w:tc>
        <w:tc>
          <w:tcPr>
            <w:tcW w:type="dxa" w:w="15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Esfuerzo estimado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1.4.1</w:t>
            </w:r>
          </w:p>
        </w:tc>
        <w:tc>
          <w:tcPr>
            <w:tcW w:type="dxa" w:w="3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Pruebas de integración y aceptación con el usuario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31/10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02/11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</w:t>
            </w:r>
          </w:p>
        </w:tc>
        <w:tc>
          <w:tcPr>
            <w:tcW w:type="dxa" w:w="1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KTCG</w:t>
            </w:r>
          </w:p>
        </w:tc>
        <w:tc>
          <w:tcPr>
            <w:tcW w:type="dxa" w:w="15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5.0 h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1.4.2</w:t>
            </w:r>
          </w:p>
        </w:tc>
        <w:tc>
          <w:tcPr>
            <w:tcW w:type="dxa" w:w="3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Corrección de defectos encontrados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01/11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02/11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</w:t>
            </w:r>
          </w:p>
        </w:tc>
        <w:tc>
          <w:tcPr>
            <w:tcW w:type="dxa" w:w="1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AESA</w:t>
            </w:r>
          </w:p>
        </w:tc>
        <w:tc>
          <w:tcPr>
            <w:tcW w:type="dxa" w:w="15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4.0 h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1.4.3</w:t>
            </w:r>
          </w:p>
        </w:tc>
        <w:tc>
          <w:tcPr>
            <w:tcW w:type="dxa" w:w="3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Validación final y elaboración de manuales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02/11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02/11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</w:t>
            </w:r>
          </w:p>
        </w:tc>
        <w:tc>
          <w:tcPr>
            <w:tcW w:type="dxa" w:w="1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KTCG</w:t>
            </w:r>
          </w:p>
        </w:tc>
        <w:tc>
          <w:tcPr>
            <w:tcW w:type="dxa" w:w="15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2.0 h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1.5.1</w:t>
            </w:r>
          </w:p>
        </w:tc>
        <w:tc>
          <w:tcPr>
            <w:tcW w:type="dxa" w:w="3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Documentación final, repositorio Git e informe POS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03/11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03/11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</w:t>
            </w:r>
          </w:p>
        </w:tc>
        <w:tc>
          <w:tcPr>
            <w:tcW w:type="dxa" w:w="1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AESA</w:t>
            </w:r>
          </w:p>
        </w:tc>
        <w:tc>
          <w:tcPr>
            <w:tcW w:type="dxa" w:w="15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1.5 h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1.5.2</w:t>
            </w:r>
          </w:p>
        </w:tc>
        <w:tc>
          <w:tcPr>
            <w:tcW w:type="dxa" w:w="3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Entrega formal y registro de lecciones aprendidas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04/11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04/11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</w:t>
            </w:r>
          </w:p>
        </w:tc>
        <w:tc>
          <w:tcPr>
            <w:tcW w:type="dxa" w:w="1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AESA</w:t>
            </w:r>
          </w:p>
        </w:tc>
        <w:tc>
          <w:tcPr>
            <w:tcW w:type="dxa" w:w="15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1.0 h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1.6.1</w:t>
            </w:r>
          </w:p>
        </w:tc>
        <w:tc>
          <w:tcPr>
            <w:tcW w:type="dxa" w:w="3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Actualización continua de la matriz de trazabilidad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05/10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04/11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31</w:t>
            </w:r>
          </w:p>
        </w:tc>
        <w:tc>
          <w:tcPr>
            <w:tcW w:type="dxa" w:w="1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AESA</w:t>
            </w:r>
          </w:p>
        </w:tc>
        <w:tc>
          <w:tcPr>
            <w:tcW w:type="dxa" w:w="15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5.0 h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1.6.2</w:t>
            </w:r>
          </w:p>
        </w:tc>
        <w:tc>
          <w:tcPr>
            <w:tcW w:type="dxa" w:w="3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Registro, evaluación y seguimiento de cambios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05/10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04/11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31</w:t>
            </w:r>
          </w:p>
        </w:tc>
        <w:tc>
          <w:tcPr>
            <w:tcW w:type="dxa" w:w="1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KTCG</w:t>
            </w:r>
          </w:p>
        </w:tc>
        <w:tc>
          <w:tcPr>
            <w:tcW w:type="dxa" w:w="15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3.0 h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1.6.3</w:t>
            </w:r>
          </w:p>
        </w:tc>
        <w:tc>
          <w:tcPr>
            <w:tcW w:type="dxa" w:w="3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Verificación final de trazabilidad y cierre de cambios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02/11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04/11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</w:t>
            </w:r>
          </w:p>
        </w:tc>
        <w:tc>
          <w:tcPr>
            <w:tcW w:type="dxa" w:w="1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KTCG</w:t>
            </w:r>
          </w:p>
        </w:tc>
        <w:tc>
          <w:tcPr>
            <w:tcW w:type="dxa" w:w="15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1.0 h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1.6.4</w:t>
            </w:r>
          </w:p>
        </w:tc>
        <w:tc>
          <w:tcPr>
            <w:tcW w:type="dxa" w:w="3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Actualización de artefactos por la solicitud de cambio CAM-06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24/10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26/10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</w:t>
            </w:r>
          </w:p>
        </w:tc>
        <w:tc>
          <w:tcPr>
            <w:tcW w:type="dxa" w:w="1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AESA</w:t>
            </w:r>
          </w:p>
        </w:tc>
        <w:tc>
          <w:tcPr>
            <w:tcW w:type="dxa" w:w="15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6.0 h</w:t>
            </w:r>
          </w:p>
        </w:tc>
      </w:tr>
    </w:tbl>
    <w:p>
      <w:pPr>
        <w:pStyle w:val="Heading2"/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4.5 Resumen de esfuerzo estimado por fase</w:t>
      </w:r>
    </w:p>
    <w:tbl>
      <w:tblPr>
        <w:tblW w:type="dxa" w:w="99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200"/>
        <w:gridCol w:w="2200"/>
        <w:gridCol w:w="2273"/>
      </w:tblGrid>
      <w:tr>
        <w:trPr>
          <w:cantSplit/>
          <w:tblHeader/>
        </w:trPr>
        <w:tc>
          <w:tcPr>
            <w:tcW w:type="dxa" w:w="3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Fase</w:t>
            </w:r>
          </w:p>
        </w:tc>
        <w:tc>
          <w:tcPr>
            <w:tcW w:type="dxa" w:w="22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Periodo del cronograma</w:t>
            </w:r>
          </w:p>
        </w:tc>
        <w:tc>
          <w:tcPr>
            <w:tcW w:type="dxa" w:w="22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Duración del bloque</w:t>
            </w:r>
          </w:p>
        </w:tc>
        <w:tc>
          <w:tcPr>
            <w:tcW w:type="dxa" w:w="22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Esfuerzo estimado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1.1 Inicio y documentación inicial</w:t>
            </w:r>
          </w:p>
        </w:tc>
        <w:tc>
          <w:tcPr>
            <w:tcW w:type="dxa" w:w="22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07/09 - 21/09</w:t>
            </w:r>
          </w:p>
        </w:tc>
        <w:tc>
          <w:tcPr>
            <w:tcW w:type="dxa" w:w="22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15 días</w:t>
            </w:r>
          </w:p>
        </w:tc>
        <w:tc>
          <w:tcPr>
            <w:tcW w:type="dxa" w:w="22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12.0 h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1.2 Análisis, planeación y diseño</w:t>
            </w:r>
          </w:p>
        </w:tc>
        <w:tc>
          <w:tcPr>
            <w:tcW w:type="dxa" w:w="22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22/09 - 19/10</w:t>
            </w:r>
          </w:p>
        </w:tc>
        <w:tc>
          <w:tcPr>
            <w:tcW w:type="dxa" w:w="22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28 días</w:t>
            </w:r>
          </w:p>
        </w:tc>
        <w:tc>
          <w:tcPr>
            <w:tcW w:type="dxa" w:w="22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30.0 h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1.3 Desarrollo por iteraciones</w:t>
            </w:r>
          </w:p>
        </w:tc>
        <w:tc>
          <w:tcPr>
            <w:tcW w:type="dxa" w:w="22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19/10 - 31/10</w:t>
            </w:r>
          </w:p>
        </w:tc>
        <w:tc>
          <w:tcPr>
            <w:tcW w:type="dxa" w:w="22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13 días</w:t>
            </w:r>
          </w:p>
        </w:tc>
        <w:tc>
          <w:tcPr>
            <w:tcW w:type="dxa" w:w="22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66.0 h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1.4 Estabilización y validación</w:t>
            </w:r>
          </w:p>
        </w:tc>
        <w:tc>
          <w:tcPr>
            <w:tcW w:type="dxa" w:w="22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31/10 - 02/11</w:t>
            </w:r>
          </w:p>
        </w:tc>
        <w:tc>
          <w:tcPr>
            <w:tcW w:type="dxa" w:w="22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 días</w:t>
            </w:r>
          </w:p>
        </w:tc>
        <w:tc>
          <w:tcPr>
            <w:tcW w:type="dxa" w:w="22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11.0 h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1.5 Cierre del proyecto</w:t>
            </w:r>
          </w:p>
        </w:tc>
        <w:tc>
          <w:tcPr>
            <w:tcW w:type="dxa" w:w="22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03/11 - 04/11</w:t>
            </w:r>
          </w:p>
        </w:tc>
        <w:tc>
          <w:tcPr>
            <w:tcW w:type="dxa" w:w="22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 días</w:t>
            </w:r>
          </w:p>
        </w:tc>
        <w:tc>
          <w:tcPr>
            <w:tcW w:type="dxa" w:w="22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2.5 h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1.6 Gestión de requisitos y cambios</w:t>
            </w:r>
          </w:p>
        </w:tc>
        <w:tc>
          <w:tcPr>
            <w:tcW w:type="dxa" w:w="22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05/10 - 04/11</w:t>
            </w:r>
          </w:p>
        </w:tc>
        <w:tc>
          <w:tcPr>
            <w:tcW w:type="dxa" w:w="22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31 días</w:t>
            </w:r>
          </w:p>
        </w:tc>
        <w:tc>
          <w:tcPr>
            <w:tcW w:type="dxa" w:w="22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15.0 h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TOTAL DEL PROYECTO</w:t>
            </w:r>
          </w:p>
        </w:tc>
        <w:tc>
          <w:tcPr>
            <w:tcW w:type="dxa" w:w="22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07/09 - 04/11</w:t>
            </w:r>
          </w:p>
        </w:tc>
        <w:tc>
          <w:tcPr>
            <w:tcW w:type="dxa" w:w="22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59 días calendario</w:t>
            </w:r>
          </w:p>
        </w:tc>
        <w:tc>
          <w:tcPr>
            <w:tcW w:type="dxa" w:w="22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136.5 h</w:t>
            </w:r>
          </w:p>
        </w:tc>
      </w:tr>
    </w:tbl>
    <w:p>
      <w:pPr>
        <w:spacing w:after="60" w:before="8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Nota: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respecto a la versión 1.0, el esfuerzo total aumenta de 107.5 h a 136.5 h (+29.0 h): +17.0 h de la Iteración 5, +2.0 h de integración en la Iteración 3, +2.0 h de estabilización y +8.0 h de gestión de cambios (6.0 h de la tarea 1.6.4 y 2.0 h de seguimiento).</w:t>
      </w:r>
    </w:p>
    <w:p>
      <w:pPr>
        <w:pStyle w:val="Heading1"/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Responsables y validación de la estimación</w:t>
      </w:r>
    </w:p>
    <w:tbl>
      <w:tblPr>
        <w:tblW w:type="dxa" w:w="99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000"/>
        <w:gridCol w:w="2800"/>
        <w:gridCol w:w="3573"/>
      </w:tblGrid>
      <w:tr>
        <w:trPr>
          <w:cantSplit/>
          <w:tblHeader/>
        </w:trPr>
        <w:tc>
          <w:tcPr>
            <w:tcW w:type="dxa" w:w="26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Integrante</w:t>
            </w:r>
          </w:p>
        </w:tc>
        <w:tc>
          <w:tcPr>
            <w:tcW w:type="dxa" w:w="1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Acrónimo</w:t>
            </w:r>
          </w:p>
        </w:tc>
        <w:tc>
          <w:tcPr>
            <w:tcW w:type="dxa" w:w="2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Responsabilidad principal</w:t>
            </w:r>
          </w:p>
        </w:tc>
        <w:tc>
          <w:tcPr>
            <w:tcW w:type="dxa" w:w="35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Función general dentro del proyecto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Diego Armando Ojeda Jiménez</w:t>
            </w:r>
          </w:p>
        </w:tc>
        <w:tc>
          <w:tcPr>
            <w:tcW w:type="dxa" w:w="1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DAOJ</w:t>
            </w:r>
          </w:p>
        </w:tc>
        <w:tc>
          <w:tcPr>
            <w:tcW w:type="dxa" w:w="2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Arquitectura y decisiones técnicas</w:t>
            </w:r>
          </w:p>
        </w:tc>
        <w:tc>
          <w:tcPr>
            <w:tcW w:type="dxa" w:w="35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Diseño modular, interfaces e integración técnica de componentes.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Kevin Tomás Caballero Guzmán</w:t>
            </w:r>
          </w:p>
        </w:tc>
        <w:tc>
          <w:tcPr>
            <w:tcW w:type="dxa" w:w="1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KTCG</w:t>
            </w:r>
          </w:p>
        </w:tc>
        <w:tc>
          <w:tcPr>
            <w:tcW w:type="dxa" w:w="2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Pruebas y administración de calidad</w:t>
            </w:r>
          </w:p>
        </w:tc>
        <w:tc>
          <w:tcPr>
            <w:tcW w:type="dxa" w:w="35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Pruebas, criterios de aceptación, control documental y seguimiento de cambios.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Adrián Eduardo Sánchez Alducin</w:t>
            </w:r>
          </w:p>
        </w:tc>
        <w:tc>
          <w:tcPr>
            <w:tcW w:type="dxa" w:w="1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AESA</w:t>
            </w:r>
          </w:p>
        </w:tc>
        <w:tc>
          <w:tcPr>
            <w:tcW w:type="dxa" w:w="2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Análisis, requisitos, trazabilidad y desarrollo funcional</w:t>
            </w:r>
          </w:p>
        </w:tc>
        <w:tc>
          <w:tcPr>
            <w:tcW w:type="dxa" w:w="35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Requisitos, comunicación con el cliente, trazabilidad, desarrollo RF-01 a RF-03 y correcciones funcionales.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Víctor Manuel Tequiliquihua de los Santos</w:t>
            </w:r>
          </w:p>
        </w:tc>
        <w:tc>
          <w:tcPr>
            <w:tcW w:type="dxa" w:w="1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VMTS</w:t>
            </w:r>
          </w:p>
        </w:tc>
        <w:tc>
          <w:tcPr>
            <w:tcW w:type="dxa" w:w="2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Datos, persistencia e integración</w:t>
            </w:r>
          </w:p>
        </w:tc>
        <w:tc>
          <w:tcPr>
            <w:tcW w:type="dxa" w:w="35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Base de datos, persistencia, respaldo, integración, instalador y desarrollo de MOD-05 (clientes y vendedor).</w:t>
            </w:r>
          </w:p>
        </w:tc>
      </w:tr>
    </w:tbl>
    <w:p>
      <w:pPr>
        <w:pStyle w:val="Heading2"/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Aprobación de la EDT y del cronograma</w:t>
      </w:r>
    </w:p>
    <w:p>
      <w:pPr>
        <w:spacing w:after="60" w:before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estimación queda preparada para revisión del equipo. La aprobación definitiva corresponde a los responsables del proyecto y debe realizarse conforme al proceso acordado por el grupo.</w:t>
      </w:r>
    </w:p>
    <w:tbl>
      <w:tblPr>
        <w:tblW w:type="dxa" w:w="99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93"/>
        <w:gridCol w:w="2493"/>
        <w:gridCol w:w="2493"/>
        <w:gridCol w:w="2494"/>
      </w:tblGrid>
      <w:tr>
        <w:trPr>
          <w:cantSplit/>
          <w:tblHeader/>
        </w:trPr>
        <w:tc>
          <w:tcPr>
            <w:tcW w:type="dxa" w:w="249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Coordinación EDT y cronograma</w:t>
            </w:r>
          </w:p>
        </w:tc>
        <w:tc>
          <w:tcPr>
            <w:tcW w:type="dxa" w:w="249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Revisión de requisitos y calidad</w:t>
            </w:r>
          </w:p>
        </w:tc>
        <w:tc>
          <w:tcPr>
            <w:tcW w:type="dxa" w:w="249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Diseño de base de datos</w:t>
            </w:r>
          </w:p>
        </w:tc>
        <w:tc>
          <w:tcPr>
            <w:tcW w:type="dxa" w:w="2494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Diseño de interfaz y arquitectura</w:t>
            </w:r>
          </w:p>
        </w:tc>
      </w:tr>
      <w:tr>
        <w:trPr>
          <w:cantSplit/>
        </w:trPr>
        <w:tc>
          <w:tcPr>
            <w:tcW w:type="dxa" w:w="249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AESA</w:t>
            </w:r>
          </w:p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/>
            </w:r>
          </w:p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Firma: ________________</w:t>
            </w:r>
          </w:p>
        </w:tc>
        <w:tc>
          <w:tcPr>
            <w:tcW w:type="dxa" w:w="249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KTCG</w:t>
            </w:r>
          </w:p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/>
            </w:r>
          </w:p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Firma: ________________</w:t>
            </w:r>
          </w:p>
        </w:tc>
        <w:tc>
          <w:tcPr>
            <w:tcW w:type="dxa" w:w="249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VMTS</w:t>
            </w:r>
          </w:p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/>
            </w:r>
          </w:p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Firma: ________________</w:t>
            </w:r>
          </w:p>
        </w:tc>
        <w:tc>
          <w:tcPr>
            <w:tcW w:type="dxa" w:w="2494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DAOJ</w:t>
            </w:r>
          </w:p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/>
            </w:r>
          </w:p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Firma: ________________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701" w:right="850" w:bottom="1134" w:left="1417" w:header="567" w:footer="709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right"/>
    </w:pPr>
    <w:r>
      <w:rPr>
        <w:rFonts w:ascii="Times New Roman" w:cs="Times New Roman" w:eastAsia="Times New Roman" w:hAnsi="Times New Roman"/>
        <w:sz w:val="22"/>
        <w:szCs w:val="22"/>
      </w:rPr>
      <w:t xml:space="preserve">Página </w:t>
    </w:r>
    <w:r>
      <w:rPr>
        <w:rFonts w:ascii="Times New Roman" w:cs="Times New Roman" w:eastAsia="Times New Roman" w:hAnsi="Times New Roman"/>
        <w:sz w:val="22"/>
        <w:szCs w:val="22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sz w:val="22"/>
        <w:szCs w:val="22"/>
      </w:rPr>
      <w:t xml:space="preserve"> de </w:t>
    </w:r>
    <w:r>
      <w:rPr>
        <w:rFonts w:ascii="Times New Roman" w:cs="Times New Roman" w:eastAsia="Times New Roman" w:hAnsi="Times New Roman"/>
        <w:sz w:val="22"/>
        <w:szCs w:val="22"/>
      </w:rPr>
      <w:fldChar w:fldCharType="begin"/>
      <w:instrText xml:space="preserve">NUMPAGES</w:instrText>
      <w:fldChar w:fldCharType="separate"/>
      <w:fldChar w:fldCharType="end"/>
    </w:r>
  </w:p>
  <w:p>
    <w:pPr>
      <w:spacing w:after="0"/>
      <w:jc w:val="right"/>
    </w:pPr>
    <w:r>
      <w:rPr>
        <w:rFonts w:ascii="Times New Roman" w:cs="Times New Roman" w:eastAsia="Times New Roman" w:hAnsi="Times New Roman"/>
        <w:sz w:val="22"/>
        <w:szCs w:val="22"/>
      </w:rPr>
      <w:t xml:space="preserve">STKD_EDT_V1_1_241026.docx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973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186"/>
      <w:gridCol w:w="4787"/>
    </w:tblGrid>
    <w:tr>
      <w:tc>
        <w:tcPr>
          <w:tcW w:type="dxa" w:w="5186"/>
          <w:tcBorders>
            <w:top w:val="double" w:color="000000" w:sz="6"/>
            <w:left w:val="double" w:color="000000" w:sz="6"/>
            <w:bottom w:val="double" w:color="000000" w:sz="6"/>
            <w:right w:val="double" w:color="000000" w:sz="6"/>
          </w:tcBorders>
          <w:tcMar>
            <w:top w:type="dxa" w:w="40"/>
            <w:left w:type="dxa" w:w="100"/>
            <w:bottom w:type="dxa" w:w="40"/>
            <w:right w:type="dxa" w:w="100"/>
          </w:tcMar>
        </w:tcPr>
        <w:p>
          <w:pPr>
            <w:spacing w:after="0"/>
          </w:pPr>
          <w:r>
            <w:drawing>
              <wp:inline distT="0" distB="0" distL="0" distR="0">
                <wp:extent cx="1143000" cy="342900"/>
                <wp:effectExtent t="0" r="0" b="0" l="0"/>
                <wp:docPr id="1" name="logo" descr="logo" title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43000" cy="342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>
          <w:pPr>
            <w:spacing w:after="0" w:before="40"/>
          </w:pPr>
          <w:r>
            <w:rPr>
              <w:rFonts w:ascii="Times New Roman" w:cs="Times New Roman" w:eastAsia="Times New Roman" w:hAnsi="Times New Roman"/>
              <w:sz w:val="22"/>
              <w:szCs w:val="22"/>
            </w:rPr>
            <w:t xml:space="preserve">Desglose de trabajo EDT</w:t>
          </w:r>
        </w:p>
      </w:tc>
      <w:tc>
        <w:tcPr>
          <w:tcW w:type="dxa" w:w="4787"/>
          <w:tcBorders>
            <w:top w:val="double" w:color="000000" w:sz="6"/>
            <w:left w:val="double" w:color="000000" w:sz="6"/>
            <w:bottom w:val="double" w:color="000000" w:sz="6"/>
            <w:right w:val="double" w:color="000000" w:sz="6"/>
          </w:tcBorders>
          <w:tcMar>
            <w:top w:type="dxa" w:w="40"/>
            <w:left w:type="dxa" w:w="100"/>
            <w:bottom w:type="dxa" w:w="40"/>
            <w:right w:type="dxa" w:w="100"/>
          </w:tcMar>
        </w:tcPr>
        <w:p>
          <w:pPr>
            <w:spacing w:after="0" w:line="240"/>
            <w:jc w:val="right"/>
          </w:pPr>
          <w:r>
            <w:rPr>
              <w:rFonts w:ascii="Times New Roman" w:cs="Times New Roman" w:eastAsia="Times New Roman" w:hAnsi="Times New Roman"/>
              <w:sz w:val="22"/>
              <w:szCs w:val="22"/>
            </w:rPr>
            <w:t xml:space="preserve">Sistema de Ventas de Aparatos Electrónicos de Escritorio</w:t>
          </w:r>
        </w:p>
        <w:p>
          <w:pPr>
            <w:spacing w:after="0" w:line="240"/>
            <w:jc w:val="right"/>
          </w:pPr>
          <w:r>
            <w:rPr>
              <w:rFonts w:ascii="Times New Roman" w:cs="Times New Roman" w:eastAsia="Times New Roman" w:hAnsi="Times New Roman"/>
              <w:sz w:val="22"/>
              <w:szCs w:val="22"/>
            </w:rPr>
            <w:t xml:space="preserve">Ciclo: 1</w:t>
          </w:r>
        </w:p>
        <w:p>
          <w:pPr>
            <w:spacing w:after="0" w:line="240"/>
            <w:jc w:val="right"/>
          </w:pPr>
          <w:r>
            <w:rPr>
              <w:rFonts w:ascii="Times New Roman" w:cs="Times New Roman" w:eastAsia="Times New Roman" w:hAnsi="Times New Roman"/>
              <w:sz w:val="22"/>
              <w:szCs w:val="22"/>
            </w:rPr>
            <w:t xml:space="preserve">Etapa: PLA</w:t>
          </w:r>
        </w:p>
      </w:tc>
    </w:tr>
  </w:tbl>
  <w:p>
    <w:pPr>
      <w:spacing w:after="0" w:before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2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1">
    <w:name w:val="Heading 1"/>
    <w:basedOn w:val="Normal"/>
    <w:next w:val="Normal"/>
    <w:qFormat/>
    <w:pPr>
      <w:spacing w:after="100" w:before="24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Times New Roman" w:cs="Times New Roman" w:eastAsia="Times New Roman" w:hAnsi="Times New Roman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9bd7c7b49e0b1744a9a8c2011da2c4c0a5e2462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b8c560259798c0bda0e12130363aec867c1add9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Desglose de trabajo EDT</dc:title>
  <dc:creator>StockFlow</dc:creator>
  <cp:lastModifiedBy>Un-named</cp:lastModifiedBy>
  <cp:revision>1</cp:revision>
  <dcterms:created xsi:type="dcterms:W3CDTF">2026-10-25T03:45:42.508Z</dcterms:created>
  <dcterms:modified xsi:type="dcterms:W3CDTF">2026-10-25T03:45:42.508Z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