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21EC52D8" w:rsidR="00A91F5B" w:rsidRDefault="00A91F5B" w:rsidP="00A91F5B">
      <w:pPr>
        <w:rPr>
          <w:rFonts w:cstheme="minorHAnsi"/>
        </w:rPr>
      </w:pPr>
    </w:p>
    <w:p w14:paraId="0232E683" w14:textId="00C77782" w:rsidR="00ED2F48" w:rsidRPr="00ED2F48" w:rsidRDefault="00ED2F48" w:rsidP="00A91F5B">
      <w:pPr>
        <w:rPr>
          <w:rFonts w:asciiTheme="minorHAnsi" w:hAnsiTheme="minorHAnsi" w:cstheme="minorHAnsi"/>
          <w:b/>
          <w:bCs/>
        </w:rPr>
      </w:pPr>
      <w:r w:rsidRPr="00ED2F48">
        <w:rPr>
          <w:rFonts w:asciiTheme="minorHAnsi" w:hAnsiTheme="minorHAnsi" w:cstheme="minorHAnsi"/>
          <w:b/>
          <w:bCs/>
        </w:rPr>
        <w:t>Slide 4 – Our Selected Topic</w:t>
      </w:r>
    </w:p>
    <w:p w14:paraId="7F405D43" w14:textId="790F06EC" w:rsidR="00ED2F48" w:rsidRPr="00977522" w:rsidRDefault="00ED2F48" w:rsidP="00A91F5B">
      <w:pPr>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w:t>
      </w:r>
      <w:r w:rsidRPr="00ED2F48">
        <w:rPr>
          <w:rFonts w:asciiTheme="minorHAnsi" w:hAnsiTheme="minorHAnsi" w:cstheme="minorHAnsi"/>
          <w:color w:val="24292E"/>
          <w:shd w:val="clear" w:color="auto" w:fill="FFFFFF"/>
        </w:rPr>
        <w:t>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3 million grocery orders placed by around 200,000 customers. With agreement, our group moved forward with the idea of customer and product segmentation along with a market basket analysis. The goal is to predict purchasing patterns among these customers as well as gain insight on customer segmentation.</w:t>
      </w:r>
      <w:r>
        <w:rPr>
          <w:rFonts w:asciiTheme="minorHAnsi" w:hAnsiTheme="minorHAnsi" w:cstheme="minorHAnsi"/>
          <w:color w:val="24292E"/>
          <w:shd w:val="clear" w:color="auto" w:fill="FFFFFF"/>
        </w:rPr>
        <w:t>”</w:t>
      </w:r>
    </w:p>
    <w:p w14:paraId="41B6E9DA" w14:textId="46DD6389" w:rsidR="00A91F5B" w:rsidRDefault="00A91F5B"/>
    <w:p w14:paraId="5EF086B0" w14:textId="498F19BE" w:rsidR="00390ABE" w:rsidRPr="00977522" w:rsidRDefault="00977522" w:rsidP="00390ABE">
      <w:pPr>
        <w:rPr>
          <w:rFonts w:asciiTheme="minorHAnsi" w:hAnsiTheme="minorHAnsi" w:cstheme="minorHAnsi"/>
          <w:b/>
          <w:bCs/>
        </w:rPr>
      </w:pPr>
      <w:r w:rsidRPr="00977522">
        <w:rPr>
          <w:rFonts w:asciiTheme="minorHAnsi" w:hAnsiTheme="minorHAnsi" w:cstheme="minorHAnsi"/>
          <w:b/>
          <w:bCs/>
        </w:rPr>
        <w:t>Slide 5 – Questions We Hope to Answer</w:t>
      </w:r>
    </w:p>
    <w:p w14:paraId="6F79C1E4" w14:textId="77777777" w:rsidR="00977522" w:rsidRPr="00977522" w:rsidRDefault="00977522" w:rsidP="00977522">
      <w:pPr>
        <w:pStyle w:val="NormalWeb"/>
        <w:spacing w:before="0" w:beforeAutospacing="0" w:after="0" w:afterAutospacing="0"/>
        <w:rPr>
          <w:rFonts w:asciiTheme="minorHAnsi" w:hAnsiTheme="minorHAnsi" w:cstheme="minorHAnsi"/>
        </w:rPr>
      </w:pPr>
      <w:r w:rsidRPr="00977522">
        <w:rPr>
          <w:rFonts w:asciiTheme="minorHAnsi" w:hAnsiTheme="minorHAnsi" w:cstheme="minorHAnsi"/>
          <w:color w:val="000000"/>
        </w:rPr>
        <w:t>The customer segmentation questions our group hopes to answer with the Instacart data are:</w:t>
      </w:r>
    </w:p>
    <w:p w14:paraId="2D103693"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annual Income by age?</w:t>
      </w:r>
    </w:p>
    <w:p w14:paraId="620A6AD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gender for Instacart users?</w:t>
      </w:r>
    </w:p>
    <w:p w14:paraId="44B2625F"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age group of most frequent Instacart users?</w:t>
      </w:r>
    </w:p>
    <w:p w14:paraId="0A74B84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 xml:space="preserve">What is the overall distribution of income level for </w:t>
      </w:r>
      <w:proofErr w:type="spellStart"/>
      <w:r w:rsidRPr="00977522">
        <w:rPr>
          <w:rFonts w:asciiTheme="minorHAnsi" w:hAnsiTheme="minorHAnsi" w:cstheme="minorHAnsi"/>
          <w:color w:val="24292E"/>
          <w:shd w:val="clear" w:color="auto" w:fill="FFFFFF"/>
        </w:rPr>
        <w:t>instacart</w:t>
      </w:r>
      <w:proofErr w:type="spellEnd"/>
      <w:r w:rsidRPr="00977522">
        <w:rPr>
          <w:rFonts w:asciiTheme="minorHAnsi" w:hAnsiTheme="minorHAnsi" w:cstheme="minorHAnsi"/>
          <w:color w:val="24292E"/>
          <w:shd w:val="clear" w:color="auto" w:fill="FFFFFF"/>
        </w:rPr>
        <w:t xml:space="preserve"> users?</w:t>
      </w:r>
    </w:p>
    <w:p w14:paraId="3ACEF0A9" w14:textId="77777777" w:rsidR="00977522" w:rsidRPr="00977522" w:rsidRDefault="00977522" w:rsidP="00977522">
      <w:pPr>
        <w:pStyle w:val="NormalWeb"/>
        <w:numPr>
          <w:ilvl w:val="0"/>
          <w:numId w:val="1"/>
        </w:numPr>
        <w:spacing w:before="0" w:beforeAutospacing="0" w:after="24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How do male and female spending scores differ?</w:t>
      </w:r>
    </w:p>
    <w:p w14:paraId="11DB714E" w14:textId="240E7BCD" w:rsidR="00977522" w:rsidRDefault="00977522" w:rsidP="00390ABE">
      <w:pPr>
        <w:rPr>
          <w:rFonts w:asciiTheme="minorHAnsi" w:hAnsiTheme="minorHAnsi" w:cstheme="minorHAnsi"/>
          <w:b/>
          <w:bCs/>
        </w:rPr>
      </w:pPr>
      <w:r w:rsidRPr="00977522">
        <w:rPr>
          <w:rFonts w:asciiTheme="minorHAnsi" w:hAnsiTheme="minorHAnsi" w:cstheme="minorHAnsi"/>
          <w:b/>
          <w:bCs/>
        </w:rPr>
        <w:lastRenderedPageBreak/>
        <w:t xml:space="preserve">Slide 6 – Machine Learning </w:t>
      </w:r>
    </w:p>
    <w:p w14:paraId="6F2798D6" w14:textId="1530ABD4" w:rsidR="00272F3E" w:rsidRPr="00272F3E" w:rsidRDefault="00272F3E" w:rsidP="00272F3E">
      <w:r>
        <w:rPr>
          <w:rFonts w:ascii="Calibri" w:hAnsi="Calibri" w:cs="Calibri"/>
          <w:color w:val="000000"/>
          <w:shd w:val="clear" w:color="auto" w:fill="FFFFFF"/>
        </w:rPr>
        <w:t>“</w:t>
      </w:r>
      <w:r w:rsidRPr="00272F3E">
        <w:rPr>
          <w:rFonts w:ascii="Calibri" w:hAnsi="Calibri" w:cs="Calibri"/>
          <w:color w:val="000000"/>
          <w:shd w:val="clear" w:color="auto" w:fill="FFFFFF"/>
        </w:rPr>
        <w:t xml:space="preserve">Using </w:t>
      </w:r>
      <w:proofErr w:type="spellStart"/>
      <w:r w:rsidRPr="00272F3E">
        <w:rPr>
          <w:rFonts w:ascii="Calibri" w:hAnsi="Calibri" w:cs="Calibri"/>
          <w:color w:val="000000"/>
          <w:shd w:val="clear" w:color="auto" w:fill="FFFFFF"/>
        </w:rPr>
        <w:t>KMeans</w:t>
      </w:r>
      <w:proofErr w:type="spellEnd"/>
      <w:r w:rsidRPr="00272F3E">
        <w:rPr>
          <w:rFonts w:ascii="Calibri" w:hAnsi="Calibri" w:cs="Calibri"/>
          <w:color w:val="000000"/>
          <w:shd w:val="clear" w:color="auto" w:fill="FFFFFF"/>
        </w:rPr>
        <w:t xml:space="preserve"> and clustering the Instacart customer data, we will try to successfully create four main categorization groups: Target, Standard, Careless, and Careful. These refer to the ratio of income level and the customer spending score. The Target group will be comprised of customers with an annual income and spending score both in high ranges. These could be ideal customers for Instacart as they have the means and </w:t>
      </w:r>
      <w:r>
        <w:rPr>
          <w:rFonts w:ascii="Calibri" w:hAnsi="Calibri" w:cs="Calibri"/>
          <w:color w:val="000000"/>
          <w:shd w:val="clear" w:color="auto" w:fill="FFFFFF"/>
        </w:rPr>
        <w:t>regularly spend</w:t>
      </w:r>
      <w:r w:rsidRPr="00272F3E">
        <w:rPr>
          <w:rFonts w:ascii="Calibri" w:hAnsi="Calibri" w:cs="Calibri"/>
          <w:color w:val="000000"/>
          <w:shd w:val="clear" w:color="auto" w:fill="FFFFFF"/>
        </w:rPr>
        <w:t xml:space="preserve"> it. The Standard will have those with an annual income and spending score in mid</w:t>
      </w:r>
      <w:r>
        <w:rPr>
          <w:rFonts w:ascii="Calibri" w:hAnsi="Calibri" w:cs="Calibri"/>
          <w:color w:val="000000"/>
          <w:shd w:val="clear" w:color="auto" w:fill="FFFFFF"/>
        </w:rPr>
        <w:t>-</w:t>
      </w:r>
      <w:r w:rsidRPr="00272F3E">
        <w:rPr>
          <w:rFonts w:ascii="Calibri" w:hAnsi="Calibri" w:cs="Calibri"/>
          <w:color w:val="000000"/>
          <w:shd w:val="clear" w:color="auto" w:fill="FFFFFF"/>
        </w:rPr>
        <w:t xml:space="preserve">range. The Careless group will have the customers with a low annual income but a high spending score which suggests spending outside of their means. </w:t>
      </w:r>
      <w:r>
        <w:rPr>
          <w:rFonts w:ascii="Calibri" w:hAnsi="Calibri" w:cs="Calibri"/>
          <w:color w:val="000000"/>
          <w:shd w:val="clear" w:color="auto" w:fill="FFFFFF"/>
        </w:rPr>
        <w:t>In contrast,</w:t>
      </w:r>
      <w:r w:rsidRPr="00272F3E">
        <w:rPr>
          <w:rFonts w:ascii="Calibri" w:hAnsi="Calibri" w:cs="Calibri"/>
          <w:color w:val="000000"/>
          <w:shd w:val="clear" w:color="auto" w:fill="FFFFFF"/>
        </w:rPr>
        <w:t xml:space="preserve"> the Careful group will contain those with a high annual income and a low spending score.</w:t>
      </w:r>
      <w:r>
        <w:rPr>
          <w:rFonts w:ascii="Calibri" w:hAnsi="Calibri" w:cs="Calibri"/>
          <w:color w:val="000000"/>
          <w:shd w:val="clear" w:color="auto" w:fill="FFFFFF"/>
        </w:rPr>
        <w:t>”</w:t>
      </w:r>
    </w:p>
    <w:p w14:paraId="5AB03971" w14:textId="680EE329" w:rsidR="00272F3E" w:rsidRDefault="00272F3E" w:rsidP="00390ABE">
      <w:pPr>
        <w:rPr>
          <w:rFonts w:asciiTheme="minorHAnsi" w:hAnsiTheme="minorHAnsi" w:cstheme="minorHAnsi"/>
          <w:b/>
          <w:bCs/>
        </w:rPr>
      </w:pPr>
    </w:p>
    <w:p w14:paraId="1E2D9415" w14:textId="4290AA4B" w:rsidR="004D5645" w:rsidRPr="00977522" w:rsidRDefault="004D5645" w:rsidP="00390ABE">
      <w:pPr>
        <w:rPr>
          <w:rFonts w:asciiTheme="minorHAnsi" w:hAnsiTheme="minorHAnsi" w:cstheme="minorHAnsi"/>
          <w:b/>
          <w:bCs/>
        </w:rPr>
      </w:pPr>
      <w:r>
        <w:rPr>
          <w:rFonts w:asciiTheme="minorHAnsi" w:hAnsiTheme="minorHAnsi" w:cstheme="minorHAnsi"/>
          <w:b/>
          <w:bCs/>
        </w:rPr>
        <w:t>Slide 7 – The Analysis Phase</w:t>
      </w:r>
    </w:p>
    <w:p w14:paraId="1B6404CB" w14:textId="77777777" w:rsidR="00977522" w:rsidRDefault="00977522" w:rsidP="00390ABE"/>
    <w:sectPr w:rsidR="0097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16087"/>
    <w:multiLevelType w:val="multilevel"/>
    <w:tmpl w:val="BAA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272F3E"/>
    <w:rsid w:val="00390ABE"/>
    <w:rsid w:val="004D5645"/>
    <w:rsid w:val="005346F9"/>
    <w:rsid w:val="00977522"/>
    <w:rsid w:val="00A91F5B"/>
    <w:rsid w:val="00C64A76"/>
    <w:rsid w:val="00DE4BA7"/>
    <w:rsid w:val="00ED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5449">
      <w:bodyDiv w:val="1"/>
      <w:marLeft w:val="0"/>
      <w:marRight w:val="0"/>
      <w:marTop w:val="0"/>
      <w:marBottom w:val="0"/>
      <w:divBdr>
        <w:top w:val="none" w:sz="0" w:space="0" w:color="auto"/>
        <w:left w:val="none" w:sz="0" w:space="0" w:color="auto"/>
        <w:bottom w:val="none" w:sz="0" w:space="0" w:color="auto"/>
        <w:right w:val="none" w:sz="0" w:space="0" w:color="auto"/>
      </w:divBdr>
    </w:div>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372271225">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7</cp:revision>
  <dcterms:created xsi:type="dcterms:W3CDTF">2021-04-17T01:49:00Z</dcterms:created>
  <dcterms:modified xsi:type="dcterms:W3CDTF">2021-04-17T05:01:00Z</dcterms:modified>
</cp:coreProperties>
</file>