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7A5B" w14:textId="77777777" w:rsidR="00AE358C" w:rsidRDefault="00000000">
      <w:r>
        <w:rPr>
          <w:noProof/>
        </w:rPr>
        <w:drawing>
          <wp:anchor distT="19050" distB="19050" distL="19050" distR="19050" simplePos="0" relativeHeight="251658240" behindDoc="1" locked="0" layoutInCell="1" hidden="0" allowOverlap="1" wp14:anchorId="4E62C9AC" wp14:editId="03ECF183">
            <wp:simplePos x="0" y="0"/>
            <wp:positionH relativeFrom="column">
              <wp:posOffset>2233930</wp:posOffset>
            </wp:positionH>
            <wp:positionV relativeFrom="paragraph">
              <wp:posOffset>-357781</wp:posOffset>
            </wp:positionV>
            <wp:extent cx="1478943" cy="1680983"/>
            <wp:effectExtent l="0" t="0" r="6985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9844" t="11791" r="20418" b="11791"/>
                    <a:stretch>
                      <a:fillRect/>
                    </a:stretch>
                  </pic:blipFill>
                  <pic:spPr>
                    <a:xfrm>
                      <a:off x="0" y="0"/>
                      <a:ext cx="1478943" cy="1680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9CE4D" w14:textId="1B586BCA" w:rsidR="00AE358C" w:rsidRDefault="00AE358C"/>
    <w:p w14:paraId="71AC2042" w14:textId="1F4DACE9" w:rsidR="00AE358C" w:rsidRDefault="00AE358C"/>
    <w:p w14:paraId="735E7E55" w14:textId="1AA17E78" w:rsidR="00AE358C" w:rsidRDefault="00AE358C"/>
    <w:p w14:paraId="0B21748C" w14:textId="0B6C5B7B" w:rsidR="00AE358C" w:rsidRDefault="00AE358C">
      <w:pPr>
        <w:spacing w:after="160" w:line="259" w:lineRule="auto"/>
        <w:jc w:val="center"/>
        <w:rPr>
          <w:rFonts w:ascii="Merriweather" w:eastAsia="Merriweather" w:hAnsi="Merriweather" w:cs="Merriweather"/>
          <w:b/>
          <w:sz w:val="40"/>
          <w:szCs w:val="40"/>
        </w:rPr>
      </w:pPr>
    </w:p>
    <w:p w14:paraId="2DE28B6A" w14:textId="75755505" w:rsidR="001763C4" w:rsidRDefault="001763C4">
      <w:pPr>
        <w:spacing w:after="160" w:line="259" w:lineRule="auto"/>
        <w:jc w:val="center"/>
        <w:rPr>
          <w:rFonts w:ascii="Merriweather" w:eastAsia="Merriweather" w:hAnsi="Merriweather" w:cs="Merriweather"/>
          <w:b/>
          <w:sz w:val="40"/>
          <w:szCs w:val="40"/>
        </w:rPr>
      </w:pPr>
    </w:p>
    <w:p w14:paraId="1D80E778" w14:textId="448AA1B8" w:rsidR="00AE358C" w:rsidRDefault="00000000">
      <w:pPr>
        <w:spacing w:after="160" w:line="259" w:lineRule="auto"/>
        <w:jc w:val="center"/>
        <w:rPr>
          <w:rFonts w:ascii="Merriweather" w:eastAsia="Merriweather" w:hAnsi="Merriweather" w:cs="Merriweather"/>
          <w:b/>
          <w:sz w:val="40"/>
          <w:szCs w:val="40"/>
        </w:rPr>
      </w:pPr>
      <w:r>
        <w:rPr>
          <w:rFonts w:ascii="Merriweather" w:eastAsia="Merriweather" w:hAnsi="Merriweather" w:cs="Merriweather"/>
          <w:b/>
          <w:sz w:val="40"/>
          <w:szCs w:val="40"/>
        </w:rPr>
        <w:t>T.C.</w:t>
      </w:r>
    </w:p>
    <w:p w14:paraId="753C9A71" w14:textId="77777777" w:rsidR="00AE358C" w:rsidRDefault="00000000">
      <w:pPr>
        <w:spacing w:after="160" w:line="259" w:lineRule="auto"/>
        <w:jc w:val="center"/>
        <w:rPr>
          <w:rFonts w:ascii="Merriweather" w:eastAsia="Merriweather" w:hAnsi="Merriweather" w:cs="Merriweather"/>
          <w:b/>
          <w:sz w:val="40"/>
          <w:szCs w:val="40"/>
        </w:rPr>
      </w:pPr>
      <w:r>
        <w:rPr>
          <w:rFonts w:ascii="Merriweather" w:eastAsia="Merriweather" w:hAnsi="Merriweather" w:cs="Merriweather"/>
          <w:b/>
          <w:sz w:val="40"/>
          <w:szCs w:val="40"/>
        </w:rPr>
        <w:t xml:space="preserve">BİLECİK ŞEYH EDEBALİ ÜNİVERSİTESİ </w:t>
      </w:r>
    </w:p>
    <w:p w14:paraId="30FDD591" w14:textId="2B9223C8" w:rsidR="00AE358C" w:rsidRDefault="00000000">
      <w:pPr>
        <w:spacing w:after="160" w:line="259" w:lineRule="auto"/>
        <w:jc w:val="center"/>
        <w:rPr>
          <w:rFonts w:ascii="Merriweather" w:eastAsia="Merriweather" w:hAnsi="Merriweather" w:cs="Merriweather"/>
          <w:b/>
          <w:sz w:val="40"/>
          <w:szCs w:val="40"/>
        </w:rPr>
      </w:pPr>
      <w:r>
        <w:rPr>
          <w:rFonts w:ascii="Merriweather" w:eastAsia="Merriweather" w:hAnsi="Merriweather" w:cs="Merriweather"/>
          <w:b/>
          <w:sz w:val="40"/>
          <w:szCs w:val="40"/>
        </w:rPr>
        <w:t>İKTİSADİ VE İDARİ BİLİMLER FAKÜLTESİ</w:t>
      </w:r>
    </w:p>
    <w:p w14:paraId="14F6E08A" w14:textId="7F095E1E" w:rsidR="00AE358C" w:rsidRDefault="00000000">
      <w:pPr>
        <w:spacing w:after="160" w:line="259" w:lineRule="auto"/>
        <w:jc w:val="center"/>
        <w:rPr>
          <w:rFonts w:ascii="EB Garamond" w:eastAsia="EB Garamond" w:hAnsi="EB Garamond" w:cs="EB Garamond"/>
          <w:b/>
          <w:sz w:val="40"/>
          <w:szCs w:val="40"/>
        </w:rPr>
      </w:pPr>
      <w:r>
        <w:rPr>
          <w:rFonts w:ascii="EB Garamond" w:eastAsia="EB Garamond" w:hAnsi="EB Garamond" w:cs="EB Garamond"/>
          <w:b/>
          <w:sz w:val="40"/>
          <w:szCs w:val="40"/>
        </w:rPr>
        <w:t>YÖNETİM BİLİŞİM SİSTEMLERİ BÖLÜMÜ</w:t>
      </w:r>
    </w:p>
    <w:p w14:paraId="5E10BED6" w14:textId="2F37C492" w:rsidR="00AE358C" w:rsidRDefault="00AE358C"/>
    <w:p w14:paraId="4375F421" w14:textId="77777777" w:rsidR="00AE358C" w:rsidRDefault="00AE358C"/>
    <w:p w14:paraId="1F236E68" w14:textId="743FBA4D" w:rsidR="00AE358C" w:rsidRPr="00D05930" w:rsidRDefault="00000000" w:rsidP="00D05930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D05930">
        <w:rPr>
          <w:rFonts w:asciiTheme="majorHAnsi" w:hAnsiTheme="majorHAnsi" w:cstheme="majorHAnsi"/>
          <w:b/>
          <w:bCs/>
          <w:sz w:val="44"/>
          <w:szCs w:val="44"/>
        </w:rPr>
        <w:t>Veri Madenciliği</w:t>
      </w:r>
    </w:p>
    <w:p w14:paraId="3FBB40EA" w14:textId="1365E30D" w:rsidR="00D05930" w:rsidRPr="001763C4" w:rsidRDefault="001763C4" w:rsidP="001763C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763C4">
        <w:rPr>
          <w:rFonts w:ascii="Times New Roman" w:hAnsi="Times New Roman" w:cs="Times New Roman"/>
          <w:b/>
          <w:bCs/>
          <w:sz w:val="40"/>
          <w:szCs w:val="40"/>
        </w:rPr>
        <w:t xml:space="preserve">Dr. Öğr. Nur </w:t>
      </w:r>
      <w:proofErr w:type="spellStart"/>
      <w:r w:rsidRPr="001763C4">
        <w:rPr>
          <w:rFonts w:ascii="Times New Roman" w:hAnsi="Times New Roman" w:cs="Times New Roman"/>
          <w:b/>
          <w:bCs/>
          <w:sz w:val="40"/>
          <w:szCs w:val="40"/>
        </w:rPr>
        <w:t>Kuban</w:t>
      </w:r>
      <w:proofErr w:type="spellEnd"/>
      <w:r w:rsidRPr="001763C4">
        <w:rPr>
          <w:rFonts w:ascii="Times New Roman" w:hAnsi="Times New Roman" w:cs="Times New Roman"/>
          <w:b/>
          <w:bCs/>
          <w:sz w:val="40"/>
          <w:szCs w:val="40"/>
        </w:rPr>
        <w:t xml:space="preserve"> TORUN</w:t>
      </w:r>
    </w:p>
    <w:p w14:paraId="4B563902" w14:textId="103C37E3" w:rsidR="001763C4" w:rsidRPr="001763C4" w:rsidRDefault="001763C4" w:rsidP="00D0593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5BFB449" w14:textId="14D88BFB" w:rsidR="001763C4" w:rsidRDefault="00000000" w:rsidP="001763C4">
      <w:pPr>
        <w:keepLines/>
        <w:widowControl w:val="0"/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763C4">
        <w:rPr>
          <w:rFonts w:ascii="Times New Roman" w:eastAsia="Times New Roman" w:hAnsi="Times New Roman" w:cs="Times New Roman"/>
          <w:b/>
          <w:bCs/>
          <w:sz w:val="36"/>
          <w:szCs w:val="36"/>
        </w:rPr>
        <w:t>Öğrenci: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u w:val="single"/>
        </w:rPr>
        <w:t>Soltan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u w:val="single"/>
        </w:rPr>
        <w:t>Huseynov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="0009401F"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5855E66D" wp14:editId="49724AA6">
            <wp:extent cx="19050" cy="19050"/>
            <wp:effectExtent l="0" t="0" r="0" b="0"/>
            <wp:docPr id="115413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4C25" w14:textId="2A3F6126" w:rsidR="00AE358C" w:rsidRDefault="00000000" w:rsidP="001763C4">
      <w:pPr>
        <w:keepLines/>
        <w:widowControl w:val="0"/>
        <w:spacing w:line="360" w:lineRule="auto"/>
        <w:rPr>
          <w:rFonts w:ascii="Calibri" w:eastAsia="Calibri" w:hAnsi="Calibri" w:cs="Calibri"/>
          <w:b/>
          <w:sz w:val="34"/>
          <w:szCs w:val="34"/>
        </w:rPr>
      </w:pPr>
      <w:r w:rsidRPr="001763C4">
        <w:rPr>
          <w:rFonts w:ascii="Times New Roman" w:eastAsia="Times New Roman" w:hAnsi="Times New Roman" w:cs="Times New Roman"/>
          <w:b/>
          <w:bCs/>
          <w:sz w:val="36"/>
          <w:szCs w:val="36"/>
        </w:rPr>
        <w:t>No: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>99255421838</w:t>
      </w:r>
    </w:p>
    <w:p w14:paraId="56290267" w14:textId="31B6116B" w:rsidR="00AE358C" w:rsidRDefault="00AE358C">
      <w:pPr>
        <w:keepLines/>
        <w:widowControl w:val="0"/>
        <w:spacing w:line="288" w:lineRule="auto"/>
        <w:rPr>
          <w:rFonts w:ascii="Calibri" w:eastAsia="Calibri" w:hAnsi="Calibri" w:cs="Calibri"/>
          <w:b/>
          <w:sz w:val="34"/>
          <w:szCs w:val="34"/>
        </w:rPr>
      </w:pPr>
    </w:p>
    <w:p w14:paraId="7E4E16E2" w14:textId="14CF7011" w:rsidR="00AE358C" w:rsidRDefault="00AE358C">
      <w:pPr>
        <w:widowControl w:val="0"/>
        <w:spacing w:line="360" w:lineRule="auto"/>
        <w:rPr>
          <w:rFonts w:ascii="Calibri" w:eastAsia="Calibri" w:hAnsi="Calibri" w:cs="Calibri"/>
          <w:b/>
          <w:sz w:val="34"/>
          <w:szCs w:val="34"/>
        </w:rPr>
      </w:pPr>
    </w:p>
    <w:p w14:paraId="14D0EAC5" w14:textId="36F34255" w:rsidR="00AE358C" w:rsidRDefault="00AE358C">
      <w:pPr>
        <w:widowControl w:val="0"/>
        <w:spacing w:line="360" w:lineRule="auto"/>
        <w:rPr>
          <w:rFonts w:ascii="Calibri" w:eastAsia="Calibri" w:hAnsi="Calibri" w:cs="Calibri"/>
          <w:b/>
          <w:sz w:val="34"/>
          <w:szCs w:val="34"/>
        </w:rPr>
      </w:pPr>
    </w:p>
    <w:p w14:paraId="2DCB350D" w14:textId="3FAA2B1F" w:rsidR="00AE358C" w:rsidRPr="0009401F" w:rsidRDefault="00D05930" w:rsidP="00D05930">
      <w:pPr>
        <w:widowControl w:val="0"/>
        <w:spacing w:line="360" w:lineRule="auto"/>
        <w:jc w:val="center"/>
        <w:rPr>
          <w:rFonts w:asciiTheme="majorHAnsi" w:eastAsia="Calibri" w:hAnsiTheme="majorHAnsi" w:cstheme="majorHAnsi"/>
          <w:b/>
          <w:sz w:val="56"/>
          <w:szCs w:val="56"/>
        </w:rPr>
      </w:pPr>
      <w:r w:rsidRPr="0009401F">
        <w:rPr>
          <w:rFonts w:asciiTheme="majorHAnsi" w:eastAsia="Calibri" w:hAnsiTheme="majorHAnsi" w:cstheme="majorHAnsi"/>
          <w:b/>
          <w:color w:val="4F81BD" w:themeColor="accent1"/>
          <w:sz w:val="56"/>
          <w:szCs w:val="56"/>
        </w:rPr>
        <w:t>Kripto Paralar</w:t>
      </w:r>
    </w:p>
    <w:p w14:paraId="67BEF103" w14:textId="3032589C" w:rsidR="00AE358C" w:rsidRDefault="00AE358C">
      <w:pPr>
        <w:widowControl w:val="0"/>
        <w:spacing w:line="360" w:lineRule="auto"/>
        <w:rPr>
          <w:rFonts w:ascii="Calibri" w:eastAsia="Calibri" w:hAnsi="Calibri" w:cs="Calibri"/>
          <w:b/>
          <w:sz w:val="34"/>
          <w:szCs w:val="34"/>
        </w:rPr>
      </w:pPr>
    </w:p>
    <w:p w14:paraId="2330F042" w14:textId="19B13C4F" w:rsidR="00AE358C" w:rsidRDefault="00AE358C" w:rsidP="0009401F">
      <w:pPr>
        <w:pStyle w:val="ListParagraph"/>
        <w:widowControl w:val="0"/>
        <w:spacing w:line="288" w:lineRule="auto"/>
        <w:rPr>
          <w:rFonts w:ascii="Calibri" w:eastAsia="Calibri" w:hAnsi="Calibri" w:cs="Calibri"/>
          <w:b/>
          <w:sz w:val="34"/>
          <w:szCs w:val="34"/>
        </w:rPr>
      </w:pPr>
    </w:p>
    <w:p w14:paraId="623781F6" w14:textId="4EC62850" w:rsidR="0009401F" w:rsidRPr="00EE6C13" w:rsidRDefault="0009401F" w:rsidP="00DE6B07">
      <w:pPr>
        <w:pStyle w:val="ListParagraph"/>
        <w:widowControl w:val="0"/>
        <w:spacing w:line="480" w:lineRule="auto"/>
        <w:ind w:left="90"/>
        <w:jc w:val="center"/>
        <w:rPr>
          <w:rFonts w:ascii="Times New Roman" w:eastAsia="Calibri" w:hAnsi="Times New Roman" w:cs="Times New Roman"/>
          <w:b/>
          <w:sz w:val="44"/>
          <w:szCs w:val="44"/>
          <w:lang w:val="tr-TR"/>
        </w:rPr>
      </w:pPr>
      <w:r w:rsidRPr="0009401F">
        <w:rPr>
          <w:rFonts w:ascii="Times New Roman" w:eastAsia="Calibri" w:hAnsi="Times New Roman" w:cs="Times New Roman"/>
          <w:b/>
          <w:sz w:val="44"/>
          <w:szCs w:val="44"/>
          <w:lang w:val="tr-TR"/>
        </w:rPr>
        <w:lastRenderedPageBreak/>
        <w:t>Giriş</w:t>
      </w:r>
    </w:p>
    <w:p w14:paraId="126DC39C" w14:textId="29555D87" w:rsidR="00EE6C13" w:rsidRDefault="00EE6C13" w:rsidP="00DE6B07">
      <w:pPr>
        <w:spacing w:line="288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6C13">
        <w:rPr>
          <w:rFonts w:ascii="Times New Roman" w:hAnsi="Times New Roman" w:cs="Times New Roman"/>
          <w:sz w:val="32"/>
          <w:szCs w:val="32"/>
        </w:rPr>
        <w:t xml:space="preserve">Kripto para, dijital veya sanal bir varlık olarak bilinen, şifrelenmiş bir şekilde çalışan bir tür para birimidir. Kripto paralar, genellikle merkezi bir otoriteye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Pr="00EE6C13">
        <w:rPr>
          <w:rFonts w:ascii="Times New Roman" w:hAnsi="Times New Roman" w:cs="Times New Roman"/>
          <w:sz w:val="32"/>
          <w:szCs w:val="32"/>
        </w:rPr>
        <w:t>örneğin, hükümet veya banka gibi bir kuruluşa</w:t>
      </w:r>
      <w:r>
        <w:rPr>
          <w:rFonts w:ascii="Times New Roman" w:hAnsi="Times New Roman" w:cs="Times New Roman"/>
          <w:sz w:val="32"/>
          <w:szCs w:val="32"/>
        </w:rPr>
        <w:t>”</w:t>
      </w:r>
      <w:r w:rsidRPr="00EE6C13">
        <w:rPr>
          <w:rFonts w:ascii="Times New Roman" w:hAnsi="Times New Roman" w:cs="Times New Roman"/>
          <w:sz w:val="32"/>
          <w:szCs w:val="32"/>
        </w:rPr>
        <w:t xml:space="preserve"> bağlı olmayan, dağıtık bir ağ üzerinde çalışır. İşlemler, bu ağ üzerindeki bir dizi bilgisayar tarafından onaylanır ve kaydedilir. İlk ve en bilinen kripto para birimi </w:t>
      </w:r>
      <w:r w:rsidRPr="00EE6C13">
        <w:rPr>
          <w:rFonts w:ascii="Times New Roman" w:hAnsi="Times New Roman" w:cs="Times New Roman"/>
          <w:color w:val="F79646" w:themeColor="accent6"/>
          <w:sz w:val="32"/>
          <w:szCs w:val="32"/>
        </w:rPr>
        <w:t>Bitcoin'dir</w:t>
      </w:r>
      <w:r w:rsidRPr="00EE6C13">
        <w:rPr>
          <w:rFonts w:ascii="Times New Roman" w:hAnsi="Times New Roman" w:cs="Times New Roman"/>
          <w:sz w:val="32"/>
          <w:szCs w:val="32"/>
        </w:rPr>
        <w:t>.</w:t>
      </w:r>
      <w:r w:rsidRPr="00EE6C13">
        <w:t xml:space="preserve"> </w:t>
      </w:r>
      <w:r>
        <w:rPr>
          <w:rFonts w:ascii="Times New Roman" w:hAnsi="Times New Roman" w:cs="Times New Roman"/>
          <w:sz w:val="32"/>
          <w:szCs w:val="32"/>
        </w:rPr>
        <w:t>Bu</w:t>
      </w:r>
      <w:r w:rsidRPr="00EE6C13">
        <w:rPr>
          <w:rFonts w:ascii="Times New Roman" w:hAnsi="Times New Roman" w:cs="Times New Roman"/>
          <w:sz w:val="32"/>
          <w:szCs w:val="32"/>
        </w:rPr>
        <w:t xml:space="preserve"> paraların tarihçesi oldukça kısa olsa </w:t>
      </w:r>
      <w:proofErr w:type="gramStart"/>
      <w:r w:rsidRPr="00EE6C13">
        <w:rPr>
          <w:rFonts w:ascii="Times New Roman" w:hAnsi="Times New Roman" w:cs="Times New Roman"/>
          <w:sz w:val="32"/>
          <w:szCs w:val="32"/>
        </w:rPr>
        <w:t>da,</w:t>
      </w:r>
      <w:proofErr w:type="gramEnd"/>
      <w:r w:rsidRPr="00EE6C13">
        <w:rPr>
          <w:rFonts w:ascii="Times New Roman" w:hAnsi="Times New Roman" w:cs="Times New Roman"/>
          <w:sz w:val="32"/>
          <w:szCs w:val="32"/>
        </w:rPr>
        <w:t xml:space="preserve"> bu alandaki hızlı evrim ve benimsenme, onları sadece finans dünyasını değil, aynı zamanda </w:t>
      </w:r>
      <w:r w:rsidRPr="00EE6C13">
        <w:rPr>
          <w:rFonts w:ascii="Times New Roman" w:hAnsi="Times New Roman" w:cs="Times New Roman"/>
          <w:sz w:val="32"/>
          <w:szCs w:val="32"/>
          <w:u w:val="single"/>
        </w:rPr>
        <w:t>kültürel</w:t>
      </w:r>
      <w:r w:rsidRPr="00EE6C13">
        <w:rPr>
          <w:rFonts w:ascii="Times New Roman" w:hAnsi="Times New Roman" w:cs="Times New Roman"/>
          <w:sz w:val="32"/>
          <w:szCs w:val="32"/>
        </w:rPr>
        <w:t xml:space="preserve"> ve </w:t>
      </w:r>
      <w:r w:rsidRPr="00EE6C13">
        <w:rPr>
          <w:rFonts w:ascii="Times New Roman" w:hAnsi="Times New Roman" w:cs="Times New Roman"/>
          <w:sz w:val="32"/>
          <w:szCs w:val="32"/>
          <w:u w:val="single"/>
        </w:rPr>
        <w:t>teknolojik</w:t>
      </w:r>
      <w:r w:rsidRPr="00EE6C13">
        <w:rPr>
          <w:rFonts w:ascii="Times New Roman" w:hAnsi="Times New Roman" w:cs="Times New Roman"/>
          <w:sz w:val="32"/>
          <w:szCs w:val="32"/>
        </w:rPr>
        <w:t xml:space="preserve"> alanları da etkileme potansiyeline sahip kılmıştır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218902B" w14:textId="5C0B074B" w:rsidR="00EE6C13" w:rsidRDefault="001409CB" w:rsidP="00DE6B07">
      <w:pPr>
        <w:spacing w:line="288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409CB">
        <w:rPr>
          <w:rFonts w:ascii="Times New Roman" w:hAnsi="Times New Roman" w:cs="Times New Roman"/>
          <w:sz w:val="32"/>
          <w:szCs w:val="32"/>
        </w:rPr>
        <w:t xml:space="preserve">Bu Dijital paraların temeli, kriptografi uzmanı David </w:t>
      </w:r>
      <w:proofErr w:type="spellStart"/>
      <w:r w:rsidRPr="001409CB">
        <w:rPr>
          <w:rFonts w:ascii="Times New Roman" w:hAnsi="Times New Roman" w:cs="Times New Roman"/>
          <w:sz w:val="32"/>
          <w:szCs w:val="32"/>
        </w:rPr>
        <w:t>Chaum'un</w:t>
      </w:r>
      <w:proofErr w:type="spellEnd"/>
      <w:r w:rsidRPr="001409CB">
        <w:rPr>
          <w:rFonts w:ascii="Times New Roman" w:hAnsi="Times New Roman" w:cs="Times New Roman"/>
          <w:sz w:val="32"/>
          <w:szCs w:val="32"/>
        </w:rPr>
        <w:t xml:space="preserve"> 1983 yılında "Dijital Nakit" konseptini tanıttığı döneme kadar gitmektedir. </w:t>
      </w:r>
      <w:proofErr w:type="spellStart"/>
      <w:r w:rsidRPr="001409CB">
        <w:rPr>
          <w:rFonts w:ascii="Times New Roman" w:hAnsi="Times New Roman" w:cs="Times New Roman"/>
          <w:sz w:val="32"/>
          <w:szCs w:val="32"/>
        </w:rPr>
        <w:t>Chaum'un</w:t>
      </w:r>
      <w:proofErr w:type="spellEnd"/>
      <w:r w:rsidRPr="001409CB">
        <w:rPr>
          <w:rFonts w:ascii="Times New Roman" w:hAnsi="Times New Roman" w:cs="Times New Roman"/>
          <w:sz w:val="32"/>
          <w:szCs w:val="32"/>
        </w:rPr>
        <w:t xml:space="preserve"> önerisi, dijital ödemeleri gizlilik ve güvenliği artırmak amacıyla kriptografiyi kullanarak ele alıyordu. Ancak, kripto paraların öncüsü olarak kabul edilen </w:t>
      </w:r>
      <w:r w:rsidRPr="001409CB">
        <w:rPr>
          <w:rFonts w:ascii="Times New Roman" w:hAnsi="Times New Roman" w:cs="Times New Roman"/>
          <w:color w:val="F79646" w:themeColor="accent6"/>
          <w:sz w:val="32"/>
          <w:szCs w:val="32"/>
        </w:rPr>
        <w:t>Bitcoin</w:t>
      </w:r>
      <w:r w:rsidRPr="001409CB">
        <w:rPr>
          <w:rFonts w:ascii="Times New Roman" w:hAnsi="Times New Roman" w:cs="Times New Roman"/>
          <w:sz w:val="32"/>
          <w:szCs w:val="32"/>
        </w:rPr>
        <w:t xml:space="preserve">, 2009 yılında </w:t>
      </w:r>
      <w:proofErr w:type="spellStart"/>
      <w:r w:rsidRPr="001409CB">
        <w:rPr>
          <w:rFonts w:ascii="Times New Roman" w:hAnsi="Times New Roman" w:cs="Times New Roman"/>
          <w:sz w:val="32"/>
          <w:szCs w:val="32"/>
        </w:rPr>
        <w:t>Satoshi</w:t>
      </w:r>
      <w:proofErr w:type="spellEnd"/>
      <w:r w:rsidRPr="001409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09CB">
        <w:rPr>
          <w:rFonts w:ascii="Times New Roman" w:hAnsi="Times New Roman" w:cs="Times New Roman"/>
          <w:sz w:val="32"/>
          <w:szCs w:val="32"/>
        </w:rPr>
        <w:t>Nakamoto</w:t>
      </w:r>
      <w:proofErr w:type="spellEnd"/>
      <w:r w:rsidRPr="001409CB">
        <w:rPr>
          <w:rFonts w:ascii="Times New Roman" w:hAnsi="Times New Roman" w:cs="Times New Roman"/>
          <w:sz w:val="32"/>
          <w:szCs w:val="32"/>
        </w:rPr>
        <w:t xml:space="preserve"> tarafından tanıtıldı ve bu dijital devrimin kapılarını ardına kadar açtı.</w:t>
      </w:r>
    </w:p>
    <w:p w14:paraId="5CD1EB91" w14:textId="17FA3768" w:rsidR="001409CB" w:rsidRDefault="001409CB" w:rsidP="00DE6B07">
      <w:pPr>
        <w:spacing w:line="288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409CB">
        <w:rPr>
          <w:rFonts w:ascii="Times New Roman" w:hAnsi="Times New Roman" w:cs="Times New Roman"/>
          <w:color w:val="F79646" w:themeColor="accent6"/>
          <w:sz w:val="32"/>
          <w:szCs w:val="32"/>
        </w:rPr>
        <w:t>Bitcoin</w:t>
      </w:r>
      <w:r w:rsidRPr="001409CB">
        <w:rPr>
          <w:rFonts w:ascii="Times New Roman" w:hAnsi="Times New Roman" w:cs="Times New Roman"/>
          <w:sz w:val="32"/>
          <w:szCs w:val="32"/>
        </w:rPr>
        <w:t xml:space="preserve">, merkezi bir otorite olmadan çalışan, güvenli ve şeffaf bir dijital para birimi olarak ortaya çıktı. İşlemleri kaydetmek için kullanılan </w:t>
      </w:r>
      <w:proofErr w:type="spellStart"/>
      <w:r w:rsidRPr="001409CB">
        <w:rPr>
          <w:rFonts w:ascii="Times New Roman" w:hAnsi="Times New Roman" w:cs="Times New Roman"/>
          <w:sz w:val="32"/>
          <w:szCs w:val="32"/>
        </w:rPr>
        <w:t>blockchain</w:t>
      </w:r>
      <w:proofErr w:type="spellEnd"/>
      <w:r w:rsidRPr="001409CB">
        <w:rPr>
          <w:rFonts w:ascii="Times New Roman" w:hAnsi="Times New Roman" w:cs="Times New Roman"/>
          <w:sz w:val="32"/>
          <w:szCs w:val="32"/>
        </w:rPr>
        <w:t xml:space="preserve"> teknolojisi, verilerin dağıtık bir ağda depolanmasını sağlayarak güvenliği artırır. Bu, herkesin ağa erişimi olduğu ve manipülasyonu zorlaştıran bir defter tutma yöntemi olarak öne çıktı.</w:t>
      </w:r>
      <w:r w:rsidRPr="001409CB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Pr="001409CB">
        <w:rPr>
          <w:rFonts w:ascii="Times New Roman" w:hAnsi="Times New Roman" w:cs="Times New Roman"/>
          <w:color w:val="F79646" w:themeColor="accent6"/>
          <w:sz w:val="32"/>
          <w:szCs w:val="32"/>
        </w:rPr>
        <w:t>Bitcoin'in</w:t>
      </w:r>
      <w:r w:rsidRPr="001409CB">
        <w:rPr>
          <w:rFonts w:ascii="Times New Roman" w:hAnsi="Times New Roman" w:cs="Times New Roman"/>
          <w:sz w:val="32"/>
          <w:szCs w:val="32"/>
        </w:rPr>
        <w:t xml:space="preserve"> başarısının ardından birçok alternatif kripto para ortaya çıktı. </w:t>
      </w:r>
      <w:proofErr w:type="spellStart"/>
      <w:proofErr w:type="gramStart"/>
      <w:r w:rsidRPr="001409CB">
        <w:rPr>
          <w:rFonts w:ascii="Times New Roman" w:hAnsi="Times New Roman" w:cs="Times New Roman"/>
          <w:sz w:val="32"/>
          <w:szCs w:val="32"/>
        </w:rPr>
        <w:t>Litecoin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2011)</w:t>
      </w:r>
      <w:r w:rsidRPr="001409C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409CB">
        <w:rPr>
          <w:rFonts w:ascii="Times New Roman" w:hAnsi="Times New Roman" w:cs="Times New Roman"/>
          <w:sz w:val="32"/>
          <w:szCs w:val="32"/>
        </w:rPr>
        <w:t>Ripple</w:t>
      </w:r>
      <w:proofErr w:type="spellEnd"/>
      <w:r w:rsidR="00EC4F17">
        <w:rPr>
          <w:rFonts w:ascii="Times New Roman" w:hAnsi="Times New Roman" w:cs="Times New Roman"/>
          <w:sz w:val="32"/>
          <w:szCs w:val="32"/>
        </w:rPr>
        <w:t>(2012)</w:t>
      </w:r>
      <w:r w:rsidRPr="001409C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409CB">
        <w:rPr>
          <w:rFonts w:ascii="Times New Roman" w:hAnsi="Times New Roman" w:cs="Times New Roman"/>
          <w:sz w:val="32"/>
          <w:szCs w:val="32"/>
        </w:rPr>
        <w:t>Cardano</w:t>
      </w:r>
      <w:proofErr w:type="spellEnd"/>
      <w:r w:rsidR="00EC4F17">
        <w:rPr>
          <w:rFonts w:ascii="Times New Roman" w:hAnsi="Times New Roman" w:cs="Times New Roman"/>
          <w:sz w:val="32"/>
          <w:szCs w:val="32"/>
        </w:rPr>
        <w:t>(2015)</w:t>
      </w:r>
      <w:r w:rsidRPr="001409CB">
        <w:rPr>
          <w:rFonts w:ascii="Times New Roman" w:hAnsi="Times New Roman" w:cs="Times New Roman"/>
          <w:sz w:val="32"/>
          <w:szCs w:val="32"/>
        </w:rPr>
        <w:t xml:space="preserve"> ve </w:t>
      </w:r>
      <w:proofErr w:type="spellStart"/>
      <w:r w:rsidRPr="001409CB">
        <w:rPr>
          <w:rFonts w:ascii="Times New Roman" w:hAnsi="Times New Roman" w:cs="Times New Roman"/>
          <w:sz w:val="32"/>
          <w:szCs w:val="32"/>
        </w:rPr>
        <w:t>Polkadot</w:t>
      </w:r>
      <w:proofErr w:type="spellEnd"/>
      <w:r w:rsidR="00EC4F17">
        <w:rPr>
          <w:rFonts w:ascii="Times New Roman" w:hAnsi="Times New Roman" w:cs="Times New Roman"/>
          <w:sz w:val="32"/>
          <w:szCs w:val="32"/>
        </w:rPr>
        <w:t>(2020)</w:t>
      </w:r>
      <w:r w:rsidRPr="001409CB">
        <w:rPr>
          <w:rFonts w:ascii="Times New Roman" w:hAnsi="Times New Roman" w:cs="Times New Roman"/>
          <w:sz w:val="32"/>
          <w:szCs w:val="32"/>
        </w:rPr>
        <w:t xml:space="preserve"> gibi projeler de pazarda önemli bir yer edindi.</w:t>
      </w:r>
      <w:r w:rsidR="00EC4F17" w:rsidRPr="00EC4F1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EC4F17" w:rsidRPr="001409CB">
        <w:rPr>
          <w:rFonts w:ascii="Times New Roman" w:hAnsi="Times New Roman" w:cs="Times New Roman"/>
          <w:sz w:val="32"/>
          <w:szCs w:val="32"/>
        </w:rPr>
        <w:t>Ethereum</w:t>
      </w:r>
      <w:proofErr w:type="spellEnd"/>
      <w:r w:rsidR="00EC4F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EC4F17">
        <w:rPr>
          <w:rFonts w:ascii="Times New Roman" w:hAnsi="Times New Roman" w:cs="Times New Roman"/>
          <w:sz w:val="32"/>
          <w:szCs w:val="32"/>
        </w:rPr>
        <w:t>2015)</w:t>
      </w:r>
      <w:r w:rsidR="00EC4F17" w:rsidRPr="001409CB">
        <w:rPr>
          <w:rFonts w:ascii="Times New Roman" w:hAnsi="Times New Roman" w:cs="Times New Roman"/>
          <w:sz w:val="32"/>
          <w:szCs w:val="32"/>
        </w:rPr>
        <w:t>, akıllı kontratlar gibi yenilikçi özellikler sunarak kripto paraların kullanım alanını genişletti.</w:t>
      </w:r>
    </w:p>
    <w:p w14:paraId="2814303C" w14:textId="275C57E8" w:rsidR="00EC4F17" w:rsidRPr="001409CB" w:rsidRDefault="00EC4F17" w:rsidP="001409CB">
      <w:pPr>
        <w:spacing w:line="288" w:lineRule="auto"/>
        <w:rPr>
          <w:rFonts w:ascii="Times New Roman" w:hAnsi="Times New Roman" w:cs="Times New Roman"/>
          <w:sz w:val="32"/>
          <w:szCs w:val="32"/>
        </w:rPr>
      </w:pPr>
      <w:r w:rsidRPr="0009401F">
        <w:rPr>
          <w:rFonts w:ascii="Calibri" w:eastAsia="Calibri" w:hAnsi="Calibri" w:cs="Calibri"/>
          <w:b/>
          <w:noProof/>
          <w:color w:val="4F81BD" w:themeColor="accent1"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0F531A1D" wp14:editId="3B466397">
            <wp:simplePos x="0" y="0"/>
            <wp:positionH relativeFrom="column">
              <wp:posOffset>984333</wp:posOffset>
            </wp:positionH>
            <wp:positionV relativeFrom="paragraph">
              <wp:posOffset>207231</wp:posOffset>
            </wp:positionV>
            <wp:extent cx="742950" cy="742950"/>
            <wp:effectExtent l="0" t="0" r="0" b="0"/>
            <wp:wrapNone/>
            <wp:docPr id="1515106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06816" name="Picture 15151068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401F">
        <w:rPr>
          <w:noProof/>
          <w:color w:val="4F81BD" w:themeColor="accent1"/>
          <w:sz w:val="56"/>
          <w:szCs w:val="56"/>
        </w:rPr>
        <w:drawing>
          <wp:anchor distT="0" distB="0" distL="114300" distR="114300" simplePos="0" relativeHeight="251661312" behindDoc="1" locked="0" layoutInCell="1" allowOverlap="1" wp14:anchorId="09D8314F" wp14:editId="78C51375">
            <wp:simplePos x="0" y="0"/>
            <wp:positionH relativeFrom="column">
              <wp:posOffset>4371616</wp:posOffset>
            </wp:positionH>
            <wp:positionV relativeFrom="paragraph">
              <wp:posOffset>260350</wp:posOffset>
            </wp:positionV>
            <wp:extent cx="580390" cy="580390"/>
            <wp:effectExtent l="0" t="0" r="0" b="0"/>
            <wp:wrapNone/>
            <wp:docPr id="161348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noProof/>
          <w:sz w:val="34"/>
          <w:szCs w:val="34"/>
        </w:rPr>
        <w:drawing>
          <wp:anchor distT="0" distB="0" distL="114300" distR="114300" simplePos="0" relativeHeight="251660288" behindDoc="1" locked="0" layoutInCell="1" allowOverlap="1" wp14:anchorId="788C0ADA" wp14:editId="3CAE5735">
            <wp:simplePos x="0" y="0"/>
            <wp:positionH relativeFrom="column">
              <wp:posOffset>2824480</wp:posOffset>
            </wp:positionH>
            <wp:positionV relativeFrom="paragraph">
              <wp:posOffset>147485</wp:posOffset>
            </wp:positionV>
            <wp:extent cx="526803" cy="855980"/>
            <wp:effectExtent l="0" t="0" r="6985" b="1270"/>
            <wp:wrapNone/>
            <wp:docPr id="1246646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03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DA229" w14:textId="73692AC9" w:rsidR="00AE358C" w:rsidRPr="00EC4F17" w:rsidRDefault="00EC4F17" w:rsidP="00EC4F17">
      <w:pPr>
        <w:rPr>
          <w:highlight w:val="white"/>
        </w:rPr>
      </w:pPr>
      <w:r>
        <w:rPr>
          <w:rFonts w:ascii="Roboto" w:eastAsia="Roboto" w:hAnsi="Roboto" w:cs="Roboto"/>
          <w:sz w:val="46"/>
          <w:szCs w:val="46"/>
          <w:highlight w:val="white"/>
        </w:rPr>
        <w:tab/>
      </w:r>
    </w:p>
    <w:p w14:paraId="036701B4" w14:textId="77777777" w:rsidR="00EC4F17" w:rsidRDefault="00EC4F17" w:rsidP="00EC4F17">
      <w:pPr>
        <w:jc w:val="right"/>
        <w:rPr>
          <w:highlight w:val="white"/>
        </w:rPr>
      </w:pPr>
    </w:p>
    <w:p w14:paraId="497B3EEF" w14:textId="56002056" w:rsidR="00EC4F17" w:rsidRPr="00EC4F17" w:rsidRDefault="00EC4F17" w:rsidP="00EC4F17">
      <w:pPr>
        <w:jc w:val="both"/>
        <w:rPr>
          <w:highlight w:val="white"/>
        </w:rPr>
      </w:pPr>
      <w:r>
        <w:rPr>
          <w:highlight w:val="white"/>
        </w:rPr>
        <w:lastRenderedPageBreak/>
        <w:t>Test......</w:t>
      </w:r>
    </w:p>
    <w:sectPr w:rsidR="00EC4F17" w:rsidRPr="00EC4F17" w:rsidSect="0009401F">
      <w:pgSz w:w="12240" w:h="15840" w:code="1"/>
      <w:pgMar w:top="1152" w:right="1440" w:bottom="1440" w:left="1440" w:header="144" w:footer="144" w:gutter="0"/>
      <w:pgNumType w:start="1"/>
      <w:cols w:space="720" w:equalWidth="0">
        <w:col w:w="9360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44C88" w14:textId="77777777" w:rsidR="001A0126" w:rsidRDefault="001A0126">
      <w:pPr>
        <w:spacing w:line="240" w:lineRule="auto"/>
      </w:pPr>
      <w:r>
        <w:separator/>
      </w:r>
    </w:p>
  </w:endnote>
  <w:endnote w:type="continuationSeparator" w:id="0">
    <w:p w14:paraId="36123E77" w14:textId="77777777" w:rsidR="001A0126" w:rsidRDefault="001A0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8232B" w14:textId="77777777" w:rsidR="001A0126" w:rsidRDefault="001A0126">
      <w:pPr>
        <w:spacing w:line="240" w:lineRule="auto"/>
      </w:pPr>
      <w:r>
        <w:separator/>
      </w:r>
    </w:p>
  </w:footnote>
  <w:footnote w:type="continuationSeparator" w:id="0">
    <w:p w14:paraId="5F9E3EC2" w14:textId="77777777" w:rsidR="001A0126" w:rsidRDefault="001A0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.25pt;height:1.25pt;visibility:visible;mso-wrap-style:square" o:bullet="t">
        <v:imagedata r:id="rId1" o:title=""/>
      </v:shape>
    </w:pict>
  </w:numPicBullet>
  <w:abstractNum w:abstractNumId="0" w15:restartNumberingAfterBreak="0">
    <w:nsid w:val="5BA46714"/>
    <w:multiLevelType w:val="hybridMultilevel"/>
    <w:tmpl w:val="6204A200"/>
    <w:lvl w:ilvl="0" w:tplc="5030D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905A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20F5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C670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3EB9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82CE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0E5B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364F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8EAC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2444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58C"/>
    <w:rsid w:val="00044FBB"/>
    <w:rsid w:val="0009401F"/>
    <w:rsid w:val="001409CB"/>
    <w:rsid w:val="001763C4"/>
    <w:rsid w:val="001A0126"/>
    <w:rsid w:val="005B4DCC"/>
    <w:rsid w:val="00625845"/>
    <w:rsid w:val="007E56F2"/>
    <w:rsid w:val="007F538C"/>
    <w:rsid w:val="00AE358C"/>
    <w:rsid w:val="00D05930"/>
    <w:rsid w:val="00DE6B07"/>
    <w:rsid w:val="00EC4F17"/>
    <w:rsid w:val="00EE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7BD9"/>
  <w15:docId w15:val="{C8DDCC2B-A38B-415F-A9A6-E8BEE283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940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F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F17"/>
  </w:style>
  <w:style w:type="paragraph" w:styleId="Footer">
    <w:name w:val="footer"/>
    <w:basedOn w:val="Normal"/>
    <w:link w:val="FooterChar"/>
    <w:uiPriority w:val="99"/>
    <w:unhideWhenUsed/>
    <w:rsid w:val="00EC4F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Falcon02</dc:creator>
  <cp:lastModifiedBy>note c</cp:lastModifiedBy>
  <cp:revision>5</cp:revision>
  <dcterms:created xsi:type="dcterms:W3CDTF">2023-10-24T17:24:00Z</dcterms:created>
  <dcterms:modified xsi:type="dcterms:W3CDTF">2023-12-28T23:03:00Z</dcterms:modified>
</cp:coreProperties>
</file>