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9FE0E" w14:textId="77777777" w:rsidR="001440D3" w:rsidRDefault="001440D3" w:rsidP="001440D3">
      <w:pPr>
        <w:rPr>
          <w:rFonts w:ascii="Microsoft YaHei UI" w:eastAsia="Microsoft YaHei UI" w:hAnsi="Microsoft YaHei UI"/>
          <w:b/>
          <w:bCs/>
          <w:sz w:val="28"/>
          <w:szCs w:val="28"/>
        </w:rPr>
      </w:pPr>
      <w:r w:rsidRPr="00083D4A">
        <w:rPr>
          <w:noProof/>
          <w:lang w:eastAsia="fr-FR"/>
        </w:rPr>
        <w:drawing>
          <wp:inline distT="0" distB="0" distL="0" distR="0" wp14:anchorId="03899381" wp14:editId="4FEC5EB4">
            <wp:extent cx="2266950" cy="495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495300"/>
                    </a:xfrm>
                    <a:prstGeom prst="rect">
                      <a:avLst/>
                    </a:prstGeom>
                    <a:noFill/>
                    <a:ln>
                      <a:noFill/>
                    </a:ln>
                  </pic:spPr>
                </pic:pic>
              </a:graphicData>
            </a:graphic>
          </wp:inline>
        </w:drawing>
      </w:r>
      <w:r>
        <w:rPr>
          <w:noProof/>
          <w:lang w:eastAsia="fr-FR"/>
        </w:rPr>
        <w:t xml:space="preserve">                                                           </w:t>
      </w:r>
      <w:r w:rsidRPr="00B55C9D">
        <w:rPr>
          <w:rFonts w:ascii="Arial" w:hAnsi="Arial" w:cs="Arial"/>
          <w:noProof/>
          <w:sz w:val="20"/>
          <w:lang w:eastAsia="fr-FR"/>
        </w:rPr>
        <w:drawing>
          <wp:inline distT="0" distB="0" distL="0" distR="0" wp14:anchorId="39FA0AFD" wp14:editId="48845F74">
            <wp:extent cx="1609725" cy="704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725" cy="704850"/>
                    </a:xfrm>
                    <a:prstGeom prst="rect">
                      <a:avLst/>
                    </a:prstGeom>
                    <a:noFill/>
                    <a:ln>
                      <a:noFill/>
                    </a:ln>
                  </pic:spPr>
                </pic:pic>
              </a:graphicData>
            </a:graphic>
          </wp:inline>
        </w:drawing>
      </w:r>
    </w:p>
    <w:p w14:paraId="3E84267E" w14:textId="77777777" w:rsidR="001440D3" w:rsidRPr="00F736C0" w:rsidRDefault="001440D3" w:rsidP="001440D3">
      <w:pPr>
        <w:rPr>
          <w:rFonts w:ascii="Arial" w:hAnsi="Arial" w:cs="Arial"/>
          <w:b/>
          <w:sz w:val="36"/>
          <w:szCs w:val="36"/>
        </w:rPr>
      </w:pPr>
    </w:p>
    <w:p w14:paraId="6EC58D95" w14:textId="77777777" w:rsidR="001440D3" w:rsidRPr="00865259" w:rsidRDefault="001440D3" w:rsidP="001440D3">
      <w:pPr>
        <w:jc w:val="center"/>
        <w:rPr>
          <w:rFonts w:ascii="Microsoft YaHei UI" w:eastAsia="Microsoft YaHei UI" w:hAnsi="Microsoft YaHei UI"/>
          <w:b/>
          <w:bCs/>
          <w:sz w:val="36"/>
          <w:szCs w:val="36"/>
        </w:rPr>
      </w:pPr>
      <w:r w:rsidRPr="00865259">
        <w:rPr>
          <w:rFonts w:ascii="Microsoft YaHei UI" w:eastAsia="Microsoft YaHei UI" w:hAnsi="Microsoft YaHei UI"/>
          <w:b/>
          <w:bCs/>
          <w:sz w:val="36"/>
          <w:szCs w:val="36"/>
        </w:rPr>
        <w:t>Centre ABA’A</w:t>
      </w:r>
    </w:p>
    <w:p w14:paraId="2BD576DB" w14:textId="77777777" w:rsidR="001440D3" w:rsidRDefault="001440D3" w:rsidP="001440D3">
      <w:pPr>
        <w:spacing w:line="256" w:lineRule="auto"/>
        <w:jc w:val="center"/>
        <w:rPr>
          <w:rFonts w:ascii="Microsoft YaHei UI" w:eastAsia="Microsoft YaHei UI" w:hAnsi="Microsoft YaHei UI"/>
          <w:b/>
          <w:sz w:val="28"/>
          <w:szCs w:val="28"/>
        </w:rPr>
      </w:pPr>
      <w:r w:rsidRPr="00A87E65">
        <w:rPr>
          <w:rFonts w:ascii="Microsoft YaHei UI" w:eastAsia="Microsoft YaHei UI" w:hAnsi="Microsoft YaHei UI"/>
          <w:b/>
          <w:sz w:val="28"/>
          <w:szCs w:val="28"/>
        </w:rPr>
        <w:t>Centre d’accueil de jour, d’accompagnement au domicile et de formation</w:t>
      </w:r>
      <w:r>
        <w:rPr>
          <w:rFonts w:ascii="Microsoft YaHei UI" w:eastAsia="Microsoft YaHei UI" w:hAnsi="Microsoft YaHei UI"/>
          <w:b/>
          <w:sz w:val="28"/>
          <w:szCs w:val="28"/>
        </w:rPr>
        <w:t xml:space="preserve"> des</w:t>
      </w:r>
      <w:r w:rsidRPr="00A87E65">
        <w:rPr>
          <w:rFonts w:ascii="Microsoft YaHei UI" w:eastAsia="Microsoft YaHei UI" w:hAnsi="Microsoft YaHei UI"/>
          <w:b/>
          <w:sz w:val="28"/>
          <w:szCs w:val="28"/>
        </w:rPr>
        <w:t xml:space="preserve"> professionnel</w:t>
      </w:r>
      <w:r>
        <w:rPr>
          <w:rFonts w:ascii="Microsoft YaHei UI" w:eastAsia="Microsoft YaHei UI" w:hAnsi="Microsoft YaHei UI"/>
          <w:b/>
          <w:sz w:val="28"/>
          <w:szCs w:val="28"/>
        </w:rPr>
        <w:t>s</w:t>
      </w:r>
      <w:r w:rsidRPr="00A87E65">
        <w:rPr>
          <w:rFonts w:ascii="Microsoft YaHei UI" w:eastAsia="Microsoft YaHei UI" w:hAnsi="Microsoft YaHei UI"/>
          <w:b/>
          <w:sz w:val="28"/>
          <w:szCs w:val="28"/>
        </w:rPr>
        <w:t xml:space="preserve"> pour la prévention de la perte d’autonomie (GABON)</w:t>
      </w:r>
    </w:p>
    <w:p w14:paraId="373D6E6D" w14:textId="77777777" w:rsidR="001440D3" w:rsidRPr="0076070F" w:rsidRDefault="001440D3" w:rsidP="001440D3">
      <w:pPr>
        <w:spacing w:line="256" w:lineRule="auto"/>
        <w:rPr>
          <w:rFonts w:ascii="Microsoft YaHei UI" w:eastAsia="Microsoft YaHei UI" w:hAnsi="Microsoft YaHei UI"/>
          <w:b/>
          <w:sz w:val="28"/>
          <w:szCs w:val="28"/>
        </w:rPr>
      </w:pPr>
      <w:r w:rsidRPr="00083D4A">
        <w:rPr>
          <w:noProof/>
          <w:lang w:eastAsia="fr-FR"/>
        </w:rPr>
        <w:drawing>
          <wp:inline distT="0" distB="0" distL="0" distR="0" wp14:anchorId="194ED34A" wp14:editId="000C71D0">
            <wp:extent cx="1533525" cy="866775"/>
            <wp:effectExtent l="0" t="0" r="9525" b="9525"/>
            <wp:docPr id="2" name="Image 2" descr="Librev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ibrevil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866775"/>
                    </a:xfrm>
                    <a:prstGeom prst="rect">
                      <a:avLst/>
                    </a:prstGeom>
                    <a:noFill/>
                    <a:ln>
                      <a:noFill/>
                    </a:ln>
                  </pic:spPr>
                </pic:pic>
              </a:graphicData>
            </a:graphic>
          </wp:inline>
        </w:drawing>
      </w:r>
      <w:r w:rsidRPr="00A917EA">
        <w:rPr>
          <w:noProof/>
        </w:rPr>
        <w:drawing>
          <wp:inline distT="0" distB="0" distL="0" distR="0" wp14:anchorId="7876E751" wp14:editId="0494F575">
            <wp:extent cx="5619750" cy="3619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619500"/>
                    </a:xfrm>
                    <a:prstGeom prst="rect">
                      <a:avLst/>
                    </a:prstGeom>
                    <a:noFill/>
                    <a:ln>
                      <a:noFill/>
                    </a:ln>
                  </pic:spPr>
                </pic:pic>
              </a:graphicData>
            </a:graphic>
          </wp:inline>
        </w:drawing>
      </w:r>
    </w:p>
    <w:p w14:paraId="4AC20E49" w14:textId="77777777" w:rsidR="001440D3" w:rsidRDefault="001440D3" w:rsidP="001440D3">
      <w:pPr>
        <w:jc w:val="center"/>
        <w:rPr>
          <w:rFonts w:ascii="Microsoft YaHei UI" w:eastAsia="Microsoft YaHei UI" w:hAnsi="Microsoft YaHei UI"/>
          <w:b/>
          <w:bCs/>
          <w:sz w:val="18"/>
          <w:szCs w:val="18"/>
        </w:rPr>
      </w:pPr>
    </w:p>
    <w:p w14:paraId="338849F8" w14:textId="77777777" w:rsidR="001440D3" w:rsidRDefault="001440D3" w:rsidP="001440D3">
      <w:pPr>
        <w:jc w:val="center"/>
        <w:rPr>
          <w:rFonts w:ascii="Microsoft YaHei UI" w:eastAsia="Microsoft YaHei UI" w:hAnsi="Microsoft YaHei UI"/>
          <w:b/>
          <w:bCs/>
          <w:sz w:val="18"/>
          <w:szCs w:val="18"/>
        </w:rPr>
      </w:pPr>
    </w:p>
    <w:p w14:paraId="51A8A375" w14:textId="0E8A7442" w:rsidR="001440D3" w:rsidRPr="00865259" w:rsidRDefault="001440D3" w:rsidP="001440D3">
      <w:pPr>
        <w:jc w:val="center"/>
        <w:rPr>
          <w:rFonts w:ascii="Microsoft YaHei UI" w:eastAsia="Microsoft YaHei UI" w:hAnsi="Microsoft YaHei UI"/>
          <w:sz w:val="18"/>
          <w:szCs w:val="18"/>
        </w:rPr>
      </w:pPr>
      <w:r w:rsidRPr="00865259">
        <w:rPr>
          <w:rFonts w:ascii="Microsoft YaHei UI" w:eastAsia="Microsoft YaHei UI" w:hAnsi="Microsoft YaHei UI"/>
          <w:b/>
          <w:bCs/>
          <w:sz w:val="18"/>
          <w:szCs w:val="18"/>
        </w:rPr>
        <w:t xml:space="preserve">ABA’A </w:t>
      </w:r>
      <w:r w:rsidRPr="00865259">
        <w:rPr>
          <w:rFonts w:ascii="Microsoft YaHei UI" w:eastAsia="Microsoft YaHei UI" w:hAnsi="Microsoft YaHei UI"/>
          <w:sz w:val="18"/>
          <w:szCs w:val="18"/>
        </w:rPr>
        <w:t xml:space="preserve">= </w:t>
      </w:r>
      <w:r>
        <w:rPr>
          <w:rFonts w:ascii="Microsoft YaHei UI" w:eastAsia="Microsoft YaHei UI" w:hAnsi="Microsoft YaHei UI"/>
          <w:sz w:val="18"/>
          <w:szCs w:val="18"/>
        </w:rPr>
        <w:t>C</w:t>
      </w:r>
      <w:r w:rsidRPr="00865259">
        <w:rPr>
          <w:rFonts w:ascii="Microsoft YaHei UI" w:eastAsia="Microsoft YaHei UI" w:hAnsi="Microsoft YaHei UI"/>
          <w:sz w:val="18"/>
          <w:szCs w:val="18"/>
        </w:rPr>
        <w:t>orps de garde ou case sacrée en langue Fang du Gabon</w:t>
      </w:r>
      <w:r>
        <w:rPr>
          <w:rFonts w:ascii="Microsoft YaHei UI" w:eastAsia="Microsoft YaHei UI" w:hAnsi="Microsoft YaHei UI"/>
          <w:sz w:val="18"/>
          <w:szCs w:val="18"/>
        </w:rPr>
        <w:t>.</w:t>
      </w:r>
      <w:r w:rsidRPr="00865259">
        <w:rPr>
          <w:rFonts w:ascii="Microsoft YaHei UI" w:eastAsia="Microsoft YaHei UI" w:hAnsi="Microsoft YaHei UI"/>
          <w:sz w:val="18"/>
          <w:szCs w:val="18"/>
        </w:rPr>
        <w:t xml:space="preserve"> Premier lieu d’accueil pour pénétrer dans un village Bantu en Afrique centrale. Lieu privilégié où s'organise la concertation, les échanges et l’orientation.</w:t>
      </w:r>
    </w:p>
    <w:p w14:paraId="196AA823" w14:textId="77777777" w:rsidR="001440D3" w:rsidRDefault="001440D3" w:rsidP="001440D3">
      <w:pPr>
        <w:jc w:val="center"/>
        <w:rPr>
          <w:rFonts w:ascii="Microsoft YaHei UI" w:eastAsia="Microsoft YaHei UI" w:hAnsi="Microsoft YaHei UI"/>
          <w:b/>
          <w:bCs/>
          <w:sz w:val="28"/>
          <w:szCs w:val="28"/>
        </w:rPr>
        <w:sectPr w:rsidR="001440D3" w:rsidSect="00865259">
          <w:footerReference w:type="default" r:id="rId9"/>
          <w:pgSz w:w="11906" w:h="16838"/>
          <w:pgMar w:top="1135" w:right="1417" w:bottom="1417" w:left="1417" w:header="709" w:footer="709" w:gutter="0"/>
          <w:cols w:space="708"/>
          <w:titlePg/>
          <w:docGrid w:linePitch="360"/>
        </w:sectPr>
      </w:pPr>
      <w:r>
        <w:rPr>
          <w:rFonts w:ascii="Microsoft YaHei UI" w:eastAsia="Microsoft YaHei UI" w:hAnsi="Microsoft YaHei UI"/>
          <w:b/>
          <w:bCs/>
          <w:sz w:val="28"/>
          <w:szCs w:val="28"/>
        </w:rPr>
        <w:t>Huguette AYINGONE ABESSOLO</w:t>
      </w:r>
    </w:p>
    <w:p w14:paraId="2BC0FA1E"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lastRenderedPageBreak/>
        <w:t xml:space="preserve">Je vis à Montpellier dans l’Hérault (34) et travaille comme coordinatrice de parcours de vie de personnes en situation de fragilité (âgées, handicapées…), au sein d’une association </w:t>
      </w:r>
      <w:r>
        <w:rPr>
          <w:rFonts w:ascii="Microsoft YaHei UI" w:eastAsia="Microsoft YaHei UI" w:hAnsi="Microsoft YaHei UI"/>
        </w:rPr>
        <w:t xml:space="preserve">d’aide à la personne et </w:t>
      </w:r>
      <w:r w:rsidRPr="00995AA1">
        <w:rPr>
          <w:rFonts w:ascii="Microsoft YaHei UI" w:eastAsia="Microsoft YaHei UI" w:hAnsi="Microsoft YaHei UI"/>
        </w:rPr>
        <w:t>de maintien à domicile, à Montpellier.</w:t>
      </w:r>
    </w:p>
    <w:p w14:paraId="25481B9B"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t>Le mode de vie que je côtoie ressemble fortement au modèle de société vers lequel se dirige le Gabon, au travers de son évolution socio-économique. Mon projet s’inscrit dans un premier niveau de réponses au nouveau modèle de société, bouleversant le mode de vie des Gabonais.</w:t>
      </w:r>
    </w:p>
    <w:p w14:paraId="5A57C074" w14:textId="77777777" w:rsidR="001440D3" w:rsidRPr="00995AA1" w:rsidRDefault="001440D3" w:rsidP="001440D3">
      <w:pPr>
        <w:jc w:val="both"/>
        <w:rPr>
          <w:rFonts w:ascii="Microsoft YaHei UI" w:eastAsia="Microsoft YaHei UI" w:hAnsi="Microsoft YaHei UI"/>
          <w:b/>
          <w:bCs/>
        </w:rPr>
      </w:pPr>
      <w:r w:rsidRPr="00995AA1">
        <w:rPr>
          <w:rFonts w:ascii="Microsoft YaHei UI" w:eastAsia="Microsoft YaHei UI" w:hAnsi="Microsoft YaHei UI"/>
          <w:b/>
          <w:bCs/>
        </w:rPr>
        <w:t>1/</w:t>
      </w:r>
      <w:r w:rsidRPr="00995AA1">
        <w:rPr>
          <w:rFonts w:ascii="Microsoft YaHei UI" w:eastAsia="Microsoft YaHei UI" w:hAnsi="Microsoft YaHei UI"/>
          <w:b/>
          <w:bCs/>
        </w:rPr>
        <w:tab/>
        <w:t>Décrivez votre problème</w:t>
      </w:r>
    </w:p>
    <w:p w14:paraId="737F165A"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t>La société traditionnelle Gabonaise a un mode de vie intergénérationnelle. Cette organisation faisait en sorte que chacun avait une tâche bien définie. Ces taches étaient regroupées autour des besoins de première nécessité : alimentation en produits issus de la chasse, de la pêche, des plantations, l’entretien du foyer et la préparation des repas et le soin aux personnes vulnérables à savoir les enfants en bas âges, les personnes âgées ainsi que les personnes</w:t>
      </w:r>
      <w:r>
        <w:rPr>
          <w:rFonts w:ascii="Microsoft YaHei UI" w:eastAsia="Microsoft YaHei UI" w:hAnsi="Microsoft YaHei UI"/>
        </w:rPr>
        <w:t xml:space="preserve"> porteuses de</w:t>
      </w:r>
      <w:r w:rsidRPr="00995AA1">
        <w:rPr>
          <w:rFonts w:ascii="Microsoft YaHei UI" w:eastAsia="Microsoft YaHei UI" w:hAnsi="Microsoft YaHei UI"/>
        </w:rPr>
        <w:t xml:space="preserve"> handicap.</w:t>
      </w:r>
    </w:p>
    <w:p w14:paraId="6D897055"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t xml:space="preserve"> De nos jours, dans les grandes villes, la structuration familiale reste la même. Cependant, une partie de cette structure traditionnelle, notamment les accompagnants, a tendance à ne plus exister. En effet, les hommes et les femmes travaillent, les enfants sont scolarisés jusqu’à 16 ans au moins, les personnes vulnérables se retrouvant isolées. Ce mode de vie tend à éloigner les familles qui ne communiquent plus suffisamment et les premiers signes de maladies des personnes âgées passent inaperçus. Face aux manquements, aux limites de la personne âgée, la famille décidant d’intervenir, se substitue à celle-ci sans lui permettre d’agir selon ses capacités, l’inscrivant dans un cercle d’involution qui lui est préjudiciable.</w:t>
      </w:r>
    </w:p>
    <w:p w14:paraId="4CA74D9C"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t xml:space="preserve"> Sans soutien, sans accompagnement des préventions, la personne âgée s’inscrit dans une dépendance inéluctable en développant les complications des maladies chroniques non transmissibles.</w:t>
      </w:r>
    </w:p>
    <w:p w14:paraId="495946B1" w14:textId="77777777" w:rsidR="001440D3" w:rsidRPr="00995AA1" w:rsidRDefault="001440D3" w:rsidP="001440D3">
      <w:pPr>
        <w:jc w:val="both"/>
        <w:rPr>
          <w:rFonts w:ascii="Microsoft YaHei UI" w:eastAsia="Microsoft YaHei UI" w:hAnsi="Microsoft YaHei UI"/>
          <w:b/>
          <w:bCs/>
        </w:rPr>
      </w:pPr>
      <w:r w:rsidRPr="00995AA1">
        <w:rPr>
          <w:rFonts w:ascii="Microsoft YaHei UI" w:eastAsia="Microsoft YaHei UI" w:hAnsi="Microsoft YaHei UI"/>
          <w:b/>
          <w:bCs/>
        </w:rPr>
        <w:t>2/</w:t>
      </w:r>
      <w:r w:rsidRPr="00995AA1">
        <w:rPr>
          <w:rFonts w:ascii="Microsoft YaHei UI" w:eastAsia="Microsoft YaHei UI" w:hAnsi="Microsoft YaHei UI"/>
          <w:b/>
          <w:bCs/>
        </w:rPr>
        <w:tab/>
        <w:t>Pourquoi rencontrez-vous ce problème ?</w:t>
      </w:r>
    </w:p>
    <w:p w14:paraId="00F9D929" w14:textId="77777777" w:rsidR="001440D3" w:rsidRDefault="001440D3" w:rsidP="001440D3">
      <w:pPr>
        <w:jc w:val="both"/>
        <w:rPr>
          <w:rFonts w:ascii="Microsoft YaHei UI" w:eastAsia="Microsoft YaHei UI" w:hAnsi="Microsoft YaHei UI"/>
        </w:rPr>
      </w:pPr>
      <w:r w:rsidRPr="00995AA1">
        <w:rPr>
          <w:rFonts w:ascii="Microsoft YaHei UI" w:eastAsia="Microsoft YaHei UI" w:hAnsi="Microsoft YaHei UI"/>
        </w:rPr>
        <w:t>On observe</w:t>
      </w:r>
      <w:r>
        <w:rPr>
          <w:rFonts w:ascii="Microsoft YaHei UI" w:eastAsia="Microsoft YaHei UI" w:hAnsi="Microsoft YaHei UI"/>
        </w:rPr>
        <w:t> :</w:t>
      </w:r>
    </w:p>
    <w:p w14:paraId="0C0C99BE" w14:textId="77777777" w:rsidR="001440D3" w:rsidRDefault="001440D3" w:rsidP="001440D3">
      <w:pPr>
        <w:pStyle w:val="Paragraphedeliste"/>
        <w:numPr>
          <w:ilvl w:val="0"/>
          <w:numId w:val="1"/>
        </w:numPr>
        <w:jc w:val="both"/>
        <w:rPr>
          <w:rFonts w:ascii="Microsoft YaHei UI" w:eastAsia="Microsoft YaHei UI" w:hAnsi="Microsoft YaHei UI"/>
        </w:rPr>
      </w:pPr>
      <w:r w:rsidRPr="00175DDB">
        <w:rPr>
          <w:rFonts w:ascii="Microsoft YaHei UI" w:eastAsia="Microsoft YaHei UI" w:hAnsi="Microsoft YaHei UI"/>
        </w:rPr>
        <w:t xml:space="preserve"> L’allongement de la vie la sédentarité dans les grandes villes</w:t>
      </w:r>
      <w:r>
        <w:rPr>
          <w:rFonts w:ascii="Microsoft YaHei UI" w:eastAsia="Microsoft YaHei UI" w:hAnsi="Microsoft YaHei UI"/>
        </w:rPr>
        <w:t xml:space="preserve"> font apparaître les maladies liées à l’âge</w:t>
      </w:r>
      <w:r w:rsidRPr="00175DDB">
        <w:rPr>
          <w:rFonts w:ascii="Microsoft YaHei UI" w:eastAsia="Microsoft YaHei UI" w:hAnsi="Microsoft YaHei UI"/>
        </w:rPr>
        <w:t xml:space="preserve"> chez les personnes âgées</w:t>
      </w:r>
      <w:r>
        <w:rPr>
          <w:rFonts w:ascii="Microsoft YaHei UI" w:eastAsia="Microsoft YaHei UI" w:hAnsi="Microsoft YaHei UI"/>
        </w:rPr>
        <w:t>.</w:t>
      </w:r>
    </w:p>
    <w:p w14:paraId="5A72C911" w14:textId="77777777" w:rsidR="001440D3" w:rsidRPr="00175DDB" w:rsidRDefault="001440D3" w:rsidP="001440D3">
      <w:pPr>
        <w:pStyle w:val="Paragraphedeliste"/>
        <w:numPr>
          <w:ilvl w:val="0"/>
          <w:numId w:val="1"/>
        </w:numPr>
        <w:jc w:val="both"/>
        <w:rPr>
          <w:rFonts w:ascii="Microsoft YaHei UI" w:eastAsia="Microsoft YaHei UI" w:hAnsi="Microsoft YaHei UI"/>
        </w:rPr>
      </w:pPr>
      <w:r w:rsidRPr="00175DDB">
        <w:rPr>
          <w:rFonts w:ascii="Microsoft YaHei UI" w:eastAsia="Microsoft YaHei UI" w:hAnsi="Microsoft YaHei UI"/>
        </w:rPr>
        <w:t xml:space="preserve"> Qu’un temps important s’écoule entre la prescription d’un premier traitement à un patient, et la consultation suivante.  Durant ce temps, la maladie s’installe, </w:t>
      </w:r>
      <w:r w:rsidRPr="00175DDB">
        <w:rPr>
          <w:rFonts w:ascii="Microsoft YaHei UI" w:eastAsia="Microsoft YaHei UI" w:hAnsi="Microsoft YaHei UI"/>
        </w:rPr>
        <w:lastRenderedPageBreak/>
        <w:t>devient chronique et évolue. La personne s’affaiblit. Puis d’autres pathologies s’installent. Apparaissent les signes visibles de perte d’autonomie, les problèmes liés aux médications, à la motricité, à l’alimentation et au comportement. La personne âgées malade devenant vulnérable, perd l’estime d’elle-même, souffre psychologiquement en plus que de souffrir physiquement et devient dépendante.  Les soins par l’hospitalisation sont le dernier recours.  Cependant, très souvent les complications des pathologies sont telles que le curatif montre ses limites.</w:t>
      </w:r>
    </w:p>
    <w:p w14:paraId="00987B9E"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t>En parallèle, La famille qui accompagne la personne âgée s’épuise.</w:t>
      </w:r>
    </w:p>
    <w:p w14:paraId="74CAFD84"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t>Pourtant, cette situation peut être réversible avec de la prévention et la prise en charge précoce de la personne âgée.</w:t>
      </w:r>
    </w:p>
    <w:p w14:paraId="2A6C95BC" w14:textId="77777777" w:rsidR="001440D3" w:rsidRPr="00995AA1" w:rsidRDefault="001440D3" w:rsidP="001440D3">
      <w:pPr>
        <w:jc w:val="both"/>
        <w:rPr>
          <w:rFonts w:ascii="Microsoft YaHei UI" w:eastAsia="Microsoft YaHei UI" w:hAnsi="Microsoft YaHei UI"/>
          <w:b/>
          <w:bCs/>
        </w:rPr>
      </w:pPr>
      <w:r w:rsidRPr="00995AA1">
        <w:rPr>
          <w:rFonts w:ascii="Microsoft YaHei UI" w:eastAsia="Microsoft YaHei UI" w:hAnsi="Microsoft YaHei UI"/>
          <w:b/>
          <w:bCs/>
        </w:rPr>
        <w:t>3/</w:t>
      </w:r>
      <w:r w:rsidRPr="00995AA1">
        <w:rPr>
          <w:rFonts w:ascii="Microsoft YaHei UI" w:eastAsia="Microsoft YaHei UI" w:hAnsi="Microsoft YaHei UI"/>
          <w:b/>
          <w:bCs/>
        </w:rPr>
        <w:tab/>
        <w:t>Décrivez votre solution.</w:t>
      </w:r>
    </w:p>
    <w:p w14:paraId="22B91827"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t xml:space="preserve">Le </w:t>
      </w:r>
      <w:r w:rsidRPr="00995AA1">
        <w:rPr>
          <w:rFonts w:ascii="Microsoft YaHei UI" w:eastAsia="Microsoft YaHei UI" w:hAnsi="Microsoft YaHei UI"/>
          <w:b/>
          <w:bCs/>
        </w:rPr>
        <w:t>Centre ABA’A</w:t>
      </w:r>
      <w:r w:rsidRPr="00995AA1">
        <w:rPr>
          <w:rFonts w:ascii="Microsoft YaHei UI" w:eastAsia="Microsoft YaHei UI" w:hAnsi="Microsoft YaHei UI"/>
        </w:rPr>
        <w:t xml:space="preserve"> vise la prévention et la maitrise des maladies non transmissibles et chroniques des personnes âgées. Ce projet a pour but de maintenir et/ou de restaurer l’autonomie, et de prévenir la perte d’autonomie par des soins non médicamenteux. Il a pour objectif d’orienter les personnes vers les différents professionnels qui peuvent leur apporter l’aide nécessaire, informer les bénéficiaires, les aidants et les familles, et ainsi coordonner les parcours de vie et de soins.</w:t>
      </w:r>
    </w:p>
    <w:p w14:paraId="31E05541"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t xml:space="preserve"> Au-delà d’un projet à destination des plus âgés et des familles, mon projet s’inscrit dans un renouveau nécessaire, en phase avec les changements de la société Gabonaise, dans un virage sociétal, un véritable projet de société.</w:t>
      </w:r>
    </w:p>
    <w:p w14:paraId="0633643A"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t>Il proposera un engagement sur 3 domaines d’activités autant stratégiques qu’opérationnelles :</w:t>
      </w:r>
    </w:p>
    <w:p w14:paraId="7C98AEBA" w14:textId="77777777" w:rsidR="001440D3" w:rsidRPr="00995AA1" w:rsidRDefault="001440D3" w:rsidP="001440D3">
      <w:pPr>
        <w:jc w:val="both"/>
        <w:rPr>
          <w:rFonts w:ascii="Microsoft YaHei UI" w:eastAsia="Microsoft YaHei UI" w:hAnsi="Microsoft YaHei UI"/>
        </w:rPr>
      </w:pPr>
      <w:r>
        <w:rPr>
          <w:rFonts w:ascii="Microsoft YaHei UI" w:eastAsia="Microsoft YaHei UI" w:hAnsi="Microsoft YaHei UI"/>
          <w:b/>
          <w:bCs/>
        </w:rPr>
        <w:t>Prévention et a</w:t>
      </w:r>
      <w:r w:rsidRPr="00995AA1">
        <w:rPr>
          <w:rFonts w:ascii="Microsoft YaHei UI" w:eastAsia="Microsoft YaHei UI" w:hAnsi="Microsoft YaHei UI"/>
          <w:b/>
          <w:bCs/>
        </w:rPr>
        <w:t>ccueil de jour</w:t>
      </w:r>
      <w:r w:rsidRPr="00995AA1">
        <w:rPr>
          <w:rFonts w:ascii="Microsoft YaHei UI" w:eastAsia="Microsoft YaHei UI" w:hAnsi="Microsoft YaHei UI"/>
        </w:rPr>
        <w:t xml:space="preserve"> : Permettre</w:t>
      </w:r>
      <w:r>
        <w:rPr>
          <w:rFonts w:ascii="Microsoft YaHei UI" w:eastAsia="Microsoft YaHei UI" w:hAnsi="Microsoft YaHei UI"/>
        </w:rPr>
        <w:t xml:space="preserve"> d’informer, connaître et maîtriser sa pathologie, </w:t>
      </w:r>
      <w:r w:rsidRPr="00995AA1">
        <w:rPr>
          <w:rFonts w:ascii="Microsoft YaHei UI" w:eastAsia="Microsoft YaHei UI" w:hAnsi="Microsoft YaHei UI"/>
        </w:rPr>
        <w:t>de stimuler les capacités des personnes accueillies par</w:t>
      </w:r>
      <w:r>
        <w:rPr>
          <w:rFonts w:ascii="Microsoft YaHei UI" w:eastAsia="Microsoft YaHei UI" w:hAnsi="Microsoft YaHei UI"/>
        </w:rPr>
        <w:t xml:space="preserve"> des soins non médicamenteux et</w:t>
      </w:r>
      <w:r w:rsidRPr="00995AA1">
        <w:rPr>
          <w:rFonts w:ascii="Microsoft YaHei UI" w:eastAsia="Microsoft YaHei UI" w:hAnsi="Microsoft YaHei UI"/>
        </w:rPr>
        <w:t xml:space="preserve"> des activités collectives adaptées telles que : sport, jardinage, préparation de repas, art-thérapie, musicothérapie, psychomotricien, orthophonie, débats, kinésithérapie, etc….</w:t>
      </w:r>
    </w:p>
    <w:p w14:paraId="0874157A"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b/>
          <w:bCs/>
        </w:rPr>
        <w:t>Service à domicile</w:t>
      </w:r>
      <w:r w:rsidRPr="00995AA1">
        <w:rPr>
          <w:rFonts w:ascii="Microsoft YaHei UI" w:eastAsia="Microsoft YaHei UI" w:hAnsi="Microsoft YaHei UI"/>
        </w:rPr>
        <w:t xml:space="preserve"> : Permettre un accompagnement personnalisé de la personne, dans la stimulation des gestes essentiels de la vie quotidienne lever, coucher, repas, toilette, habillage, cuisine, courses, </w:t>
      </w:r>
    </w:p>
    <w:p w14:paraId="68689F31"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b/>
          <w:bCs/>
        </w:rPr>
        <w:lastRenderedPageBreak/>
        <w:t>Centre de Formation</w:t>
      </w:r>
      <w:r w:rsidRPr="00995AA1">
        <w:rPr>
          <w:rFonts w:ascii="Microsoft YaHei UI" w:eastAsia="Microsoft YaHei UI" w:hAnsi="Microsoft YaHei UI"/>
        </w:rPr>
        <w:t xml:space="preserve"> : former des professionnels qualifiés dans la prise en charge de la personne âgée </w:t>
      </w:r>
      <w:r>
        <w:rPr>
          <w:rFonts w:ascii="Microsoft YaHei UI" w:eastAsia="Microsoft YaHei UI" w:hAnsi="Microsoft YaHei UI"/>
        </w:rPr>
        <w:t xml:space="preserve">et des personnes vulnérables </w:t>
      </w:r>
      <w:r w:rsidRPr="00995AA1">
        <w:rPr>
          <w:rFonts w:ascii="Microsoft YaHei UI" w:eastAsia="Microsoft YaHei UI" w:hAnsi="Microsoft YaHei UI"/>
        </w:rPr>
        <w:t>tels que des accompagnants éducatifs et sociaux, moniteurs éducateurs.</w:t>
      </w:r>
    </w:p>
    <w:p w14:paraId="10B00BA5" w14:textId="77777777" w:rsidR="001440D3" w:rsidRPr="00995AA1" w:rsidRDefault="001440D3" w:rsidP="001440D3">
      <w:pPr>
        <w:jc w:val="both"/>
        <w:rPr>
          <w:rFonts w:ascii="Microsoft YaHei UI" w:eastAsia="Microsoft YaHei UI" w:hAnsi="Microsoft YaHei UI"/>
          <w:b/>
          <w:bCs/>
        </w:rPr>
      </w:pPr>
      <w:r w:rsidRPr="00995AA1">
        <w:rPr>
          <w:rFonts w:ascii="Microsoft YaHei UI" w:eastAsia="Microsoft YaHei UI" w:hAnsi="Microsoft YaHei UI"/>
          <w:b/>
          <w:bCs/>
        </w:rPr>
        <w:t>4/</w:t>
      </w:r>
      <w:r w:rsidRPr="00995AA1">
        <w:rPr>
          <w:rFonts w:ascii="Microsoft YaHei UI" w:eastAsia="Microsoft YaHei UI" w:hAnsi="Microsoft YaHei UI"/>
          <w:b/>
          <w:bCs/>
        </w:rPr>
        <w:tab/>
        <w:t>Identifiez les bénéficiaires de la solution que vous proposez.</w:t>
      </w:r>
    </w:p>
    <w:p w14:paraId="4CBB818C"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t>Il est destiné aux personnes à partir de 60 ans vivant à domicile et atteintes des maladies qui touchent principalement le grand-âge telles que : l’Hypertension-artérielle, Arthrose, Alzheimer,</w:t>
      </w:r>
      <w:r>
        <w:rPr>
          <w:rFonts w:ascii="Microsoft YaHei UI" w:eastAsia="Microsoft YaHei UI" w:hAnsi="Microsoft YaHei UI"/>
        </w:rPr>
        <w:t xml:space="preserve"> démence,</w:t>
      </w:r>
      <w:r w:rsidRPr="00995AA1">
        <w:rPr>
          <w:rFonts w:ascii="Microsoft YaHei UI" w:eastAsia="Microsoft YaHei UI" w:hAnsi="Microsoft YaHei UI"/>
        </w:rPr>
        <w:t xml:space="preserve"> Parkinson, AVC, Diabète, problèmes de nutrition, problèmes de motricité, etc….</w:t>
      </w:r>
    </w:p>
    <w:p w14:paraId="5065B213" w14:textId="77777777" w:rsidR="001440D3" w:rsidRPr="00995AA1" w:rsidRDefault="001440D3" w:rsidP="001440D3">
      <w:pPr>
        <w:jc w:val="both"/>
        <w:rPr>
          <w:rFonts w:ascii="Microsoft YaHei UI" w:eastAsia="Microsoft YaHei UI" w:hAnsi="Microsoft YaHei UI"/>
          <w:b/>
          <w:bCs/>
        </w:rPr>
      </w:pPr>
      <w:r w:rsidRPr="00995AA1">
        <w:rPr>
          <w:rFonts w:ascii="Microsoft YaHei UI" w:eastAsia="Microsoft YaHei UI" w:hAnsi="Microsoft YaHei UI"/>
          <w:b/>
          <w:bCs/>
        </w:rPr>
        <w:t>5/</w:t>
      </w:r>
      <w:r w:rsidRPr="00995AA1">
        <w:rPr>
          <w:rFonts w:ascii="Microsoft YaHei UI" w:eastAsia="Microsoft YaHei UI" w:hAnsi="Microsoft YaHei UI"/>
          <w:b/>
          <w:bCs/>
        </w:rPr>
        <w:tab/>
        <w:t>Dites ce que votre solution change pour ses bénéficiaires.</w:t>
      </w:r>
    </w:p>
    <w:p w14:paraId="686D510D"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rPr>
        <w:t xml:space="preserve"> La priorité est l’amélioration de la qualité de vie de toutes les personnes âgées de tous les milieux sociaux pour le bien vieillir, en soutien des familles et des aidants chacun dans leurs rôles, le tout sur un principe de prévention</w:t>
      </w:r>
    </w:p>
    <w:p w14:paraId="44CB4ADF" w14:textId="77777777" w:rsidR="001440D3" w:rsidRPr="00995AA1" w:rsidRDefault="001440D3" w:rsidP="001440D3">
      <w:pPr>
        <w:jc w:val="both"/>
        <w:rPr>
          <w:rFonts w:ascii="Microsoft YaHei UI" w:eastAsia="Microsoft YaHei UI" w:hAnsi="Microsoft YaHei UI"/>
          <w:b/>
          <w:bCs/>
        </w:rPr>
      </w:pPr>
      <w:r w:rsidRPr="00995AA1">
        <w:rPr>
          <w:rFonts w:ascii="Microsoft YaHei UI" w:eastAsia="Microsoft YaHei UI" w:hAnsi="Microsoft YaHei UI"/>
          <w:b/>
          <w:bCs/>
        </w:rPr>
        <w:t>6/</w:t>
      </w:r>
      <w:r w:rsidRPr="00995AA1">
        <w:rPr>
          <w:rFonts w:ascii="Microsoft YaHei UI" w:eastAsia="Microsoft YaHei UI" w:hAnsi="Microsoft YaHei UI"/>
          <w:b/>
          <w:bCs/>
        </w:rPr>
        <w:tab/>
        <w:t>Comment évaluez-vous votre solution ?</w:t>
      </w:r>
      <w:r w:rsidRPr="00995AA1">
        <w:rPr>
          <w:rFonts w:ascii="Microsoft YaHei UI" w:eastAsia="Microsoft YaHei UI" w:hAnsi="Microsoft YaHei UI"/>
          <w:b/>
          <w:bCs/>
        </w:rPr>
        <w:tab/>
      </w:r>
    </w:p>
    <w:p w14:paraId="46041D1C"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b/>
          <w:bCs/>
        </w:rPr>
        <w:t>A court terme,</w:t>
      </w:r>
      <w:r w:rsidRPr="00995AA1">
        <w:rPr>
          <w:rFonts w:ascii="Microsoft YaHei UI" w:eastAsia="Microsoft YaHei UI" w:hAnsi="Microsoft YaHei UI"/>
        </w:rPr>
        <w:t xml:space="preserve"> prévenir les maladies chroniques non transmissibles au moyen de l’information et des accompagnements proposés. </w:t>
      </w:r>
    </w:p>
    <w:p w14:paraId="26DD9BAE"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b/>
          <w:bCs/>
        </w:rPr>
        <w:t>A moyen terme,</w:t>
      </w:r>
      <w:r w:rsidRPr="00995AA1">
        <w:rPr>
          <w:rFonts w:ascii="Microsoft YaHei UI" w:eastAsia="Microsoft YaHei UI" w:hAnsi="Microsoft YaHei UI"/>
        </w:rPr>
        <w:t xml:space="preserve"> la diminution du nombre de personne arrivant </w:t>
      </w:r>
      <w:r>
        <w:rPr>
          <w:rFonts w:ascii="Microsoft YaHei UI" w:eastAsia="Microsoft YaHei UI" w:hAnsi="Microsoft YaHei UI"/>
        </w:rPr>
        <w:t xml:space="preserve">avec </w:t>
      </w:r>
      <w:r w:rsidRPr="00995AA1">
        <w:rPr>
          <w:rFonts w:ascii="Microsoft YaHei UI" w:eastAsia="Microsoft YaHei UI" w:hAnsi="Microsoft YaHei UI"/>
        </w:rPr>
        <w:t>des complications et des multiples pathologies liées au grand-âge dans les services hospitaliers sera un atout majeur pour lutter contre l’épuisement des familles et des aidants.</w:t>
      </w:r>
    </w:p>
    <w:p w14:paraId="1EAA3A41" w14:textId="77777777" w:rsidR="001440D3" w:rsidRPr="00995AA1" w:rsidRDefault="001440D3" w:rsidP="001440D3">
      <w:pPr>
        <w:jc w:val="both"/>
        <w:rPr>
          <w:rFonts w:ascii="Microsoft YaHei UI" w:eastAsia="Microsoft YaHei UI" w:hAnsi="Microsoft YaHei UI"/>
        </w:rPr>
      </w:pPr>
      <w:r w:rsidRPr="00995AA1">
        <w:rPr>
          <w:rFonts w:ascii="Microsoft YaHei UI" w:eastAsia="Microsoft YaHei UI" w:hAnsi="Microsoft YaHei UI"/>
          <w:b/>
          <w:bCs/>
        </w:rPr>
        <w:t>A long terme,</w:t>
      </w:r>
      <w:r w:rsidRPr="00995AA1">
        <w:rPr>
          <w:rFonts w:ascii="Microsoft YaHei UI" w:eastAsia="Microsoft YaHei UI" w:hAnsi="Microsoft YaHei UI"/>
        </w:rPr>
        <w:t xml:space="preserve"> le </w:t>
      </w:r>
      <w:r w:rsidRPr="00995AA1">
        <w:rPr>
          <w:rFonts w:ascii="Microsoft YaHei UI" w:eastAsia="Microsoft YaHei UI" w:hAnsi="Microsoft YaHei UI"/>
          <w:b/>
          <w:bCs/>
        </w:rPr>
        <w:t>Centre ABA’A</w:t>
      </w:r>
      <w:r w:rsidRPr="00995AA1">
        <w:rPr>
          <w:rFonts w:ascii="Microsoft YaHei UI" w:eastAsia="Microsoft YaHei UI" w:hAnsi="Microsoft YaHei UI"/>
        </w:rPr>
        <w:t xml:space="preserve"> permettra un vieillissement « réussi » avec u</w:t>
      </w:r>
      <w:r>
        <w:rPr>
          <w:rFonts w:ascii="Microsoft YaHei UI" w:eastAsia="Microsoft YaHei UI" w:hAnsi="Microsoft YaHei UI"/>
        </w:rPr>
        <w:t>ne maîtrise</w:t>
      </w:r>
      <w:r w:rsidRPr="00995AA1">
        <w:rPr>
          <w:rFonts w:ascii="Microsoft YaHei UI" w:eastAsia="Microsoft YaHei UI" w:hAnsi="Microsoft YaHei UI"/>
        </w:rPr>
        <w:t xml:space="preserve"> de</w:t>
      </w:r>
      <w:r>
        <w:rPr>
          <w:rFonts w:ascii="Microsoft YaHei UI" w:eastAsia="Microsoft YaHei UI" w:hAnsi="Microsoft YaHei UI"/>
        </w:rPr>
        <w:t>s</w:t>
      </w:r>
      <w:r w:rsidRPr="00995AA1">
        <w:rPr>
          <w:rFonts w:ascii="Microsoft YaHei UI" w:eastAsia="Microsoft YaHei UI" w:hAnsi="Microsoft YaHei UI"/>
        </w:rPr>
        <w:t xml:space="preserve"> pathologies chroniques non transmissibles et une prise en charge adaptée, en offrant à toutes les personnes qui le souhaitent un accompagnement social ainsi que des formations techniques nécessaires pour prévenir la perte d’autonomie et ainsi permettre un accompagnement performant </w:t>
      </w:r>
      <w:r>
        <w:rPr>
          <w:rFonts w:ascii="Microsoft YaHei UI" w:eastAsia="Microsoft YaHei UI" w:hAnsi="Microsoft YaHei UI"/>
        </w:rPr>
        <w:t xml:space="preserve">et adapté </w:t>
      </w:r>
      <w:r w:rsidRPr="00995AA1">
        <w:rPr>
          <w:rFonts w:ascii="Microsoft YaHei UI" w:eastAsia="Microsoft YaHei UI" w:hAnsi="Microsoft YaHei UI"/>
        </w:rPr>
        <w:t>aux personnes âgées.</w:t>
      </w:r>
    </w:p>
    <w:p w14:paraId="0FCC49E5" w14:textId="77777777" w:rsidR="0043235B" w:rsidRDefault="0043235B"/>
    <w:sectPr w:rsidR="00432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U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94153" w14:textId="77777777" w:rsidR="00FA2ABD" w:rsidRDefault="001440D3">
    <w:pPr>
      <w:pStyle w:val="Pieddepage"/>
      <w:jc w:val="right"/>
    </w:pPr>
    <w:r>
      <w:fldChar w:fldCharType="begin"/>
    </w:r>
    <w:r>
      <w:instrText>PAGE   \* MERGEFORMAT</w:instrText>
    </w:r>
    <w:r>
      <w:fldChar w:fldCharType="separate"/>
    </w:r>
    <w:r>
      <w:t>2</w:t>
    </w:r>
    <w:r>
      <w:fldChar w:fldCharType="end"/>
    </w:r>
  </w:p>
  <w:p w14:paraId="4F6BF35B" w14:textId="77777777" w:rsidR="007E0657" w:rsidRDefault="001440D3">
    <w:pPr>
      <w:pStyle w:val="Pieddepage"/>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10728"/>
    <w:multiLevelType w:val="hybridMultilevel"/>
    <w:tmpl w:val="3C0C1B5C"/>
    <w:lvl w:ilvl="0" w:tplc="A470D2B0">
      <w:start w:val="1"/>
      <w:numFmt w:val="bullet"/>
      <w:lvlText w:val="-"/>
      <w:lvlJc w:val="left"/>
      <w:pPr>
        <w:ind w:left="720" w:hanging="360"/>
      </w:pPr>
      <w:rPr>
        <w:rFonts w:ascii="Microsoft YaHei UI" w:eastAsia="Microsoft YaHei UI" w:hAnsi="Microsoft YaHei UI"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EB"/>
    <w:rsid w:val="001440D3"/>
    <w:rsid w:val="003B27EB"/>
    <w:rsid w:val="004323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D647"/>
  <w15:chartTrackingRefBased/>
  <w15:docId w15:val="{3FB34A94-5AE4-4D96-9788-364C9772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0D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40D3"/>
    <w:pPr>
      <w:ind w:left="720"/>
      <w:contextualSpacing/>
    </w:pPr>
  </w:style>
  <w:style w:type="paragraph" w:styleId="Pieddepage">
    <w:name w:val="footer"/>
    <w:basedOn w:val="Normal"/>
    <w:link w:val="PieddepageCar"/>
    <w:uiPriority w:val="99"/>
    <w:unhideWhenUsed/>
    <w:rsid w:val="001440D3"/>
    <w:pPr>
      <w:tabs>
        <w:tab w:val="center" w:pos="4536"/>
        <w:tab w:val="right" w:pos="9072"/>
      </w:tabs>
      <w:spacing w:after="0" w:line="240" w:lineRule="auto"/>
    </w:pPr>
    <w:rPr>
      <w:rFonts w:ascii="Calibri" w:eastAsia="Calibri" w:hAnsi="Calibri" w:cs="Times New Roman"/>
    </w:rPr>
  </w:style>
  <w:style w:type="character" w:customStyle="1" w:styleId="PieddepageCar">
    <w:name w:val="Pied de page Car"/>
    <w:basedOn w:val="Policepardfaut"/>
    <w:link w:val="Pieddepage"/>
    <w:uiPriority w:val="99"/>
    <w:rsid w:val="001440D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1013</Words>
  <Characters>5575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huguette</dc:creator>
  <cp:keywords/>
  <dc:description/>
  <cp:lastModifiedBy>huguette</cp:lastModifiedBy>
  <cp:revision>2</cp:revision>
  <dcterms:created xsi:type="dcterms:W3CDTF">2021-05-21T18:49:00Z</dcterms:created>
  <dcterms:modified xsi:type="dcterms:W3CDTF">2021-05-21T18:50:00Z</dcterms:modified>
</cp:coreProperties>
</file>