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E3" w:rsidRDefault="000B0AE3">
      <w:r>
        <w:t>Bei dieser Übung, kann der Client dem Server einen Pfad senden, und dieser lädt dann die Datei und sendet sie an den Client weiter.</w:t>
      </w:r>
    </w:p>
    <w:p w:rsidR="000B0AE3" w:rsidRDefault="000B0AE3">
      <w:bookmarkStart w:id="0" w:name="_GoBack"/>
      <w:bookmarkEnd w:id="0"/>
    </w:p>
    <w:p w:rsidR="000B0AE3" w:rsidRDefault="000B0AE3"/>
    <w:sectPr w:rsidR="000B0A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C0"/>
    <w:rsid w:val="000B0AE3"/>
    <w:rsid w:val="00C423C0"/>
    <w:rsid w:val="00F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03A71-4E4C-4638-ABA5-257B90C4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2017-03-05T17:40:00Z</dcterms:created>
  <dcterms:modified xsi:type="dcterms:W3CDTF">2017-03-05T17:42:00Z</dcterms:modified>
</cp:coreProperties>
</file>