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5A1A6A"/>
          <w:sz w:val="26"/>
        </w:rPr>
        <w:t>REHBERLİK AYLIK RAPORU — EKIM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 Öğretmeni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Ay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Ekim 2026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Tema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Zaman Yönetimi ve Çalışma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AYLIK ETKİNLİKLER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Adı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Uygulama Tarihi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Sonuç / Gözlem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Ders çalışma tekniklerini öğrenme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Program yapma atölyesi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Motivasyon etkinliği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GENEL SINIF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Genel Uyum Durumu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Akademik 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Sosyal İlişkiler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Dikkat Gerektiren Durum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Var / Yok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Veli ile İletişim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Yapıldı / Planlandı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BİREYSEL TAKİP GEREKTİREN ÖĞRENCİLER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Öğrenci 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Yapılan Görüşme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Alınan Önlem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ÖĞRETMEN NOTLARI / SONRAKİ AY PLANI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Sınıf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Rehber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