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16.07.2026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öğrenci çalışma kağıtları, bilgisayarlar ve internet bağlantısı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artırarak, genel tekrar konusunun önemini vurgulamak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 kazanımlarının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halinde, farklı konularda (madde veısı, enerji, canlılar ve çevre, fiziksel olaylar vb.) çalışması ve sunumu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sunumlarının tartışılması ve sınıfın genel tekrar konusuna bakış açısının genişletilmesi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konusundaki anlama düzeylerinin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dersin ön hazırlığının yapılması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F.8.1.1: Canlıların yapı ve fonksiyonlarını açıklayabilir misin? / F.8.2.1: Enerji kaynaklarını ve kullanımını açıklayabilir misin? / F.8.3.1: Madde ve ısının ilişkisini açıklayabilir misin?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Öğrencilere, genel tekrar konusundaki kazanımları pekiştirmek için, ilgili konuların soru ve problemlerini çözmesi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