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06.05.2026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FB.6.7.2.1. Isınma amaçlı yakıt kullanımının insan ve çevre üzerine etkilerini tartışabilme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https://phet.colorado.edu/tr/simulation/energy-balance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resim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bölümünün okunması, resim yapmakta kullanılan boyaların kimyasal bileşenlerinin araştırılması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ve çevre üzerine etkilerinin tartışılması,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yapılması, öğrencilerin kendi resimlerini yapmaları ve kullanılan malzemelerin kimyasal bileşenlerini araştırmaları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çalışmalarının değerlendirilmesi,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 — Isınma amaçlı yakıt kullanımının insan ve çevre üzerine etkilerini tartışabilme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Isınma amaçlı yakıt kullanımının insan sağlığı üzerine etkileri b) Isınma amaçlı yakıt kullanımının çevre üzerine etkileri c) Alternatif enerji kaynaklarının kullanımı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dostu davranışlar sergilemesi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enerji kaynaklarının çevresel etkilerinin araştırılması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kaynaklar sağlanması, birebir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sağlığı üzerine etkileri nelerdir? / Çevre üzerine etkileri nelerdir? / Alternatif enerji kaynaklarının kullanımı nasıl olabilir?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enerji tasarruf projesi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