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val="0"/>
          <w:color w:val="000000"/>
          <w:sz w:val="20"/>
        </w:rPr>
        <w:t>T.C.</w:t>
      </w:r>
    </w:p>
    <w:p>
      <w:pPr>
        <w:spacing w:before="0" w:after="80"/>
        <w:jc w:val="center"/>
      </w:pPr>
      <w:r>
        <w:rPr>
          <w:rFonts w:ascii="Arial" w:hAnsi="Arial"/>
          <w:b w:val="0"/>
          <w:color w:val="000000"/>
          <w:sz w:val="20"/>
        </w:rPr>
        <w:t>MİLLÎ EĞİTİM BAKANLIĞI</w:t>
      </w:r>
    </w:p>
    <w:p>
      <w:pPr>
        <w:spacing w:before="0" w:after="80"/>
        <w:jc w:val="center"/>
      </w:pPr>
      <w:r>
        <w:rPr>
          <w:rFonts w:ascii="Arial" w:hAnsi="Arial"/>
          <w:b/>
          <w:color w:val="000000"/>
          <w:sz w:val="22"/>
        </w:rPr>
        <w:t>FATMA TEMEL TURHAN ORTAOKULU</w:t>
      </w:r>
    </w:p>
    <w:p>
      <w:pPr>
        <w:spacing w:before="120" w:after="80"/>
        <w:jc w:val="center"/>
      </w:pPr>
      <w:r>
        <w:rPr>
          <w:rFonts w:ascii="Arial" w:hAnsi="Arial"/>
          <w:b/>
          <w:color w:val="1A4A2A"/>
          <w:sz w:val="30"/>
        </w:rPr>
        <w:t>GÜNLÜK DERS PLANI</w:t>
      </w:r>
    </w:p>
    <w:p>
      <w:pPr>
        <w:spacing w:before="0" w:after="120"/>
        <w:jc w:val="center"/>
      </w:pPr>
      <w:r>
        <w:rPr>
          <w:rFonts w:ascii="Arial" w:hAnsi="Arial"/>
          <w:b w:val="0"/>
          <w:color w:val="1A4A2A"/>
          <w:sz w:val="18"/>
        </w:rPr>
        <w:t>[ MAALİF MODELİ ]  —  ✓ Gemini AI</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A4A2A"/>
            <w:vAlign w:val="center"/>
          </w:tcPr>
          <w:p>
            <w:r>
              <w:rPr>
                <w:rFonts w:ascii="Arial" w:hAnsi="Arial"/>
                <w:b/>
                <w:color w:val="FFFFFF"/>
                <w:sz w:val="18"/>
              </w:rPr>
              <w:t>Alan</w:t>
            </w:r>
          </w:p>
        </w:tc>
        <w:tc>
          <w:tcPr>
            <w:tcW w:type="dxa" w:w="2422"/>
            <w:shd w:val="clear" w:color="auto" w:fill="1A4A2A"/>
            <w:vAlign w:val="center"/>
          </w:tcPr>
          <w:p>
            <w:r>
              <w:rPr>
                <w:rFonts w:ascii="Arial" w:hAnsi="Arial"/>
                <w:b/>
                <w:color w:val="FFFFFF"/>
                <w:sz w:val="18"/>
              </w:rPr>
              <w:t>Bilgi</w:t>
            </w:r>
          </w:p>
        </w:tc>
        <w:tc>
          <w:tcPr>
            <w:tcW w:type="dxa" w:w="2422"/>
            <w:shd w:val="clear" w:color="auto" w:fill="1A4A2A"/>
            <w:vAlign w:val="center"/>
          </w:tcPr>
          <w:p>
            <w:r>
              <w:rPr>
                <w:rFonts w:ascii="Arial" w:hAnsi="Arial"/>
                <w:b/>
                <w:color w:val="FFFFFF"/>
                <w:sz w:val="18"/>
              </w:rPr>
              <w:t>Alan</w:t>
            </w:r>
          </w:p>
        </w:tc>
        <w:tc>
          <w:tcPr>
            <w:tcW w:type="dxa" w:w="2422"/>
            <w:shd w:val="clear" w:color="auto" w:fill="1A4A2A"/>
            <w:vAlign w:val="center"/>
          </w:tcPr>
          <w:p>
            <w:r>
              <w:rPr>
                <w:rFonts w:ascii="Arial" w:hAnsi="Arial"/>
                <w:b/>
                <w:color w:val="FFFFFF"/>
                <w:sz w:val="18"/>
              </w:rPr>
              <w:t>Bilgi</w:t>
            </w:r>
          </w:p>
        </w:tc>
      </w:tr>
      <w:tr>
        <w:tc>
          <w:tcPr>
            <w:tcW w:type="dxa" w:w="2422"/>
            <w:shd w:val="clear" w:color="auto" w:fill="E8F4ED"/>
            <w:vAlign w:val="center"/>
          </w:tcPr>
          <w:p>
            <w:r>
              <w:rPr>
                <w:rFonts w:ascii="Arial" w:hAnsi="Arial"/>
                <w:sz w:val="18"/>
              </w:rPr>
              <w:t>Okul</w:t>
            </w:r>
          </w:p>
        </w:tc>
        <w:tc>
          <w:tcPr>
            <w:tcW w:type="dxa" w:w="2422"/>
            <w:shd w:val="clear" w:color="auto" w:fill="E8F4ED"/>
            <w:vAlign w:val="center"/>
          </w:tcPr>
          <w:p>
            <w:r>
              <w:rPr>
                <w:rFonts w:ascii="Arial" w:hAnsi="Arial"/>
                <w:sz w:val="18"/>
              </w:rPr>
              <w:t>Fatma Temel Turhan Ortaokulu</w:t>
            </w:r>
          </w:p>
        </w:tc>
        <w:tc>
          <w:tcPr>
            <w:tcW w:type="dxa" w:w="2422"/>
            <w:shd w:val="clear" w:color="auto" w:fill="E8F4ED"/>
            <w:vAlign w:val="center"/>
          </w:tcPr>
          <w:p>
            <w:r>
              <w:rPr>
                <w:rFonts w:ascii="Arial" w:hAnsi="Arial"/>
                <w:sz w:val="18"/>
              </w:rPr>
              <w:t>Tarih</w:t>
            </w:r>
          </w:p>
        </w:tc>
        <w:tc>
          <w:tcPr>
            <w:tcW w:type="dxa" w:w="2422"/>
            <w:shd w:val="clear" w:color="auto" w:fill="E8F4ED"/>
            <w:vAlign w:val="center"/>
          </w:tcPr>
          <w:p>
            <w:r>
              <w:rPr>
                <w:rFonts w:ascii="Arial" w:hAnsi="Arial"/>
                <w:sz w:val="18"/>
              </w:rPr>
              <w:t>04.05.2026 Pazartesi</w:t>
            </w:r>
          </w:p>
        </w:tc>
      </w:tr>
      <w:tr>
        <w:tc>
          <w:tcPr>
            <w:tcW w:type="dxa" w:w="2422"/>
            <w:shd w:val="clear" w:color="auto" w:fill="FFFFFF"/>
            <w:vAlign w:val="center"/>
          </w:tcPr>
          <w:p>
            <w:r>
              <w:rPr>
                <w:rFonts w:ascii="Arial" w:hAnsi="Arial"/>
                <w:sz w:val="18"/>
              </w:rPr>
              <w:t>Öğretmen</w:t>
            </w:r>
          </w:p>
        </w:tc>
        <w:tc>
          <w:tcPr>
            <w:tcW w:type="dxa" w:w="2422"/>
            <w:shd w:val="clear" w:color="auto" w:fill="FFFFFF"/>
            <w:vAlign w:val="center"/>
          </w:tcPr>
          <w:p>
            <w:r>
              <w:rPr>
                <w:rFonts w:ascii="Arial" w:hAnsi="Arial"/>
                <w:sz w:val="18"/>
              </w:rPr>
              <w:t>Süleyman Yıldız</w:t>
            </w:r>
          </w:p>
        </w:tc>
        <w:tc>
          <w:tcPr>
            <w:tcW w:type="dxa" w:w="2422"/>
            <w:shd w:val="clear" w:color="auto" w:fill="FFFFFF"/>
            <w:vAlign w:val="center"/>
          </w:tcPr>
          <w:p>
            <w:r>
              <w:rPr>
                <w:rFonts w:ascii="Arial" w:hAnsi="Arial"/>
                <w:sz w:val="18"/>
              </w:rPr>
              <w:t>Sınıf</w:t>
            </w:r>
          </w:p>
        </w:tc>
        <w:tc>
          <w:tcPr>
            <w:tcW w:type="dxa" w:w="2422"/>
            <w:shd w:val="clear" w:color="auto" w:fill="FFFFFF"/>
            <w:vAlign w:val="center"/>
          </w:tcPr>
          <w:p>
            <w:r>
              <w:rPr>
                <w:rFonts w:ascii="Arial" w:hAnsi="Arial"/>
                <w:sz w:val="18"/>
              </w:rPr>
              <w:t>6-F</w:t>
            </w:r>
          </w:p>
        </w:tc>
      </w:tr>
      <w:tr>
        <w:tc>
          <w:tcPr>
            <w:tcW w:type="dxa" w:w="2422"/>
            <w:shd w:val="clear" w:color="auto" w:fill="E8F4ED"/>
            <w:vAlign w:val="center"/>
          </w:tcPr>
          <w:p>
            <w:r>
              <w:rPr>
                <w:rFonts w:ascii="Arial" w:hAnsi="Arial"/>
                <w:sz w:val="18"/>
              </w:rPr>
              <w:t>Ders</w:t>
            </w:r>
          </w:p>
        </w:tc>
        <w:tc>
          <w:tcPr>
            <w:tcW w:type="dxa" w:w="2422"/>
            <w:shd w:val="clear" w:color="auto" w:fill="E8F4ED"/>
            <w:vAlign w:val="center"/>
          </w:tcPr>
          <w:p>
            <w:r>
              <w:rPr>
                <w:rFonts w:ascii="Arial" w:hAnsi="Arial"/>
                <w:sz w:val="18"/>
              </w:rPr>
              <w:t>Fen Bilimleri</w:t>
            </w:r>
          </w:p>
        </w:tc>
        <w:tc>
          <w:tcPr>
            <w:tcW w:type="dxa" w:w="2422"/>
            <w:shd w:val="clear" w:color="auto" w:fill="E8F4ED"/>
            <w:vAlign w:val="center"/>
          </w:tcPr>
          <w:p>
            <w:r>
              <w:rPr>
                <w:rFonts w:ascii="Arial" w:hAnsi="Arial"/>
                <w:sz w:val="18"/>
              </w:rPr>
              <w:t>Saat</w:t>
            </w:r>
          </w:p>
        </w:tc>
        <w:tc>
          <w:tcPr>
            <w:tcW w:type="dxa" w:w="2422"/>
            <w:shd w:val="clear" w:color="auto" w:fill="E8F4ED"/>
            <w:vAlign w:val="center"/>
          </w:tcPr>
          <w:p>
            <w:r>
              <w:rPr>
                <w:rFonts w:ascii="Arial" w:hAnsi="Arial"/>
                <w:sz w:val="18"/>
              </w:rPr>
              <w:t>13:35  (80 dk)</w:t>
            </w:r>
          </w:p>
        </w:tc>
      </w:tr>
      <w:tr>
        <w:tc>
          <w:tcPr>
            <w:tcW w:type="dxa" w:w="2422"/>
            <w:shd w:val="clear" w:color="auto" w:fill="FFFFFF"/>
            <w:vAlign w:val="center"/>
          </w:tcPr>
          <w:p>
            <w:r>
              <w:rPr>
                <w:rFonts w:ascii="Arial" w:hAnsi="Arial"/>
                <w:sz w:val="18"/>
              </w:rPr>
              <w:t>Ünite</w:t>
            </w:r>
          </w:p>
        </w:tc>
        <w:tc>
          <w:tcPr>
            <w:tcW w:type="dxa" w:w="2422"/>
            <w:shd w:val="clear" w:color="auto" w:fill="FFFFFF"/>
            <w:vAlign w:val="center"/>
          </w:tcPr>
          <w:p>
            <w:r>
              <w:rPr>
                <w:rFonts w:ascii="Arial" w:hAnsi="Arial"/>
                <w:sz w:val="18"/>
              </w:rPr>
              <w:t>7. ÜNİTE: SÜRDÜRÜLEBİLİR YAŞAM VE ETKİLEŞİM</w:t>
            </w:r>
          </w:p>
        </w:tc>
        <w:tc>
          <w:tcPr>
            <w:tcW w:type="dxa" w:w="2422"/>
            <w:shd w:val="clear" w:color="auto" w:fill="FFFFFF"/>
            <w:vAlign w:val="center"/>
          </w:tcPr>
          <w:p>
            <w:r>
              <w:rPr>
                <w:rFonts w:ascii="Arial" w:hAnsi="Arial"/>
                <w:sz w:val="18"/>
              </w:rPr>
              <w:t>Konu</w:t>
            </w:r>
          </w:p>
        </w:tc>
        <w:tc>
          <w:tcPr>
            <w:tcW w:type="dxa" w:w="2422"/>
            <w:shd w:val="clear" w:color="auto" w:fill="FFFFFF"/>
            <w:vAlign w:val="center"/>
          </w:tcPr>
          <w:p>
            <w:r>
              <w:rPr>
                <w:rFonts w:ascii="Arial" w:hAnsi="Arial"/>
                <w:sz w:val="18"/>
              </w:rPr>
              <w:t>İnsan ve Çevre Etkileşimi</w:t>
            </w:r>
          </w:p>
        </w:tc>
      </w:tr>
      <w:tr>
        <w:tc>
          <w:tcPr>
            <w:tcW w:type="dxa" w:w="2422"/>
            <w:shd w:val="clear" w:color="auto" w:fill="E8F4ED"/>
            <w:vAlign w:val="center"/>
          </w:tcPr>
          <w:p>
            <w:r>
              <w:rPr>
                <w:rFonts w:ascii="Arial" w:hAnsi="Arial"/>
                <w:sz w:val="18"/>
              </w:rPr>
              <w:t>Dönem</w:t>
            </w:r>
          </w:p>
        </w:tc>
        <w:tc>
          <w:tcPr>
            <w:tcW w:type="dxa" w:w="2422"/>
            <w:shd w:val="clear" w:color="auto" w:fill="E8F4ED"/>
            <w:vAlign w:val="center"/>
          </w:tcPr>
          <w:p>
            <w:r>
              <w:rPr>
                <w:rFonts w:ascii="Arial" w:hAnsi="Arial"/>
                <w:sz w:val="18"/>
              </w:rPr>
              <w:t>2026-2027 2. Dönem</w:t>
            </w:r>
          </w:p>
        </w:tc>
        <w:tc>
          <w:tcPr>
            <w:tcW w:type="dxa" w:w="2422"/>
            <w:shd w:val="clear" w:color="auto" w:fill="E8F4ED"/>
            <w:vAlign w:val="center"/>
          </w:tcPr>
          <w:p>
            <w:r>
              <w:rPr>
                <w:rFonts w:ascii="Arial" w:hAnsi="Arial"/>
                <w:sz w:val="18"/>
              </w:rPr>
              <w:t>Model</w:t>
            </w:r>
          </w:p>
        </w:tc>
        <w:tc>
          <w:tcPr>
            <w:tcW w:type="dxa" w:w="2422"/>
            <w:shd w:val="clear" w:color="auto" w:fill="E8F4ED"/>
            <w:vAlign w:val="center"/>
          </w:tcPr>
          <w:p>
            <w:r>
              <w:rPr>
                <w:rFonts w:ascii="Arial" w:hAnsi="Arial"/>
                <w:sz w:val="18"/>
              </w:rPr>
              <w:t>MAALİF MODELİ</w:t>
            </w:r>
          </w:p>
        </w:tc>
      </w:tr>
    </w:tbl>
    <w:p>
      <w:pPr>
        <w:spacing w:before="0" w:after="80"/>
        <w:jc w:val="left"/>
      </w:pPr>
      <w:r>
        <w:rPr>
          <w:rFonts w:ascii="Arial" w:hAnsi="Arial"/>
          <w:b w:val="0"/>
          <w:color w:val="000000"/>
          <w:sz w:val="20"/>
        </w:rPr>
      </w:r>
    </w:p>
    <w:p>
      <w:pPr>
        <w:spacing w:before="160" w:after="80"/>
      </w:pPr>
      <w:r>
        <w:rPr>
          <w:rFonts w:ascii="Arial" w:hAnsi="Arial"/>
          <w:b/>
          <w:color w:val="1A4A2A"/>
          <w:sz w:val="22"/>
        </w:rPr>
        <w:t>■  KAZANIMLAR</w:t>
      </w:r>
    </w:p>
    <w:tbl>
      <w:tblPr>
        <w:tblStyle w:val="TableGrid"/>
        <w:tblW w:type="auto" w:w="0"/>
        <w:tblLook w:firstColumn="1" w:firstRow="1" w:lastColumn="0" w:lastRow="0" w:noHBand="0" w:noVBand="1" w:val="04A0"/>
      </w:tblPr>
      <w:tblGrid>
        <w:gridCol w:w="4844"/>
        <w:gridCol w:w="4844"/>
      </w:tblGrid>
      <w:tr>
        <w:tc>
          <w:tcPr>
            <w:tcW w:type="dxa" w:w="4844"/>
            <w:shd w:val="clear" w:color="auto" w:fill="1A4A2A"/>
            <w:vAlign w:val="center"/>
          </w:tcPr>
          <w:p>
            <w:r>
              <w:rPr>
                <w:rFonts w:ascii="Arial" w:hAnsi="Arial"/>
                <w:b/>
                <w:color w:val="FFFFFF"/>
                <w:sz w:val="18"/>
              </w:rPr>
              <w:t>Kazanım Kodu</w:t>
            </w:r>
          </w:p>
        </w:tc>
        <w:tc>
          <w:tcPr>
            <w:tcW w:type="dxa" w:w="4844"/>
            <w:shd w:val="clear" w:color="auto" w:fill="1A4A2A"/>
            <w:vAlign w:val="center"/>
          </w:tcPr>
          <w:p>
            <w:r>
              <w:rPr>
                <w:rFonts w:ascii="Arial" w:hAnsi="Arial"/>
                <w:b/>
                <w:color w:val="FFFFFF"/>
                <w:sz w:val="18"/>
              </w:rPr>
              <w:t>Kazanım İfadesi</w:t>
            </w:r>
          </w:p>
        </w:tc>
      </w:tr>
      <w:tr>
        <w:tc>
          <w:tcPr>
            <w:tcW w:type="dxa" w:w="4844"/>
            <w:shd w:val="clear" w:color="auto" w:fill="E8F4ED"/>
            <w:vAlign w:val="center"/>
          </w:tcPr>
          <w:p>
            <w:r>
              <w:rPr>
                <w:rFonts w:ascii="Arial" w:hAnsi="Arial"/>
                <w:sz w:val="18"/>
              </w:rPr>
              <w:t>—</w:t>
            </w:r>
          </w:p>
        </w:tc>
        <w:tc>
          <w:tcPr>
            <w:tcW w:type="dxa" w:w="4844"/>
            <w:shd w:val="clear" w:color="auto" w:fill="E8F4ED"/>
            <w:vAlign w:val="center"/>
          </w:tcPr>
          <w:p>
            <w:r>
              <w:rPr>
                <w:rFonts w:ascii="Arial" w:hAnsi="Arial"/>
                <w:sz w:val="18"/>
              </w:rPr>
              <w:t>FB.6.7.2.1. Isınma amaçlı yakıt kullanımının insan ve çevre üzerine etkilerini tartışabilme</w:t>
            </w:r>
          </w:p>
        </w:tc>
      </w:tr>
    </w:tbl>
    <w:p>
      <w:pPr>
        <w:spacing w:before="0" w:after="80"/>
        <w:jc w:val="left"/>
      </w:pPr>
      <w:r>
        <w:rPr>
          <w:rFonts w:ascii="Arial" w:hAnsi="Arial"/>
          <w:b w:val="0"/>
          <w:color w:val="000000"/>
          <w:sz w:val="20"/>
        </w:rPr>
      </w:r>
    </w:p>
    <w:p>
      <w:pPr>
        <w:spacing w:before="160" w:after="80"/>
      </w:pPr>
      <w:r>
        <w:rPr>
          <w:rFonts w:ascii="Arial" w:hAnsi="Arial"/>
          <w:b/>
          <w:color w:val="1A4A2A"/>
          <w:sz w:val="22"/>
        </w:rPr>
        <w:t>■  ARAÇ-GEREÇ VE KAYNAKLAR</w:t>
      </w:r>
    </w:p>
    <w:tbl>
      <w:tblPr>
        <w:tblStyle w:val="TableGrid"/>
        <w:tblW w:type="auto" w:w="0"/>
        <w:tblLook w:firstColumn="1" w:firstRow="1" w:lastColumn="0" w:lastRow="0" w:noHBand="0" w:noVBand="1" w:val="04A0"/>
      </w:tblPr>
      <w:tblGrid>
        <w:gridCol w:w="4844"/>
        <w:gridCol w:w="4844"/>
      </w:tblGrid>
      <w:tr>
        <w:tc>
          <w:tcPr>
            <w:tcW w:type="dxa" w:w="4844"/>
            <w:shd w:val="clear" w:color="auto" w:fill="1A4A2A"/>
            <w:vAlign w:val="center"/>
          </w:tcPr>
          <w:p>
            <w:r>
              <w:rPr>
                <w:rFonts w:ascii="Arial" w:hAnsi="Arial"/>
                <w:b/>
                <w:color w:val="FFFFFF"/>
                <w:sz w:val="18"/>
              </w:rPr>
              <w:t>Kaynak</w:t>
            </w:r>
          </w:p>
        </w:tc>
        <w:tc>
          <w:tcPr>
            <w:tcW w:type="dxa" w:w="4844"/>
            <w:shd w:val="clear" w:color="auto" w:fill="1A4A2A"/>
            <w:vAlign w:val="center"/>
          </w:tcPr>
          <w:p>
            <w:r>
              <w:rPr>
                <w:rFonts w:ascii="Arial" w:hAnsi="Arial"/>
                <w:b/>
                <w:color w:val="FFFFFF"/>
                <w:sz w:val="18"/>
              </w:rPr>
              <w:t>Açıklama</w:t>
            </w:r>
          </w:p>
        </w:tc>
      </w:tr>
      <w:tr>
        <w:tc>
          <w:tcPr>
            <w:tcW w:type="dxa" w:w="4844"/>
            <w:shd w:val="clear" w:color="auto" w:fill="E8F4ED"/>
            <w:vAlign w:val="center"/>
          </w:tcPr>
          <w:p>
            <w:r>
              <w:rPr>
                <w:rFonts w:ascii="Arial" w:hAnsi="Arial"/>
                <w:sz w:val="18"/>
              </w:rPr>
              <w:t>Ders Kitabı</w:t>
            </w:r>
          </w:p>
        </w:tc>
        <w:tc>
          <w:tcPr>
            <w:tcW w:type="dxa" w:w="4844"/>
            <w:shd w:val="clear" w:color="auto" w:fill="E8F4ED"/>
            <w:vAlign w:val="center"/>
          </w:tcPr>
          <w:p>
            <w:r>
              <w:rPr>
                <w:rFonts w:ascii="Arial" w:hAnsi="Arial"/>
                <w:sz w:val="18"/>
              </w:rPr>
              <w:t>MEB 6. Sınıf Fen Bilimleri Ders Kitabı</w:t>
            </w:r>
          </w:p>
        </w:tc>
      </w:tr>
      <w:tr>
        <w:tc>
          <w:tcPr>
            <w:tcW w:type="dxa" w:w="4844"/>
            <w:shd w:val="clear" w:color="auto" w:fill="FFFFFF"/>
            <w:vAlign w:val="center"/>
          </w:tcPr>
          <w:p>
            <w:r>
              <w:rPr>
                <w:rFonts w:ascii="Arial" w:hAnsi="Arial"/>
                <w:sz w:val="18"/>
              </w:rPr>
              <w:t>Simülasyon</w:t>
            </w:r>
          </w:p>
        </w:tc>
        <w:tc>
          <w:tcPr>
            <w:tcW w:type="dxa" w:w="4844"/>
            <w:shd w:val="clear" w:color="auto" w:fill="FFFFFF"/>
            <w:vAlign w:val="center"/>
          </w:tcPr>
          <w:p>
            <w:r>
              <w:rPr>
                <w:rFonts w:ascii="Arial" w:hAnsi="Arial"/>
                <w:sz w:val="18"/>
              </w:rPr>
              <w:t>https://phet.colorado.edu/tr/simulation/isinma-amaci-yakit-kullanimi</w:t>
            </w:r>
          </w:p>
        </w:tc>
      </w:tr>
      <w:tr>
        <w:tc>
          <w:tcPr>
            <w:tcW w:type="dxa" w:w="4844"/>
            <w:shd w:val="clear" w:color="auto" w:fill="E8F4ED"/>
            <w:vAlign w:val="center"/>
          </w:tcPr>
          <w:p>
            <w:r>
              <w:rPr>
                <w:rFonts w:ascii="Arial" w:hAnsi="Arial"/>
                <w:sz w:val="18"/>
              </w:rPr>
              <w:t>EBA</w:t>
            </w:r>
          </w:p>
        </w:tc>
        <w:tc>
          <w:tcPr>
            <w:tcW w:type="dxa" w:w="4844"/>
            <w:shd w:val="clear" w:color="auto" w:fill="E8F4ED"/>
            <w:vAlign w:val="center"/>
          </w:tcPr>
          <w:p>
            <w:r>
              <w:rPr>
                <w:rFonts w:ascii="Arial" w:hAnsi="Arial"/>
                <w:sz w:val="18"/>
              </w:rPr>
              <w:t>eba.gov.tr — konuya ait video ve etkinlik</w:t>
            </w:r>
          </w:p>
        </w:tc>
      </w:tr>
      <w:tr>
        <w:tc>
          <w:tcPr>
            <w:tcW w:type="dxa" w:w="4844"/>
            <w:shd w:val="clear" w:color="auto" w:fill="FFFFFF"/>
            <w:vAlign w:val="center"/>
          </w:tcPr>
          <w:p>
            <w:r>
              <w:rPr>
                <w:rFonts w:ascii="Arial" w:hAnsi="Arial"/>
                <w:sz w:val="18"/>
              </w:rPr>
              <w:t>Materyal</w:t>
            </w:r>
          </w:p>
        </w:tc>
        <w:tc>
          <w:tcPr>
            <w:tcW w:type="dxa" w:w="4844"/>
            <w:shd w:val="clear" w:color="auto" w:fill="FFFFFF"/>
            <w:vAlign w:val="center"/>
          </w:tcPr>
          <w:p>
            <w:r>
              <w:rPr>
                <w:rFonts w:ascii="Arial" w:hAnsi="Arial"/>
                <w:sz w:val="18"/>
              </w:rPr>
              <w:t>Ders kitabı, deney malzemeleri, bilgisayarlar ve internet bağlantısı</w:t>
            </w:r>
          </w:p>
        </w:tc>
      </w:tr>
    </w:tbl>
    <w:p>
      <w:pPr>
        <w:spacing w:before="0" w:after="80"/>
        <w:jc w:val="left"/>
      </w:pPr>
      <w:r>
        <w:rPr>
          <w:rFonts w:ascii="Arial" w:hAnsi="Arial"/>
          <w:b w:val="0"/>
          <w:color w:val="000000"/>
          <w:sz w:val="20"/>
        </w:rPr>
      </w:r>
    </w:p>
    <w:p>
      <w:pPr>
        <w:spacing w:before="160" w:after="80"/>
      </w:pPr>
      <w:r>
        <w:rPr>
          <w:rFonts w:ascii="Arial" w:hAnsi="Arial"/>
          <w:b/>
          <w:color w:val="1A4A2A"/>
          <w:sz w:val="22"/>
        </w:rPr>
        <w:t>■  DERS AKIŞI</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A4A2A"/>
            <w:vAlign w:val="center"/>
          </w:tcPr>
          <w:p>
            <w:r>
              <w:rPr>
                <w:rFonts w:ascii="Arial" w:hAnsi="Arial"/>
                <w:b/>
                <w:color w:val="FFFFFF"/>
                <w:sz w:val="18"/>
              </w:rPr>
              <w:t>Süre</w:t>
            </w:r>
          </w:p>
        </w:tc>
        <w:tc>
          <w:tcPr>
            <w:tcW w:type="dxa" w:w="3230"/>
            <w:shd w:val="clear" w:color="auto" w:fill="1A4A2A"/>
            <w:vAlign w:val="center"/>
          </w:tcPr>
          <w:p>
            <w:r>
              <w:rPr>
                <w:rFonts w:ascii="Arial" w:hAnsi="Arial"/>
                <w:b/>
                <w:color w:val="FFFFFF"/>
                <w:sz w:val="18"/>
              </w:rPr>
              <w:t>Aşama</w:t>
            </w:r>
          </w:p>
        </w:tc>
        <w:tc>
          <w:tcPr>
            <w:tcW w:type="dxa" w:w="3230"/>
            <w:shd w:val="clear" w:color="auto" w:fill="1A4A2A"/>
            <w:vAlign w:val="center"/>
          </w:tcPr>
          <w:p>
            <w:r>
              <w:rPr>
                <w:rFonts w:ascii="Arial" w:hAnsi="Arial"/>
                <w:b/>
                <w:color w:val="FFFFFF"/>
                <w:sz w:val="18"/>
              </w:rPr>
              <w:t>Etkinlik / Açıklama</w:t>
            </w:r>
          </w:p>
        </w:tc>
      </w:tr>
      <w:tr>
        <w:tc>
          <w:tcPr>
            <w:tcW w:type="dxa" w:w="3230"/>
            <w:shd w:val="clear" w:color="auto" w:fill="E8F4ED"/>
            <w:vAlign w:val="center"/>
          </w:tcPr>
          <w:p>
            <w:r>
              <w:rPr>
                <w:rFonts w:ascii="Arial" w:hAnsi="Arial"/>
                <w:sz w:val="18"/>
              </w:rPr>
              <w:t>0-10 dk</w:t>
            </w:r>
          </w:p>
        </w:tc>
        <w:tc>
          <w:tcPr>
            <w:tcW w:type="dxa" w:w="3230"/>
            <w:shd w:val="clear" w:color="auto" w:fill="E8F4ED"/>
            <w:vAlign w:val="center"/>
          </w:tcPr>
          <w:p>
            <w:r>
              <w:rPr>
                <w:rFonts w:ascii="Arial" w:hAnsi="Arial"/>
                <w:sz w:val="18"/>
              </w:rPr>
              <w:t>Öğrenmeye Hazırlık</w:t>
            </w:r>
          </w:p>
        </w:tc>
        <w:tc>
          <w:tcPr>
            <w:tcW w:type="dxa" w:w="3230"/>
            <w:shd w:val="clear" w:color="auto" w:fill="E8F4ED"/>
            <w:vAlign w:val="center"/>
          </w:tcPr>
          <w:p>
            <w:r>
              <w:rPr>
                <w:rFonts w:ascii="Arial" w:hAnsi="Arial"/>
                <w:sz w:val="18"/>
              </w:rPr>
              <w:t>Öğrencilerin önceki bilgilerini güncellemek amacıyla 'Kimya ve Sanat' başlıklı metni okumaları ve metinde geçen ana kavramları tanımlamaları</w:t>
            </w:r>
          </w:p>
        </w:tc>
      </w:tr>
      <w:tr>
        <w:tc>
          <w:tcPr>
            <w:tcW w:type="dxa" w:w="3230"/>
            <w:shd w:val="clear" w:color="auto" w:fill="FFFFFF"/>
            <w:vAlign w:val="center"/>
          </w:tcPr>
          <w:p>
            <w:r>
              <w:rPr>
                <w:rFonts w:ascii="Arial" w:hAnsi="Arial"/>
                <w:sz w:val="18"/>
              </w:rPr>
              <w:t>10-30 dk</w:t>
            </w:r>
          </w:p>
        </w:tc>
        <w:tc>
          <w:tcPr>
            <w:tcW w:type="dxa" w:w="3230"/>
            <w:shd w:val="clear" w:color="auto" w:fill="FFFFFF"/>
            <w:vAlign w:val="center"/>
          </w:tcPr>
          <w:p>
            <w:r>
              <w:rPr>
                <w:rFonts w:ascii="Arial" w:hAnsi="Arial"/>
                <w:sz w:val="18"/>
              </w:rPr>
              <w:t>Keşfetme ve Araştırma</w:t>
            </w:r>
          </w:p>
        </w:tc>
        <w:tc>
          <w:tcPr>
            <w:tcW w:type="dxa" w:w="3230"/>
            <w:shd w:val="clear" w:color="auto" w:fill="FFFFFF"/>
            <w:vAlign w:val="center"/>
          </w:tcPr>
          <w:p>
            <w:r>
              <w:rPr>
                <w:rFonts w:ascii="Arial" w:hAnsi="Arial"/>
                <w:sz w:val="18"/>
              </w:rPr>
              <w:t>Öğrencilerin 'İnsanlar, binlerce yıldır çevrelerini güzelleştirmek ve düşüncelerini ifade edebilmek amacıyla bir şeyler çizer ya da resim yaparlar.' cümlesini okuyup, resim yaparken kullanılan malzemelerin kimyasal bileşenlerini araştırması</w:t>
            </w:r>
          </w:p>
        </w:tc>
      </w:tr>
      <w:tr>
        <w:tc>
          <w:tcPr>
            <w:tcW w:type="dxa" w:w="3230"/>
            <w:shd w:val="clear" w:color="auto" w:fill="E8F4ED"/>
            <w:vAlign w:val="center"/>
          </w:tcPr>
          <w:p>
            <w:r>
              <w:rPr>
                <w:rFonts w:ascii="Arial" w:hAnsi="Arial"/>
                <w:sz w:val="18"/>
              </w:rPr>
              <w:t>30-50 dk</w:t>
            </w:r>
          </w:p>
        </w:tc>
        <w:tc>
          <w:tcPr>
            <w:tcW w:type="dxa" w:w="3230"/>
            <w:shd w:val="clear" w:color="auto" w:fill="E8F4ED"/>
            <w:vAlign w:val="center"/>
          </w:tcPr>
          <w:p>
            <w:r>
              <w:rPr>
                <w:rFonts w:ascii="Arial" w:hAnsi="Arial"/>
                <w:sz w:val="18"/>
              </w:rPr>
              <w:t>Açıklama ve Tartışma</w:t>
            </w:r>
          </w:p>
        </w:tc>
        <w:tc>
          <w:tcPr>
            <w:tcW w:type="dxa" w:w="3230"/>
            <w:shd w:val="clear" w:color="auto" w:fill="E8F4ED"/>
            <w:vAlign w:val="center"/>
          </w:tcPr>
          <w:p>
            <w:r>
              <w:rPr>
                <w:rFonts w:ascii="Arial" w:hAnsi="Arial"/>
                <w:sz w:val="18"/>
              </w:rPr>
              <w:t>Öğrencilerin ısınma amaçlı yakıt kullanımının insan ve çevre üzerine etkilerini tartışması ve 'Topraktan boya elde etme yöntemini ilk bulanlarsa Eski Mısırlılar olmuş.' cümlesini okuyup, bu yöntemin insan ve çevre üzerindeki etkilerini değerlendirmesi</w:t>
            </w:r>
          </w:p>
        </w:tc>
      </w:tr>
      <w:tr>
        <w:tc>
          <w:tcPr>
            <w:tcW w:type="dxa" w:w="3230"/>
            <w:shd w:val="clear" w:color="auto" w:fill="FFFFFF"/>
            <w:vAlign w:val="center"/>
          </w:tcPr>
          <w:p>
            <w:r>
              <w:rPr>
                <w:rFonts w:ascii="Arial" w:hAnsi="Arial"/>
                <w:sz w:val="18"/>
              </w:rPr>
              <w:t>50-65 dk</w:t>
            </w:r>
          </w:p>
        </w:tc>
        <w:tc>
          <w:tcPr>
            <w:tcW w:type="dxa" w:w="3230"/>
            <w:shd w:val="clear" w:color="auto" w:fill="FFFFFF"/>
            <w:vAlign w:val="center"/>
          </w:tcPr>
          <w:p>
            <w:r>
              <w:rPr>
                <w:rFonts w:ascii="Arial" w:hAnsi="Arial"/>
                <w:sz w:val="18"/>
              </w:rPr>
              <w:t>Uygulama ve Derinleştirme</w:t>
            </w:r>
          </w:p>
        </w:tc>
        <w:tc>
          <w:tcPr>
            <w:tcW w:type="dxa" w:w="3230"/>
            <w:shd w:val="clear" w:color="auto" w:fill="FFFFFF"/>
            <w:vAlign w:val="center"/>
          </w:tcPr>
          <w:p>
            <w:r>
              <w:rPr>
                <w:rFonts w:ascii="Arial" w:hAnsi="Arial"/>
                <w:sz w:val="18"/>
              </w:rPr>
              <w:t>Öğrencilerin resim yaparken kullanılan malzemelerin kimyasal bileşenlerini ve ısınma amaçlı yakıt kullanımının insan ve çevre üzerine etkilerini bir sunum hazırlayarak sınıf arkadaşlarına aktarması</w:t>
            </w:r>
          </w:p>
        </w:tc>
      </w:tr>
      <w:tr>
        <w:tc>
          <w:tcPr>
            <w:tcW w:type="dxa" w:w="3230"/>
            <w:shd w:val="clear" w:color="auto" w:fill="E8F4ED"/>
            <w:vAlign w:val="center"/>
          </w:tcPr>
          <w:p>
            <w:r>
              <w:rPr>
                <w:rFonts w:ascii="Arial" w:hAnsi="Arial"/>
                <w:sz w:val="18"/>
              </w:rPr>
              <w:t>65-80 dk</w:t>
            </w:r>
          </w:p>
        </w:tc>
        <w:tc>
          <w:tcPr>
            <w:tcW w:type="dxa" w:w="3230"/>
            <w:shd w:val="clear" w:color="auto" w:fill="E8F4ED"/>
            <w:vAlign w:val="center"/>
          </w:tcPr>
          <w:p>
            <w:r>
              <w:rPr>
                <w:rFonts w:ascii="Arial" w:hAnsi="Arial"/>
                <w:sz w:val="18"/>
              </w:rPr>
              <w:t>Değerlendirme ve Yansıtma</w:t>
            </w:r>
          </w:p>
        </w:tc>
        <w:tc>
          <w:tcPr>
            <w:tcW w:type="dxa" w:w="3230"/>
            <w:shd w:val="clear" w:color="auto" w:fill="E8F4ED"/>
            <w:vAlign w:val="center"/>
          </w:tcPr>
          <w:p>
            <w:r>
              <w:rPr>
                <w:rFonts w:ascii="Arial" w:hAnsi="Arial"/>
                <w:sz w:val="18"/>
              </w:rPr>
              <w:t>Öğrencilerin sunumlarını değerlendirmesi ve ısınma amaçlı yakıt kullanımının insan ve çevre üzerine etkilerini yansıtması</w:t>
            </w:r>
          </w:p>
        </w:tc>
      </w:tr>
    </w:tbl>
    <w:p>
      <w:pPr>
        <w:spacing w:before="0" w:after="80"/>
        <w:jc w:val="left"/>
      </w:pPr>
      <w:r>
        <w:rPr>
          <w:rFonts w:ascii="Arial" w:hAnsi="Arial"/>
          <w:b w:val="0"/>
          <w:color w:val="000000"/>
          <w:sz w:val="20"/>
        </w:rPr>
      </w:r>
    </w:p>
    <w:p>
      <w:pPr>
        <w:spacing w:before="160" w:after="80"/>
      </w:pPr>
      <w:r>
        <w:rPr>
          <w:rFonts w:ascii="Arial" w:hAnsi="Arial"/>
          <w:b/>
          <w:color w:val="1A4A2A"/>
          <w:sz w:val="22"/>
        </w:rPr>
        <w:t>■  MAALİF MODELİ — EK GEREKLİLİKLER</w:t>
      </w:r>
    </w:p>
    <w:tbl>
      <w:tblPr>
        <w:tblStyle w:val="TableGrid"/>
        <w:tblW w:type="auto" w:w="0"/>
        <w:tblLook w:firstColumn="1" w:firstRow="1" w:lastColumn="0" w:lastRow="0" w:noHBand="0" w:noVBand="1" w:val="04A0"/>
      </w:tblPr>
      <w:tblGrid>
        <w:gridCol w:w="4844"/>
        <w:gridCol w:w="4844"/>
      </w:tblGrid>
      <w:tr>
        <w:tc>
          <w:tcPr>
            <w:tcW w:type="dxa" w:w="4844"/>
            <w:shd w:val="clear" w:color="auto" w:fill="1A4A2A"/>
            <w:vAlign w:val="center"/>
          </w:tcPr>
          <w:p>
            <w:r>
              <w:rPr>
                <w:rFonts w:ascii="Arial" w:hAnsi="Arial"/>
                <w:b/>
                <w:color w:val="FFFFFF"/>
                <w:sz w:val="18"/>
              </w:rPr>
              <w:t>Bileşen</w:t>
            </w:r>
          </w:p>
        </w:tc>
        <w:tc>
          <w:tcPr>
            <w:tcW w:type="dxa" w:w="4844"/>
            <w:shd w:val="clear" w:color="auto" w:fill="1A4A2A"/>
            <w:vAlign w:val="center"/>
          </w:tcPr>
          <w:p>
            <w:r>
              <w:rPr>
                <w:rFonts w:ascii="Arial" w:hAnsi="Arial"/>
                <w:b/>
                <w:color w:val="FFFFFF"/>
                <w:sz w:val="18"/>
              </w:rPr>
              <w:t>Açıklama / Detay</w:t>
            </w:r>
          </w:p>
        </w:tc>
      </w:tr>
      <w:tr>
        <w:tc>
          <w:tcPr>
            <w:tcW w:type="dxa" w:w="4844"/>
            <w:shd w:val="clear" w:color="auto" w:fill="E8F4ED"/>
            <w:vAlign w:val="center"/>
          </w:tcPr>
          <w:p>
            <w:r>
              <w:rPr>
                <w:rFonts w:ascii="Arial" w:hAnsi="Arial"/>
                <w:sz w:val="18"/>
              </w:rPr>
              <w:t>Öğrenme Çıktısı</w:t>
            </w:r>
          </w:p>
        </w:tc>
        <w:tc>
          <w:tcPr>
            <w:tcW w:type="dxa" w:w="4844"/>
            <w:shd w:val="clear" w:color="auto" w:fill="E8F4ED"/>
            <w:vAlign w:val="center"/>
          </w:tcPr>
          <w:p>
            <w:r>
              <w:rPr>
                <w:rFonts w:ascii="Arial" w:hAnsi="Arial"/>
                <w:sz w:val="18"/>
              </w:rPr>
              <w:t>FB.6.7.2.1 — Isınma amaçlı yakıt kullanımının insan ve çevre üzerine etkilerini tartışabilme</w:t>
            </w:r>
          </w:p>
        </w:tc>
      </w:tr>
      <w:tr>
        <w:tc>
          <w:tcPr>
            <w:tcW w:type="dxa" w:w="4844"/>
            <w:shd w:val="clear" w:color="auto" w:fill="FFFFFF"/>
            <w:vAlign w:val="center"/>
          </w:tcPr>
          <w:p>
            <w:r>
              <w:rPr>
                <w:rFonts w:ascii="Arial" w:hAnsi="Arial"/>
                <w:sz w:val="18"/>
              </w:rPr>
              <w:t>Süreç Bileşenleri</w:t>
            </w:r>
          </w:p>
        </w:tc>
        <w:tc>
          <w:tcPr>
            <w:tcW w:type="dxa" w:w="4844"/>
            <w:shd w:val="clear" w:color="auto" w:fill="FFFFFF"/>
            <w:vAlign w:val="center"/>
          </w:tcPr>
          <w:p>
            <w:r>
              <w:rPr>
                <w:rFonts w:ascii="Arial" w:hAnsi="Arial"/>
                <w:sz w:val="18"/>
              </w:rPr>
              <w:t>a) Öğrencilerin önceki bilgilerini güncellemek b) Öğrencilerin araştırma ve tartışma becerilerini geliştirmek c) Öğrencilerin sunum ve değerlendirme becerilerini geliştirmek</w:t>
            </w:r>
          </w:p>
        </w:tc>
      </w:tr>
      <w:tr>
        <w:tc>
          <w:tcPr>
            <w:tcW w:type="dxa" w:w="4844"/>
            <w:shd w:val="clear" w:color="auto" w:fill="E8F4ED"/>
            <w:vAlign w:val="center"/>
          </w:tcPr>
          <w:p>
            <w:r>
              <w:rPr>
                <w:rFonts w:ascii="Arial" w:hAnsi="Arial"/>
                <w:sz w:val="18"/>
              </w:rPr>
              <w:t>Eğilimler</w:t>
            </w:r>
          </w:p>
        </w:tc>
        <w:tc>
          <w:tcPr>
            <w:tcW w:type="dxa" w:w="4844"/>
            <w:shd w:val="clear" w:color="auto" w:fill="E8F4ED"/>
            <w:vAlign w:val="center"/>
          </w:tcPr>
          <w:p>
            <w:r>
              <w:rPr>
                <w:rFonts w:ascii="Arial" w:hAnsi="Arial"/>
                <w:sz w:val="18"/>
              </w:rPr>
              <w:t>Meraklı, Araştırmacı</w:t>
            </w:r>
          </w:p>
        </w:tc>
      </w:tr>
      <w:tr>
        <w:tc>
          <w:tcPr>
            <w:tcW w:type="dxa" w:w="4844"/>
            <w:shd w:val="clear" w:color="auto" w:fill="FFFFFF"/>
            <w:vAlign w:val="center"/>
          </w:tcPr>
          <w:p>
            <w:r>
              <w:rPr>
                <w:rFonts w:ascii="Arial" w:hAnsi="Arial"/>
                <w:sz w:val="18"/>
              </w:rPr>
              <w:t>Kavramsal Beceriler</w:t>
            </w:r>
          </w:p>
        </w:tc>
        <w:tc>
          <w:tcPr>
            <w:tcW w:type="dxa" w:w="4844"/>
            <w:shd w:val="clear" w:color="auto" w:fill="FFFFFF"/>
            <w:vAlign w:val="center"/>
          </w:tcPr>
          <w:p>
            <w:r>
              <w:rPr>
                <w:rFonts w:ascii="Arial" w:hAnsi="Arial"/>
                <w:sz w:val="18"/>
              </w:rPr>
              <w:t>Sınıflama, Karşılaştırma</w:t>
            </w:r>
          </w:p>
        </w:tc>
      </w:tr>
      <w:tr>
        <w:tc>
          <w:tcPr>
            <w:tcW w:type="dxa" w:w="4844"/>
            <w:shd w:val="clear" w:color="auto" w:fill="E8F4ED"/>
            <w:vAlign w:val="center"/>
          </w:tcPr>
          <w:p>
            <w:r>
              <w:rPr>
                <w:rFonts w:ascii="Arial" w:hAnsi="Arial"/>
                <w:sz w:val="18"/>
              </w:rPr>
              <w:t>Sosyal-Duygusal</w:t>
            </w:r>
          </w:p>
        </w:tc>
        <w:tc>
          <w:tcPr>
            <w:tcW w:type="dxa" w:w="4844"/>
            <w:shd w:val="clear" w:color="auto" w:fill="E8F4ED"/>
            <w:vAlign w:val="center"/>
          </w:tcPr>
          <w:p>
            <w:r>
              <w:rPr>
                <w:rFonts w:ascii="Arial" w:hAnsi="Arial"/>
                <w:sz w:val="18"/>
              </w:rPr>
              <w:t>SDB1.2 — Kendini Düzenleme: Öğrencilerin kendi öğrenme süreçlerini düzenleyerek sorumluluk alması</w:t>
            </w:r>
          </w:p>
        </w:tc>
      </w:tr>
      <w:tr>
        <w:tc>
          <w:tcPr>
            <w:tcW w:type="dxa" w:w="4844"/>
            <w:shd w:val="clear" w:color="auto" w:fill="FFFFFF"/>
            <w:vAlign w:val="center"/>
          </w:tcPr>
          <w:p>
            <w:r>
              <w:rPr>
                <w:rFonts w:ascii="Arial" w:hAnsi="Arial"/>
                <w:sz w:val="18"/>
              </w:rPr>
              <w:t>Erdem-Değer-Eylem</w:t>
            </w:r>
          </w:p>
        </w:tc>
        <w:tc>
          <w:tcPr>
            <w:tcW w:type="dxa" w:w="4844"/>
            <w:shd w:val="clear" w:color="auto" w:fill="FFFFFF"/>
            <w:vAlign w:val="center"/>
          </w:tcPr>
          <w:p>
            <w:r>
              <w:rPr>
                <w:rFonts w:ascii="Arial" w:hAnsi="Arial"/>
                <w:sz w:val="18"/>
              </w:rPr>
              <w:t>Değer: Sorumluluk | Eylem: Öğrencilerin ısınma amaçlı yakıt kullanımının insan ve çevre üzerine etkilerini dikkate alarak sorumluluk alması</w:t>
            </w:r>
          </w:p>
        </w:tc>
      </w:tr>
      <w:tr>
        <w:tc>
          <w:tcPr>
            <w:tcW w:type="dxa" w:w="4844"/>
            <w:shd w:val="clear" w:color="auto" w:fill="E8F4ED"/>
            <w:vAlign w:val="center"/>
          </w:tcPr>
          <w:p>
            <w:r>
              <w:rPr>
                <w:rFonts w:ascii="Arial" w:hAnsi="Arial"/>
                <w:sz w:val="18"/>
              </w:rPr>
              <w:t>Öğrenme Kanıtları</w:t>
            </w:r>
          </w:p>
        </w:tc>
        <w:tc>
          <w:tcPr>
            <w:tcW w:type="dxa" w:w="4844"/>
            <w:shd w:val="clear" w:color="auto" w:fill="E8F4ED"/>
            <w:vAlign w:val="center"/>
          </w:tcPr>
          <w:p>
            <w:r>
              <w:rPr>
                <w:rFonts w:ascii="Arial" w:hAnsi="Arial"/>
                <w:sz w:val="18"/>
              </w:rPr>
              <w:t>Gözlem formu, performans görevi ve sunum</w:t>
            </w:r>
          </w:p>
        </w:tc>
      </w:tr>
      <w:tr>
        <w:tc>
          <w:tcPr>
            <w:tcW w:type="dxa" w:w="4844"/>
            <w:shd w:val="clear" w:color="auto" w:fill="FFFFFF"/>
            <w:vAlign w:val="center"/>
          </w:tcPr>
          <w:p>
            <w:r>
              <w:rPr>
                <w:rFonts w:ascii="Arial" w:hAnsi="Arial"/>
                <w:sz w:val="18"/>
              </w:rPr>
              <w:t>Zenginleştirme</w:t>
            </w:r>
          </w:p>
        </w:tc>
        <w:tc>
          <w:tcPr>
            <w:tcW w:type="dxa" w:w="4844"/>
            <w:shd w:val="clear" w:color="auto" w:fill="FFFFFF"/>
            <w:vAlign w:val="center"/>
          </w:tcPr>
          <w:p>
            <w:r>
              <w:rPr>
                <w:rFonts w:ascii="Arial" w:hAnsi="Arial"/>
                <w:sz w:val="18"/>
              </w:rPr>
              <w:t>İleri düzey öğrenciler için ek etkinlik: Öğrencilerin farklı yakıt türlerinin insan ve çevre üzerine etkilerini araştırması ve bir rapor hazırlaması</w:t>
            </w:r>
          </w:p>
        </w:tc>
      </w:tr>
      <w:tr>
        <w:tc>
          <w:tcPr>
            <w:tcW w:type="dxa" w:w="4844"/>
            <w:shd w:val="clear" w:color="auto" w:fill="E8F4ED"/>
            <w:vAlign w:val="center"/>
          </w:tcPr>
          <w:p>
            <w:r>
              <w:rPr>
                <w:rFonts w:ascii="Arial" w:hAnsi="Arial"/>
                <w:sz w:val="18"/>
              </w:rPr>
              <w:t>Destekleme</w:t>
            </w:r>
          </w:p>
        </w:tc>
        <w:tc>
          <w:tcPr>
            <w:tcW w:type="dxa" w:w="4844"/>
            <w:shd w:val="clear" w:color="auto" w:fill="E8F4ED"/>
            <w:vAlign w:val="center"/>
          </w:tcPr>
          <w:p>
            <w:r>
              <w:rPr>
                <w:rFonts w:ascii="Arial" w:hAnsi="Arial"/>
                <w:sz w:val="18"/>
              </w:rPr>
              <w:t>Güçlük çeken öğrenciler için destek: Öğrencilere ısınma amaçlı yakıt kullanımının insan ve çevre üzerine etkilerini açıklayan görseller ve videolar sağlanması</w:t>
            </w:r>
          </w:p>
        </w:tc>
      </w:tr>
    </w:tbl>
    <w:p>
      <w:pPr>
        <w:spacing w:before="0" w:after="80"/>
        <w:jc w:val="left"/>
      </w:pPr>
      <w:r>
        <w:rPr>
          <w:rFonts w:ascii="Arial" w:hAnsi="Arial"/>
          <w:b w:val="0"/>
          <w:color w:val="000000"/>
          <w:sz w:val="20"/>
        </w:rPr>
      </w:r>
    </w:p>
    <w:p>
      <w:pPr>
        <w:spacing w:before="160" w:after="80"/>
      </w:pPr>
      <w:r>
        <w:rPr>
          <w:rFonts w:ascii="Arial" w:hAnsi="Arial"/>
          <w:b/>
          <w:color w:val="1A4A2A"/>
          <w:sz w:val="22"/>
        </w:rPr>
        <w:t>■  ÖLÇME VE DEĞERLENDİRME</w:t>
      </w:r>
    </w:p>
    <w:tbl>
      <w:tblPr>
        <w:tblStyle w:val="TableGrid"/>
        <w:tblW w:type="auto" w:w="0"/>
        <w:tblLook w:firstColumn="1" w:firstRow="1" w:lastColumn="0" w:lastRow="0" w:noHBand="0" w:noVBand="1" w:val="04A0"/>
      </w:tblPr>
      <w:tblGrid>
        <w:gridCol w:w="4844"/>
        <w:gridCol w:w="4844"/>
      </w:tblGrid>
      <w:tr>
        <w:tc>
          <w:tcPr>
            <w:tcW w:type="dxa" w:w="4844"/>
            <w:shd w:val="clear" w:color="auto" w:fill="1A4A2A"/>
            <w:vAlign w:val="center"/>
          </w:tcPr>
          <w:p>
            <w:r>
              <w:rPr>
                <w:rFonts w:ascii="Arial" w:hAnsi="Arial"/>
                <w:b/>
                <w:color w:val="FFFFFF"/>
                <w:sz w:val="18"/>
              </w:rPr>
              <w:t>Yöntem</w:t>
            </w:r>
          </w:p>
        </w:tc>
        <w:tc>
          <w:tcPr>
            <w:tcW w:type="dxa" w:w="4844"/>
            <w:shd w:val="clear" w:color="auto" w:fill="1A4A2A"/>
            <w:vAlign w:val="center"/>
          </w:tcPr>
          <w:p>
            <w:r>
              <w:rPr>
                <w:rFonts w:ascii="Arial" w:hAnsi="Arial"/>
                <w:b/>
                <w:color w:val="FFFFFF"/>
                <w:sz w:val="18"/>
              </w:rPr>
              <w:t>Açıklama</w:t>
            </w:r>
          </w:p>
        </w:tc>
      </w:tr>
      <w:tr>
        <w:tc>
          <w:tcPr>
            <w:tcW w:type="dxa" w:w="4844"/>
            <w:shd w:val="clear" w:color="auto" w:fill="E8F4ED"/>
            <w:vAlign w:val="center"/>
          </w:tcPr>
          <w:p>
            <w:r>
              <w:rPr>
                <w:rFonts w:ascii="Arial" w:hAnsi="Arial"/>
                <w:sz w:val="18"/>
              </w:rPr>
              <w:t>Çıkış Kağıdı</w:t>
            </w:r>
          </w:p>
        </w:tc>
        <w:tc>
          <w:tcPr>
            <w:tcW w:type="dxa" w:w="4844"/>
            <w:shd w:val="clear" w:color="auto" w:fill="E8F4ED"/>
            <w:vAlign w:val="center"/>
          </w:tcPr>
          <w:p>
            <w:r>
              <w:rPr>
                <w:rFonts w:ascii="Arial" w:hAnsi="Arial"/>
                <w:sz w:val="18"/>
              </w:rPr>
              <w:t>Isınma amaçlı yakıt kullanımının insan üzerine etkileri nelerdir? / Isınma amaçlı yakıt kullanımının çevre üzerine etkileri nelerdir? / Farklı yakıt türlerinin insan ve çevre üzerine etkileri nelerdir?</w:t>
            </w:r>
          </w:p>
        </w:tc>
      </w:tr>
      <w:tr>
        <w:tc>
          <w:tcPr>
            <w:tcW w:type="dxa" w:w="4844"/>
            <w:shd w:val="clear" w:color="auto" w:fill="FFFFFF"/>
            <w:vAlign w:val="center"/>
          </w:tcPr>
          <w:p>
            <w:r>
              <w:rPr>
                <w:rFonts w:ascii="Arial" w:hAnsi="Arial"/>
                <w:sz w:val="18"/>
              </w:rPr>
              <w:t>Gözlem Formu</w:t>
            </w:r>
          </w:p>
        </w:tc>
        <w:tc>
          <w:tcPr>
            <w:tcW w:type="dxa" w:w="4844"/>
            <w:shd w:val="clear" w:color="auto" w:fill="FFFFFF"/>
            <w:vAlign w:val="center"/>
          </w:tcPr>
          <w:p>
            <w:r>
              <w:rPr>
                <w:rFonts w:ascii="Arial" w:hAnsi="Arial"/>
                <w:sz w:val="18"/>
              </w:rPr>
              <w:t>Deney/etkinlik sırasında doldurulan tablo</w:t>
            </w:r>
          </w:p>
        </w:tc>
      </w:tr>
      <w:tr>
        <w:tc>
          <w:tcPr>
            <w:tcW w:type="dxa" w:w="4844"/>
            <w:shd w:val="clear" w:color="auto" w:fill="E8F4ED"/>
            <w:vAlign w:val="center"/>
          </w:tcPr>
          <w:p>
            <w:r>
              <w:rPr>
                <w:rFonts w:ascii="Arial" w:hAnsi="Arial"/>
                <w:sz w:val="18"/>
              </w:rPr>
              <w:t>Sözlü Katılım</w:t>
            </w:r>
          </w:p>
        </w:tc>
        <w:tc>
          <w:tcPr>
            <w:tcW w:type="dxa" w:w="4844"/>
            <w:shd w:val="clear" w:color="auto" w:fill="E8F4ED"/>
            <w:vAlign w:val="center"/>
          </w:tcPr>
          <w:p>
            <w:r>
              <w:rPr>
                <w:rFonts w:ascii="Arial" w:hAnsi="Arial"/>
                <w:sz w:val="18"/>
              </w:rPr>
              <w:t>Tartışma aşamasında değerlendirme</w:t>
            </w:r>
          </w:p>
        </w:tc>
      </w:tr>
      <w:tr>
        <w:tc>
          <w:tcPr>
            <w:tcW w:type="dxa" w:w="4844"/>
            <w:shd w:val="clear" w:color="auto" w:fill="FFFFFF"/>
            <w:vAlign w:val="center"/>
          </w:tcPr>
          <w:p>
            <w:r>
              <w:rPr>
                <w:rFonts w:ascii="Arial" w:hAnsi="Arial"/>
                <w:sz w:val="18"/>
              </w:rPr>
              <w:t>Ödev</w:t>
            </w:r>
          </w:p>
        </w:tc>
        <w:tc>
          <w:tcPr>
            <w:tcW w:type="dxa" w:w="4844"/>
            <w:shd w:val="clear" w:color="auto" w:fill="FFFFFF"/>
            <w:vAlign w:val="center"/>
          </w:tcPr>
          <w:p>
            <w:r>
              <w:rPr>
                <w:rFonts w:ascii="Arial" w:hAnsi="Arial"/>
                <w:sz w:val="18"/>
              </w:rPr>
              <w:t>Öğrencilerin ısınma amaçlı yakıt kullanımının insan ve çevre üzerine etkilerini araştırmaları ve bir rapor hazırlamaları</w:t>
            </w:r>
          </w:p>
        </w:tc>
      </w:tr>
    </w:tbl>
    <w:p>
      <w:pPr>
        <w:spacing w:before="0" w:after="120"/>
        <w:jc w:val="left"/>
      </w:pPr>
      <w:r>
        <w:rPr>
          <w:rFonts w:ascii="Arial" w:hAnsi="Arial"/>
          <w:b w:val="0"/>
          <w:color w:val="000000"/>
          <w:sz w:val="20"/>
        </w:rPr>
      </w:r>
    </w:p>
    <w:p>
      <w:pPr>
        <w:spacing w:before="200"/>
      </w:pPr>
    </w:p>
    <w:tbl>
      <w:tblPr>
        <w:tblStyle w:val="TableGrid"/>
        <w:tblW w:type="auto" w:w="0"/>
        <w:tblLook w:firstColumn="1" w:firstRow="1" w:lastColumn="0" w:lastRow="0" w:noHBand="0" w:noVBand="1" w:val="04A0"/>
      </w:tblPr>
      <w:tblGrid>
        <w:gridCol w:w="4844"/>
        <w:gridCol w:w="4844"/>
      </w:tblGrid>
      <w:tr>
        <w:tc>
          <w:tcPr>
            <w:tcW w:type="dxa" w:w="4844"/>
            <w:shd w:val="clear" w:color="auto" w:fill="1A4A2A"/>
          </w:tcPr>
          <w:p>
            <w:r>
              <w:rPr>
                <w:rFonts w:ascii="Arial" w:hAnsi="Arial"/>
                <w:b/>
                <w:color w:val="FFFFFF"/>
                <w:sz w:val="18"/>
              </w:rPr>
              <w:t>Hazırlayan Öğretmen</w:t>
            </w:r>
          </w:p>
        </w:tc>
        <w:tc>
          <w:tcPr>
            <w:tcW w:type="dxa" w:w="4844"/>
            <w:shd w:val="clear" w:color="auto" w:fill="1A4A2A"/>
          </w:tcPr>
          <w:p>
            <w:r>
              <w:rPr>
                <w:rFonts w:ascii="Arial" w:hAnsi="Arial"/>
                <w:b/>
                <w:color w:val="FFFFFF"/>
                <w:sz w:val="18"/>
              </w:rPr>
              <w:t>Okul Müdürü Onayı</w:t>
            </w:r>
          </w:p>
        </w:tc>
      </w:tr>
      <w:tr>
        <w:tc>
          <w:tcPr>
            <w:tcW w:type="dxa" w:w="4844"/>
            <w:shd w:val="clear" w:color="auto" w:fill="FAFAFA"/>
          </w:tcPr>
          <w:p>
            <w:r>
              <w:rPr>
                <w:rFonts w:ascii="Arial" w:hAnsi="Arial"/>
                <w:sz w:val="18"/>
              </w:rPr>
              <w:br/>
              <w:br/>
              <w:t>İmza: ____________________</w:t>
            </w:r>
          </w:p>
        </w:tc>
        <w:tc>
          <w:tcPr>
            <w:tcW w:type="dxa" w:w="4844"/>
            <w:shd w:val="clear" w:color="auto" w:fill="FAFAFA"/>
          </w:tcPr>
          <w:p>
            <w:r>
              <w:rPr>
                <w:rFonts w:ascii="Arial" w:hAnsi="Arial"/>
                <w:sz w:val="18"/>
              </w:rPr>
              <w:br/>
              <w:br/>
              <w:t>İmza: ____________________</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