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26"/>
        </w:rPr>
        <w:t>ŞUBE ÖĞRETMENLER KURULU (ŞÖK)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Mayıs 2026 — ŞÖK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01.05.2026 Cuma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ŞÖK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Mayıs ayı şube öğretmenler kurulu toplantısına katılan öğretmenlerin yoklama işlemleri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 işlemleri tamamlandı.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 başarı durumlarının değerlendirilmesi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 başarı durumları değerlendirildi ve gerekli önlemler alınmasına karar verildi.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Mayıs ayı şube öğretmenler kurulu toplantı gündeminin görüşülmesi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Gündem maddeleri görüşüldü ve karara bağlandı.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Öğretmenlerin görev dağılımının yapılması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Öğretmenlerin görev dağılımı yapıldı.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Toplantı sona erdi.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