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12.08.2026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https://phet.colorado.edu/tr/simulasyon/enerji-salimi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enerji kaynaklarına ilişkin örnekler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kısa bir tekrar edilmesi. FEN.7.1.1.1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konusuna ilişkin bir video veya resim gösterilerek öğrencilerin dikkatlerinin çekilmesi ve konuyla ilgili bir soru sorularak tartışmaya başlanılması. FEN.7.1.2.1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Canlı, cansız varlıklar ve enerji kaynakları hakkında sunum yapılması. Öğrencilere bu konularda örnekler verilerek açıklamaların yapılması. FEN.7.2.1.1, FEN.7.3.1.1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enerji kaynaklarına ilişkin örnekler verilerek bu kaynakların kullanımı ve önemi hakkında grup çalışmaları yaptırılması. FEN.7.4.1.1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 çalışmalarının ardından sınıfa sunum yapılması ve sınıfın genel olarak tartışmaya katılması. FEN.7.5.1.1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kısa bir test uygulanarak günün konusunun pekiştirilmesi. FEN.7.6.1.1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konusunun kısa bir özetinin verilmesi ve ertesi günün konusu hakkında bilgi verilmesi. FEN.7.7.1.1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 ve cansız varlıklar nelerdir? / Enerji kaynakları nelerdir? / Enerji kaynaklarının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enerji kaynakları hakkında bir kompozisyon yazmaları ev ödevi olarak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