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20.07.2026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projeksiyon cihazı, beyaz tahta, kalemler, kağıt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video veya resim gösterimi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yıllık planından alınan kazanımların (F.7.1.1, F.7.2.1, F.7.3.1 vb.) öğrencilere sunulması ve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konularını (madde, enerji, canlılar vb.) araştırıp sunmaları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yaptıkları araştırmaları sınıfta paylaşmaları ve sınıfın diğer öğrencileriyle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kazanımları pekiştirmek amacıyla kısa bir test veya anket uygulanması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konusunun özeti verilmesi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açıklayınız. / Canlıların temel özellikleri nelerdir? / Enerji çeşitleri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fen bilimleri konusu hakkında araştırma yapmaları ve bir sayfa boyunca yazmaları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