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designed the books to be modular. Despite having different topologies, they all have the exact same UV, so the three textures can be used on any of the 3 books. Additionally, the "titles" written along the spines can also be interchanged between the three books.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