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biggest challenge of the shower was getting the glass to appear frosted enough to obscure the interior of the shower without appearing completely solid. Here are several renders showing how the glass of the shower behaves under different lighting conditions.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