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Styled Test Dokument</w:t>
      </w:r>
    </w:p>
    <w:bookmarkStart w:id="13" w:name="hauptüberschrift---level-1"/>
    <w:p>
      <w:pPr>
        <w:pStyle w:val="Heading1"/>
      </w:pPr>
      <w:r>
        <w:t xml:space="preserve">Hauptüberschrift - Level 1</w:t>
      </w:r>
    </w:p>
    <w:p>
      <w:pPr>
        <w:pStyle w:val="FirstParagraph"/>
      </w:pPr>
      <w:r>
        <w:t xml:space="preserve">Dies ist der einleitende Text unter der ersten Überschrift. Die Überschrift verwendet Arial in dunklem Blaugrau.</w:t>
      </w:r>
    </w:p>
    <w:bookmarkStart w:id="10" w:name="unterüberschrift---level-2"/>
    <w:p>
      <w:pPr>
        <w:pStyle w:val="Heading2"/>
      </w:pPr>
      <w:r>
        <w:t xml:space="preserve">Unterüberschrift - Level 2</w:t>
      </w:r>
    </w:p>
    <w:p>
      <w:pPr>
        <w:pStyle w:val="FirstParagraph"/>
      </w:pPr>
      <w:r>
        <w:t xml:space="preserve">Dieser Abschnitt hat eine rote Überschrift in Georgia-Schriftart.</w:t>
      </w:r>
    </w:p>
    <w:bookmarkStart w:id="9" w:name="detail-überschrift---level-3"/>
    <w:p>
      <w:pPr>
        <w:pStyle w:val="Heading3"/>
      </w:pPr>
      <w:r>
        <w:t xml:space="preserve">Detail-Überschrift - Level 3</w:t>
      </w:r>
    </w:p>
    <w:p>
      <w:pPr>
        <w:pStyle w:val="FirstParagraph"/>
      </w:pPr>
      <w:r>
        <w:t xml:space="preserve">Die dritte Ebene nutzt Courier New in Blau für einen technischen Look.</w:t>
      </w:r>
    </w:p>
    <w:bookmarkEnd w:id="9"/>
    <w:bookmarkEnd w:id="10"/>
    <w:bookmarkStart w:id="12" w:name="tabelle-mit-daten"/>
    <w:p>
      <w:pPr>
        <w:pStyle w:val="Heading2"/>
      </w:pPr>
      <w:r>
        <w:t xml:space="preserve">Tabelle mit Daten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Produkt</w:t>
            </w:r>
          </w:p>
        </w:tc>
        <w:tc>
          <w:tcPr/>
          <w:p>
            <w:pPr>
              <w:pStyle w:val="Compact"/>
            </w:pPr>
            <w:r>
              <w:t xml:space="preserve">Kategorie</w:t>
            </w:r>
          </w:p>
        </w:tc>
        <w:tc>
          <w:tcPr/>
          <w:p>
            <w:pPr>
              <w:pStyle w:val="Compact"/>
            </w:pPr>
            <w:r>
              <w:t xml:space="preserve">Preis</w:t>
            </w:r>
          </w:p>
        </w:tc>
        <w:tc>
          <w:tcPr/>
          <w:p>
            <w:pPr>
              <w:pStyle w:val="Compact"/>
            </w:pPr>
            <w:r>
              <w:t xml:space="preserve">Verfügbarkeit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Laptop Pro</w:t>
            </w:r>
          </w:p>
        </w:tc>
        <w:tc>
          <w:tcPr/>
          <w:p>
            <w:pPr>
              <w:pStyle w:val="Compact"/>
            </w:pPr>
            <w:r>
              <w:t xml:space="preserve">Elektronik</w:t>
            </w:r>
          </w:p>
        </w:tc>
        <w:tc>
          <w:tcPr/>
          <w:p>
            <w:pPr>
              <w:pStyle w:val="Compact"/>
            </w:pPr>
            <w:r>
              <w:t xml:space="preserve">1.299,00 €</w:t>
            </w:r>
          </w:p>
        </w:tc>
        <w:tc>
          <w:tcPr/>
          <w:p>
            <w:pPr>
              <w:pStyle w:val="Compact"/>
            </w:pPr>
            <w:r>
              <w:t xml:space="preserve">Auf Lager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Bürostuhl Premium</w:t>
            </w:r>
          </w:p>
        </w:tc>
        <w:tc>
          <w:tcPr/>
          <w:p>
            <w:pPr>
              <w:pStyle w:val="Compact"/>
            </w:pPr>
            <w:r>
              <w:t xml:space="preserve">Möbel</w:t>
            </w:r>
          </w:p>
        </w:tc>
        <w:tc>
          <w:tcPr/>
          <w:p>
            <w:pPr>
              <w:pStyle w:val="Compact"/>
            </w:pPr>
            <w:r>
              <w:t xml:space="preserve">349,00 €</w:t>
            </w:r>
          </w:p>
        </w:tc>
        <w:tc>
          <w:tcPr/>
          <w:p>
            <w:pPr>
              <w:pStyle w:val="Compact"/>
            </w:pPr>
            <w:r>
              <w:t xml:space="preserve">Auf Lager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Drucker XL</w:t>
            </w:r>
          </w:p>
        </w:tc>
        <w:tc>
          <w:tcPr/>
          <w:p>
            <w:pPr>
              <w:pStyle w:val="Compact"/>
            </w:pPr>
            <w:r>
              <w:t xml:space="preserve">Elektronik</w:t>
            </w:r>
          </w:p>
        </w:tc>
        <w:tc>
          <w:tcPr/>
          <w:p>
            <w:pPr>
              <w:pStyle w:val="Compact"/>
            </w:pPr>
            <w:r>
              <w:t xml:space="preserve">199,00 €</w:t>
            </w:r>
          </w:p>
        </w:tc>
        <w:tc>
          <w:tcPr/>
          <w:p>
            <w:pPr>
              <w:pStyle w:val="Compact"/>
            </w:pPr>
            <w:r>
              <w:t xml:space="preserve">Begrenzt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Schreibtisch</w:t>
            </w:r>
          </w:p>
        </w:tc>
        <w:tc>
          <w:tcPr/>
          <w:p>
            <w:pPr>
              <w:pStyle w:val="Compact"/>
            </w:pPr>
            <w:r>
              <w:t xml:space="preserve">Möbel</w:t>
            </w:r>
          </w:p>
        </w:tc>
        <w:tc>
          <w:tcPr/>
          <w:p>
            <w:pPr>
              <w:pStyle w:val="Compact"/>
            </w:pPr>
            <w:r>
              <w:t xml:space="preserve">449,00 €</w:t>
            </w:r>
          </w:p>
        </w:tc>
        <w:tc>
          <w:tcPr/>
          <w:p>
            <w:pPr>
              <w:pStyle w:val="Compact"/>
            </w:pPr>
            <w:r>
              <w:t xml:space="preserve">Ausverkauft</w:t>
            </w:r>
          </w:p>
        </w:tc>
      </w:tr>
    </w:tbl>
    <w:bookmarkStart w:id="11" w:name="weitere-details"/>
    <w:p>
      <w:pPr>
        <w:pStyle w:val="Heading3"/>
      </w:pPr>
      <w:r>
        <w:t xml:space="preserve">Weitere Details</w:t>
      </w:r>
    </w:p>
    <w:p>
      <w:pPr>
        <w:pStyle w:val="FirstParagraph"/>
      </w:pPr>
      <w:r>
        <w:t xml:space="preserve">Alle Preise verstehen sich inklusive Mehrwertsteuer. Lieferung innerhalb von 2-5 Werktagen.</w:t>
      </w:r>
    </w:p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Styled Test Dokument</dc:title>
  <dc:creator/>
  <cp:keywords/>
  <dcterms:created xsi:type="dcterms:W3CDTF">2025-10-03T14:37:21Z</dcterms:created>
  <dcterms:modified xsi:type="dcterms:W3CDTF">2025-10-03T14:37:21Z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oter-includes">
    <vt:lpwstr>© 2025 - Seite</vt:lpwstr>
  </property>
  <property fmtid="{D5CDD505-2E9C-101B-9397-08002B2CF9AE}" pid="3" name="header-includes">
    <vt:lpwstr>Styled Document Test</vt:lpwstr>
  </property>
</Properties>
</file>