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Dataset Details</w:t>
      </w:r>
    </w:p>
    <w:p>
      <w:pPr>
        <w:pStyle w:val="Heading2"/>
      </w:pPr>
      <w:r>
        <w:t>Dataset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Dataset name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InfraDriftGuard Synthetic Cloud Configuration Drift Dataset (v1.0)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Source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rPr>
                <w:sz w:val="19"/>
              </w:rPr>
              <w:t>Generated by this project (src/backend/dataset_generator.py) from 20 expert-defined drift scenarios modelled on AWS security best practices and CIS AWS Foundations Benchmark controls.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URL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GitHub repository: dataset/processed/dataset.csv and dataset/raw/raw_records.json (InfraDriftGuard_Cloud_Project_2026)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Size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rPr>
                <w:sz w:val="19"/>
              </w:rPr>
              <w:t>dataset.csv ≈ 68 KB; raw_records.json ≈ 1.3 MB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Number of records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711 records (Low 180, Medium 176, High 175, Critical 180)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Number of features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rPr>
                <w:sz w:val="19"/>
              </w:rPr>
              <w:t>9 input features + 1 label (plus 3 metadata columns: record_id, scenario_id, group_id)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Data type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Categorical (resource_type, changed_attribute, security_sensitivity, change_magnitude, port_exposure), Boolean (public_exposure, encryption_change, privilege_change), Integer (drift_frequency); label: ordinal categorical (Low &lt; Medium &lt; High &lt; Critical). Raw file: nested JSON desired/actual states.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License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rPr>
                <w:sz w:val="19"/>
              </w:rPr>
              <w:t>MIT License (same as the repository); contains no personal or customer data.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Purpose of using the dataset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Train and evaluate the drift risk classifier and SHAP explanations. Public datasets of labelled configuration drift do not exist (real drift data is private to each organisation), so a controlled synthetic dataset with documented ground-truth rules is used, and the live AWS pipeline is validated separately.</w:t>
            </w:r>
          </w:p>
        </w:tc>
      </w:tr>
    </w:tbl>
    <w:p>
      <w:pPr>
        <w:spacing w:after="40"/>
      </w:pPr>
    </w:p>
    <w:p>
      <w:pPr>
        <w:pStyle w:val="Heading3"/>
      </w:pPr>
      <w:r>
        <w:t>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resource_type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Categorical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s3_bucket / security_group / iam_policy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changed_attribute</w:t>
            </w:r>
          </w:p>
        </w:tc>
        <w:tc>
          <w:tcPr>
            <w:tcW w:type="dxa" w:w="1417"/>
            <w:shd w:val="clear" w:color="auto" w:fill="EEF3F8"/>
          </w:tcPr>
          <w:p>
            <w:r/>
            <w:r>
              <w:rPr>
                <w:sz w:val="19"/>
              </w:rPr>
              <w:t>Categorical</w:t>
            </w:r>
          </w:p>
        </w:tc>
        <w:tc>
          <w:tcPr>
            <w:tcW w:type="dxa" w:w="5669"/>
            <w:shd w:val="clear" w:color="auto" w:fill="EEF3F8"/>
          </w:tcPr>
          <w:p>
            <w:r/>
            <w:r>
              <w:rPr>
                <w:sz w:val="19"/>
              </w:rPr>
              <w:t>Which attribute(s) drifted, e.g. block_public_access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security_sensitivity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Ordinal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Intrinsic sensitivity of the attribute (Low/Medium/High)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public_exposure</w:t>
            </w:r>
          </w:p>
        </w:tc>
        <w:tc>
          <w:tcPr>
            <w:tcW w:type="dxa" w:w="1417"/>
            <w:shd w:val="clear" w:color="auto" w:fill="EEF3F8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5669"/>
            <w:shd w:val="clear" w:color="auto" w:fill="EEF3F8"/>
          </w:tcPr>
          <w:p>
            <w:r/>
            <w:r>
              <w:rPr>
                <w:sz w:val="19"/>
              </w:rPr>
              <w:t>Did the change expose the resource to the internet?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encryption_change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Was encryption weakened or removed?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privilege_change</w:t>
            </w:r>
          </w:p>
        </w:tc>
        <w:tc>
          <w:tcPr>
            <w:tcW w:type="dxa" w:w="1417"/>
            <w:shd w:val="clear" w:color="auto" w:fill="EEF3F8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5669"/>
            <w:shd w:val="clear" w:color="auto" w:fill="EEF3F8"/>
          </w:tcPr>
          <w:p>
            <w:r/>
            <w:r>
              <w:rPr>
                <w:sz w:val="19"/>
              </w:rPr>
              <w:t>Were permissions escalated or a control removed?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port_exposure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Ordinal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none / internal / 0.0.0.0/0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change_magnitude</w:t>
            </w:r>
          </w:p>
        </w:tc>
        <w:tc>
          <w:tcPr>
            <w:tcW w:type="dxa" w:w="1417"/>
            <w:shd w:val="clear" w:color="auto" w:fill="EEF3F8"/>
          </w:tcPr>
          <w:p>
            <w:r/>
            <w:r>
              <w:rPr>
                <w:sz w:val="19"/>
              </w:rPr>
              <w:t>Ordinal</w:t>
            </w:r>
          </w:p>
        </w:tc>
        <w:tc>
          <w:tcPr>
            <w:tcW w:type="dxa" w:w="5669"/>
            <w:shd w:val="clear" w:color="auto" w:fill="EEF3F8"/>
          </w:tcPr>
          <w:p>
            <w:r/>
            <w:r>
              <w:rPr>
                <w:sz w:val="19"/>
              </w:rPr>
              <w:t>None/Low/Medium/High size of the change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drift_frequency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How often this resource has drifted before (from DynamoDB history)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EF3F8"/>
          </w:tcPr>
          <w:p>
            <w:r/>
            <w:r>
              <w:rPr>
                <w:sz w:val="19"/>
              </w:rPr>
              <w:t>risk_label (target)</w:t>
            </w:r>
          </w:p>
        </w:tc>
        <w:tc>
          <w:tcPr>
            <w:tcW w:type="dxa" w:w="1417"/>
            <w:shd w:val="clear" w:color="auto" w:fill="EEF3F8"/>
          </w:tcPr>
          <w:p>
            <w:r/>
            <w:r>
              <w:rPr>
                <w:sz w:val="19"/>
              </w:rPr>
              <w:t>Ordinal</w:t>
            </w:r>
          </w:p>
        </w:tc>
        <w:tc>
          <w:tcPr>
            <w:tcW w:type="dxa" w:w="5669"/>
            <w:shd w:val="clear" w:color="auto" w:fill="EEF3F8"/>
          </w:tcPr>
          <w:p>
            <w:r/>
            <w:r>
              <w:rPr>
                <w:sz w:val="19"/>
              </w:rPr>
              <w:t>Low / Medium / High / Critical</w:t>
            </w:r>
          </w:p>
        </w:tc>
      </w:tr>
    </w:tbl>
    <w:p>
      <w:pPr>
        <w:spacing w:after="40"/>
      </w:pPr>
    </w:p>
    <w:p>
      <w:pPr>
        <w:pStyle w:val="Heading3"/>
      </w:pPr>
      <w:r>
        <w:t>Drift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98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Drift</w:t>
            </w:r>
          </w:p>
        </w:tc>
        <w:tc>
          <w:tcPr>
            <w:tcW w:type="dxa" w:w="164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Public access block disabled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Bucket ACL changed to public-read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S3id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Server-side encryption disabled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Bucket policy principal widened to *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S5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Versioning disabled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S6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Access logging disabled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S7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Lifecycle/retention rule removed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SSH (22) opened to 0.0.0.0/0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RDP (3389) opened to 0.0.0.0/0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New port opened publicly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Outbound widened to allow-all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No change (control)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Internal port widened to a range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E7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Security group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Cross-SG reference added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I1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Policy escalated to Action:* Resource:*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I2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Cross-account trust added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I3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MFA condition removed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I4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Explicit Deny flipped to Allow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sz w:val="18"/>
              </w:rPr>
              <w:t>I5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Group membership escalated to admin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EEF3F8"/>
          </w:tcPr>
          <w:p>
            <w:r/>
            <w:r>
              <w:rPr>
                <w:sz w:val="18"/>
              </w:rPr>
              <w:t>I6</w:t>
            </w:r>
          </w:p>
        </w:tc>
        <w:tc>
          <w:tcPr>
            <w:tcW w:type="dxa" w:w="1814"/>
            <w:shd w:val="clear" w:color="auto" w:fill="EEF3F8"/>
          </w:tcPr>
          <w:p>
            <w:r/>
            <w:r>
              <w:rPr>
                <w:sz w:val="18"/>
              </w:rPr>
              <w:t>IAM</w:t>
            </w:r>
          </w:p>
        </w:tc>
        <w:tc>
          <w:tcPr>
            <w:tcW w:type="dxa" w:w="4989"/>
            <w:shd w:val="clear" w:color="auto" w:fill="EEF3F8"/>
          </w:tcPr>
          <w:p>
            <w:r/>
            <w:r>
              <w:rPr>
                <w:sz w:val="18"/>
              </w:rPr>
              <w:t>Permissions boundary removed</w:t>
            </w:r>
          </w:p>
        </w:tc>
        <w:tc>
          <w:tcPr>
            <w:tcW w:type="dxa" w:w="1644"/>
            <w:shd w:val="clear" w:color="auto" w:fill="EEF3F8"/>
          </w:tcPr>
          <w:p>
            <w:r/>
            <w:r>
              <w:rPr>
                <w:sz w:val="18"/>
              </w:rPr>
              <w:t>High</w:t>
            </w:r>
          </w:p>
        </w:tc>
      </w:tr>
    </w:tbl>
    <w:p>
      <w:pPr>
        <w:spacing w:after="40"/>
      </w:pPr>
    </w:p>
    <w:p>
      <w:pPr>
        <w:pStyle w:val="Heading3"/>
      </w:pPr>
      <w:r>
        <w:t>Preprocessing required</w:t>
      </w:r>
    </w:p>
    <w:p>
      <w:pPr>
        <w:pStyle w:val="ListBullet"/>
      </w:pPr>
      <w:r>
        <w:t>Read with keep_default_na=False so the literal category “None” (no-drift control) is not turned into a missing value.</w:t>
      </w:r>
    </w:p>
    <w:p>
      <w:pPr>
        <w:pStyle w:val="ListBullet"/>
      </w:pPr>
      <w:r>
        <w:t>Drop metadata columns (record_id, scenario_id, group_id) to prevent the model memorising scenarios.</w:t>
      </w:r>
    </w:p>
    <w:p>
      <w:pPr>
        <w:pStyle w:val="ListBullet"/>
      </w:pPr>
      <w:r>
        <w:t>Ordinal-encode security_sensitivity, change_magnitude and port_exposure in severity order.</w:t>
      </w:r>
    </w:p>
    <w:p>
      <w:pPr>
        <w:pStyle w:val="ListBullet"/>
      </w:pPr>
      <w:r>
        <w:t>One-hot encode resource_type and changed_attribute (unknown categories ignored at inference).</w:t>
      </w:r>
    </w:p>
    <w:p>
      <w:pPr>
        <w:pStyle w:val="ListBullet"/>
      </w:pPr>
      <w:r>
        <w:t>Cast Booleans to 0/1; pass drift_frequency through unchanged.</w:t>
      </w:r>
    </w:p>
    <w:p>
      <w:pPr>
        <w:pStyle w:val="ListBullet"/>
      </w:pPr>
      <w:r>
        <w:t>Encode the label with a fixed severity order (Low=0 … Critical=3).</w:t>
      </w:r>
    </w:p>
    <w:p>
      <w:pPr>
        <w:pStyle w:val="ListBullet"/>
      </w:pPr>
      <w:r>
        <w:t>Two splits: stratified random 80/20 (568/143) and scenario-group-aware (592/119) to measure leakage.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