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9B37E" w:sz="2" w:space="1"/>
        </w:pBdr>
        <w:spacing w:after="120"/>
        <w:ind w:right="3175"/>
      </w:pPr>
      <w:r>
        <w:rPr>
          <w:rFonts w:ascii="Arial" w:cs="Arial" w:eastAsia="Arial" w:hAnsi="Arial"/>
          <w:color w:val="3A4A43"/>
          <w:sz w:val="10"/>
          <w:szCs w:val="10"/>
        </w:rPr>
        <w:t xml:space="preserve">MUCLIVA Immobilien · Heiterwanger Straße 30 · 81373 München</w:t>
      </w:r>
    </w:p>
    <w:p/>
    <w:p/>
    <w:p/>
    <w:p/>
    <w:p>
      <w:pPr>
        <w:jc w:val="right"/>
      </w:pPr>
    </w:p>
    <w:p/>
    <w:p>
      <w:r>
        <w:rPr>
          <w:b/>
          <w:bCs/>
          <w:color w:val="0F3D2E"/>
        </w:rPr>
        <w:t xml:space="preserve"/>
      </w:r>
    </w:p>
    <w:p/>
    <w:sectPr>
      <w:headerReference w:type="default" r:id="rId6"/>
      <w:footerReference w:type="default" r:id="rId7"/>
      <w:pgSz w:w="8391" w:h="11906" w:orient="portrait"/>
      <w:pgMar w:top="1701" w:right="737" w:bottom="1587" w:left="850" w:header="510" w:footer="454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B37E" w:sz="4" w:space="1"/>
      </w:pBdr>
      <w:spacing w:after="60"/>
    </w:pPr>
  </w:p>
  <w:tbl>
    <w:tblPr>
      <w:tblW w:type="dxa" w:w="6803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2721"/>
      <w:gridCol w:w="1769"/>
      <w:gridCol w:w="2313"/>
    </w:tblGrid>
    <w:tr>
      <w:tc>
        <w:tcPr>
          <w:tcW w:type="dxa" w:w="2721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80"/>
          </w:tcMar>
        </w:tcPr>
        <w:p>
          <w:pPr>
            <w:spacing w:after="0" w:line="190"/>
          </w:pPr>
          <w:r>
            <w:rPr>
              <w:rFonts w:ascii="Georgia" w:cs="Georgia" w:eastAsia="Georgia" w:hAnsi="Georgia"/>
              <w:b/>
              <w:bCs/>
              <w:color w:val="0F3D2E"/>
              <w:sz w:val="13"/>
              <w:szCs w:val="13"/>
            </w:rPr>
            <w:t xml:space="preserve">MUCLIVA Immobilien</w:t>
          </w:r>
        </w:p>
        <w:p>
          <w:pPr>
            <w:spacing w:after="0" w:line="190"/>
          </w:pPr>
          <w:r>
            <w:rPr>
              <w:rFonts w:ascii="Arial" w:cs="Arial" w:eastAsia="Arial" w:hAnsi="Arial"/>
              <w:color w:val="3A4A43"/>
              <w:sz w:val="11"/>
              <w:szCs w:val="11"/>
            </w:rPr>
            <w:t xml:space="preserve">Eine Marke der Munich Construction GmbH</w:t>
          </w:r>
        </w:p>
        <w:p>
          <w:pPr>
            <w:spacing w:after="0" w:line="190"/>
          </w:pPr>
          <w:r>
            <w:rPr>
              <w:rFonts w:ascii="Arial" w:cs="Arial" w:eastAsia="Arial" w:hAnsi="Arial"/>
              <w:color w:val="3A4A43"/>
              <w:sz w:val="11"/>
              <w:szCs w:val="11"/>
            </w:rPr>
            <w:t xml:space="preserve">Heiterwanger Straße 30</w:t>
          </w:r>
        </w:p>
        <w:p>
          <w:pPr>
            <w:spacing w:after="0" w:line="190"/>
          </w:pPr>
          <w:r>
            <w:rPr>
              <w:rFonts w:ascii="Arial" w:cs="Arial" w:eastAsia="Arial" w:hAnsi="Arial"/>
              <w:color w:val="3A4A43"/>
              <w:sz w:val="11"/>
              <w:szCs w:val="11"/>
            </w:rPr>
            <w:t xml:space="preserve">81373 München</w:t>
          </w:r>
        </w:p>
      </w:tc>
      <w:tc>
        <w:tcPr>
          <w:tcW w:type="dxa" w:w="1769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80"/>
          </w:tcMar>
        </w:tcPr>
        <w:p>
          <w:pPr>
            <w:spacing w:after="0" w:line="190"/>
          </w:pPr>
          <w:r>
            <w:rPr>
              <w:rFonts w:ascii="Georgia" w:cs="Georgia" w:eastAsia="Georgia" w:hAnsi="Georgia"/>
              <w:b/>
              <w:bCs/>
              <w:color w:val="0F3D2E"/>
              <w:sz w:val="13"/>
              <w:szCs w:val="13"/>
            </w:rPr>
            <w:t xml:space="preserve">Kontakt</w:t>
          </w:r>
        </w:p>
        <w:p>
          <w:pPr>
            <w:spacing w:after="0" w:line="190"/>
          </w:pPr>
          <w:r>
            <w:rPr>
              <w:rFonts w:ascii="Arial" w:cs="Arial" w:eastAsia="Arial" w:hAnsi="Arial"/>
              <w:color w:val="3A4A43"/>
              <w:sz w:val="11"/>
              <w:szCs w:val="11"/>
            </w:rPr>
            <w:t xml:space="preserve">E-Mail: info@mucliva.de</w:t>
          </w:r>
        </w:p>
        <w:p>
          <w:pPr>
            <w:spacing w:after="0" w:line="190"/>
          </w:pPr>
          <w:r>
            <w:rPr>
              <w:rFonts w:ascii="Arial" w:cs="Arial" w:eastAsia="Arial" w:hAnsi="Arial"/>
              <w:color w:val="3A4A43"/>
              <w:sz w:val="11"/>
              <w:szCs w:val="11"/>
            </w:rPr>
            <w:t xml:space="preserve">Website: www.mucliva.de</w:t>
          </w:r>
        </w:p>
      </w:tc>
      <w:tc>
        <w:tcPr>
          <w:tcW w:type="dxa" w:w="2313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80"/>
          </w:tcMar>
        </w:tcPr>
        <w:p>
          <w:pPr>
            <w:spacing w:after="0" w:line="190"/>
          </w:pPr>
          <w:r>
            <w:rPr>
              <w:rFonts w:ascii="Georgia" w:cs="Georgia" w:eastAsia="Georgia" w:hAnsi="Georgia"/>
              <w:b/>
              <w:bCs/>
              <w:color w:val="0F3D2E"/>
              <w:sz w:val="13"/>
              <w:szCs w:val="13"/>
            </w:rPr>
            <w:t xml:space="preserve">Munich Construction GmbH</w:t>
          </w:r>
        </w:p>
        <w:p>
          <w:pPr>
            <w:spacing w:after="0" w:line="190"/>
          </w:pPr>
          <w:r>
            <w:rPr>
              <w:rFonts w:ascii="Arial" w:cs="Arial" w:eastAsia="Arial" w:hAnsi="Arial"/>
              <w:color w:val="3A4A43"/>
              <w:sz w:val="11"/>
              <w:szCs w:val="11"/>
            </w:rPr>
            <w:t xml:space="preserve">Amtsgericht München · HRB 264907</w:t>
          </w:r>
        </w:p>
        <w:p>
          <w:pPr>
            <w:spacing w:after="0" w:line="190"/>
          </w:pPr>
          <w:r>
            <w:rPr>
              <w:rFonts w:ascii="Arial" w:cs="Arial" w:eastAsia="Arial" w:hAnsi="Arial"/>
              <w:color w:val="3A4A43"/>
              <w:sz w:val="11"/>
              <w:szCs w:val="11"/>
            </w:rPr>
            <w:t xml:space="preserve">Geschäftsführer: Mehdi Mardi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B37E" w:sz="4" w:space="8"/>
      </w:pBdr>
      <w:tabs>
        <w:tab w:val="right" w:pos="6803"/>
      </w:tabs>
    </w:pPr>
    <w:r>
      <w:drawing>
        <wp:inline distT="0" distB="0" distL="0" distR="0">
          <wp:extent cx="447675" cy="314325"/>
          <wp:effectExtent t="0" r="0" b="0" l="0"/>
          <wp:docPr id="2" name="logo" descr="MUCLIVA Logo" title="MUCLIVA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7675" cy="3143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Georgia" w:cs="Georgia" w:eastAsia="Georgia" w:hAnsi="Georgia"/>
        <w:b/>
        <w:bCs/>
        <w:color w:val="0F3D2E"/>
        <w:spacing w:val="40"/>
        <w:sz w:val="23"/>
        <w:szCs w:val="23"/>
      </w:rPr>
      <w:t xml:space="preserve">  MUCLIVA</w:t>
    </w:r>
    <w:r>
      <w:rPr>
        <w:rFonts w:ascii="Georgia" w:cs="Georgia" w:eastAsia="Georgia" w:hAnsi="Georgia"/>
        <w:color w:val="0F3D2E"/>
        <w:spacing w:val="50"/>
        <w:sz w:val="11"/>
        <w:szCs w:val="11"/>
      </w:rPr>
      <w:t xml:space="preserve">  Immobilien</w:t>
    </w:r>
    <w:r>
      <w:rPr>
        <w:rFonts w:ascii="Arial" w:cs="Arial" w:eastAsia="Arial" w:hAnsi="Arial"/>
        <w:color w:val="0F3D2E"/>
        <w:spacing w:val="20"/>
        <w:sz w:val="12"/>
        <w:szCs w:val="12"/>
      </w:rPr>
      <w:t xml:space="preserve">	mucliva.de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18"/>
        <w:szCs w:val="18"/>
      </w:rPr>
    </w:rPrDefault>
    <w:pPrDefault>
      <w:pPr>
        <w:spacing w:after="0" w:line="27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41fdd036ae253090a6a3c840afc957f9fad55a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MUCLIVA Briefpapier A5</dc:title>
  <dc:creator>Munich Construction GmbH</dc:creator>
  <cp:lastModifiedBy>Un-named</cp:lastModifiedBy>
  <cp:revision>1</cp:revision>
  <dcterms:created xsi:type="dcterms:W3CDTF">2026-10-20T10:03:11.644Z</dcterms:created>
  <dcterms:modified xsi:type="dcterms:W3CDTF">2026-10-20T10:03:11.644Z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