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0" w:lineRule="exact"/>
        <w:jc w:val="center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32"/>
        </w:rPr>
        <w:t>Som Chandra</w:t>
      </w:r>
    </w:p>
    <w:p>
      <w:pPr>
        <w:spacing w:before="0" w:after="40" w:line="260" w:lineRule="exact"/>
        <w:jc w:val="center"/>
        <w:suppressAutoHyphens w:val="1"/>
      </w:pPr>
      <w:hyperlink r:id="rId9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somchandra.infosec@gmail.com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0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+91 9507988170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1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github.com/somchandra17</w:t>
        </w:r>
      </w:hyperlink>
    </w:p>
    <w:p>
      <w:pPr>
        <w:spacing w:before="0" w:after="40" w:line="260" w:lineRule="exact"/>
        <w:jc w:val="center"/>
        <w:suppressAutoHyphens w:val="1"/>
      </w:pPr>
      <w:hyperlink r:id="rId12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linkedin.com/in/somchandra17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3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tryhackme.com/p/somchandra17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4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somm.tf</w:t>
        </w:r>
      </w:hyperlink>
    </w:p>
    <w:p>
      <w:pPr>
        <w:spacing w:before="160" w:after="4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TECHNICAL SKILLS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Application and API Security: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Gray-box web and API VAPT, OWASP Top 10, GraphQL security, CVSS scoring and SLA mapping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Mobile Offensive Security: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Android and iOS SAST/DAST, OWASP MASTG/MASVS, Frida, objection, SSL pinning, root and jailbreak detection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Security Automation: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Burp extension development (Montoya API, Extender API), Python, Kotlin, Java, FastAPI, VAPT to Jira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Attack Surface: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subfinder, amass, httpx, testssl.sh, CVE checks before public templates, Nessus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Incident Response: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Credential-exposure response, secrets inventory, read-only rotation checks</w:t>
      </w:r>
    </w:p>
    <w:p>
      <w:pPr>
        <w:spacing w:before="160" w:after="4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PROFESSIONAL EXPERIENCE</w:t>
      </w:r>
    </w:p>
    <w:p>
      <w:pPr>
        <w:spacing w:before="10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Cyber Security Engineer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MoveInSync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Bengaluru,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June 2025 – Present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Reported 156 FY2025-26 VAPT findings across 10 internal cycles on employee-transport web, API, and Android products, including an unauthenticated API, IDOR in billing reports, and a WebSocket leaking live cab location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Drove CVSS-to-SLA remediation with engineering across 180 reported tickets, with 100+ assigned and about 93% of assigned tickets closed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9-phase Android DAST framework with adb, drozer, and apktool that cut per-app assessment from 1–2 days to under 1 hour, and that work contributed to the team declining a paid PortSwigger Burp DAST purchase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GQLSweep, a Burp extension running 170+ automated GraphQL checks across 12 categories, surfacing alias-abuse denial of service and excessive data exposure later confirmed by an external vendor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Owned external VAPT across 4 vendors and 4 major cycles on web, Android, iOS, and a driver app, including false-positive filtering, compensating controls the vendor accepted, and revalidation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Java Burp extension that decodes and re-encodes a zlib-compressed integer-array protocol, unlocking active testing of that traffic, and later ported the extension to the Montoya API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Validated that an Android SSL-pinning bypass required a rooted, instrumented device and did not reproduce on the production build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Ran the first in-house AI and LLM assessment of an internal chatbot, where prompt injection bypassed tool-persona and policy controls, and turned that work into a reusable method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Drove credential-exposure response across 3,264 secret records, and a June 2026 read-only re-check found all 41 Slack webhooks and bot tokens still live after a claimed rotation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Rewrote repository history so 13,784 leaked records in 201 files were dropped from the pushed branches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Migrated Nessus from Azure Windows to hardened AWS Linux and automated weekly Advanced scans, with reports uploaded to Google Drive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ExternalVAPT2JIRA and vapt-revalidator so VAPT findings become Jira tickets and IDOR and BAC retests run through Burp, and neither tool writes to Jira without human approval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Manually validated Apache Tomcat CVE-2025-66614 and CVE-2026-24734 on UAT before public nuclei templates existed, and shared the results as a team reference</w:t>
      </w:r>
    </w:p>
    <w:p>
      <w:pPr>
        <w:spacing w:before="20" w:after="20" w:line="260" w:lineRule="exact"/>
        <w:suppressAutoHyphens w:val="1"/>
      </w:pPr>
      <w:r>
        <w:rPr>
          <w:rFonts w:ascii="Calibri" w:hAnsi="Calibri" w:eastAsia="Calibri" w:cs="Calibri"/>
          <w:b/>
          <w:i/>
          <w:color w:val="505050"/>
          <w:sz w:val="19"/>
        </w:rPr>
        <w:t xml:space="preserve">Technologies: </w:t>
      </w:r>
      <w:r>
        <w:rPr>
          <w:rFonts w:ascii="Calibri" w:hAnsi="Calibri" w:eastAsia="Calibri" w:cs="Calibri"/>
          <w:b w:val="0"/>
          <w:i/>
          <w:color w:val="505050"/>
          <w:sz w:val="19"/>
        </w:rPr>
        <w:t>Burp Suite, Frida, Python, Java, Nessus, FastAPI, AWS</w:t>
      </w:r>
    </w:p>
    <w:p>
      <w:pPr>
        <w:spacing w:before="10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Application Security Intern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MoveInSync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Bengaluru,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Jan 2025 – May 2025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Raised critical reflected XSS findings on the transport-management API in an Apr–May 2025 manual and automated VAPT, and published the report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Escalated critical issues to engineering leads the same day during a May 2025 production-clone assessment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Surfaced a gap on an employee-data API call during a May 2025 authentication retrofit, and engineering wrapped the call in authentication</w:t>
      </w:r>
    </w:p>
    <w:p>
      <w:pPr>
        <w:spacing w:before="20" w:after="20" w:line="260" w:lineRule="exact"/>
        <w:suppressAutoHyphens w:val="1"/>
      </w:pPr>
      <w:r>
        <w:rPr>
          <w:rFonts w:ascii="Calibri" w:hAnsi="Calibri" w:eastAsia="Calibri" w:cs="Calibri"/>
          <w:b/>
          <w:i/>
          <w:color w:val="505050"/>
          <w:sz w:val="19"/>
        </w:rPr>
        <w:t xml:space="preserve">Technologies: </w:t>
      </w:r>
      <w:r>
        <w:rPr>
          <w:rFonts w:ascii="Calibri" w:hAnsi="Calibri" w:eastAsia="Calibri" w:cs="Calibri"/>
          <w:b w:val="0"/>
          <w:i/>
          <w:color w:val="505050"/>
          <w:sz w:val="19"/>
        </w:rPr>
        <w:t>Burp Suite, manual and automated API testing</w:t>
      </w:r>
    </w:p>
    <w:p>
      <w:pPr>
        <w:spacing w:before="10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Cyber Security R&amp;D Intern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Securaeon Initiative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Remote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Feb 2022 – July 2022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Created security walkthroughs, proof-of-concept material, and practical lab content for upcoming cybersecurity products and courses</w:t>
      </w:r>
    </w:p>
    <w:p>
      <w:pPr>
        <w:spacing w:before="10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Security Researcher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Bugcrowd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Remote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Oct 2021 – Dec 2021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Reported web vulnerabilities through open bug bounty programs, and wrote impact, proof of concept, and remediation context for program security teams</w:t>
      </w:r>
    </w:p>
    <w:p>
      <w:pPr>
        <w:spacing w:before="160" w:after="4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PROJECTS</w:t>
      </w:r>
    </w:p>
    <w:p>
      <w:pPr>
        <w:spacing w:before="10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TrashDroid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Mar 2026 – July 2026</w:t>
      </w:r>
    </w:p>
    <w:p>
      <w:pPr>
        <w:spacing w:before="0" w:after="20" w:line="260" w:lineRule="exact"/>
        <w:suppressAutoHyphens w:val="1"/>
      </w:pPr>
      <w:hyperlink r:id="rId15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github.com/Somchandra17/TrashDroid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Published the Android DAST method as a 9-phase Python framework orchestrating adb, drozer, apktool, and sqlite3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Covered exported-component SQL injection and path traversal, SQLite deep-dumps, logcat, heap and proc maps, ADB backup, manifest review, and secret detection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Added Frida 17 bypasses for SSL pinning, root detection, and debugger detection, plus an AI-review triage package</w:t>
      </w:r>
    </w:p>
    <w:p>
      <w:pPr>
        <w:spacing w:before="20" w:after="20" w:line="260" w:lineRule="exact"/>
        <w:suppressAutoHyphens w:val="1"/>
      </w:pPr>
      <w:r>
        <w:rPr>
          <w:rFonts w:ascii="Calibri" w:hAnsi="Calibri" w:eastAsia="Calibri" w:cs="Calibri"/>
          <w:b/>
          <w:i/>
          <w:color w:val="505050"/>
          <w:sz w:val="19"/>
        </w:rPr>
        <w:t xml:space="preserve">Technologies: </w:t>
      </w:r>
      <w:r>
        <w:rPr>
          <w:rFonts w:ascii="Calibri" w:hAnsi="Calibri" w:eastAsia="Calibri" w:cs="Calibri"/>
          <w:b w:val="0"/>
          <w:i/>
          <w:color w:val="505050"/>
          <w:sz w:val="19"/>
        </w:rPr>
        <w:t>Python, adb, drozer, apktool, Frida</w:t>
      </w:r>
    </w:p>
    <w:p>
      <w:pPr>
        <w:spacing w:before="10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TrashiOS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June 2026</w:t>
      </w:r>
    </w:p>
    <w:p>
      <w:pPr>
        <w:spacing w:before="0" w:after="20" w:line="260" w:lineRule="exact"/>
        <w:suppressAutoHyphens w:val="1"/>
      </w:pPr>
      <w:hyperlink r:id="rId16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github.com/Somchandra17/TrashiOS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Published the iOS counterpart as a 13-phase SAST and DAST flow on a USB-connected jailbroken device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Mapped checks to OWASP MASTG and MASVS and triaged an internal UAT iOS build into an AI-ready report</w:t>
      </w:r>
    </w:p>
    <w:p>
      <w:pPr>
        <w:spacing w:before="20" w:after="20" w:line="260" w:lineRule="exact"/>
        <w:suppressAutoHyphens w:val="1"/>
      </w:pPr>
      <w:r>
        <w:rPr>
          <w:rFonts w:ascii="Calibri" w:hAnsi="Calibri" w:eastAsia="Calibri" w:cs="Calibri"/>
          <w:b/>
          <w:i/>
          <w:color w:val="505050"/>
          <w:sz w:val="19"/>
        </w:rPr>
        <w:t xml:space="preserve">Technologies: </w:t>
      </w:r>
      <w:r>
        <w:rPr>
          <w:rFonts w:ascii="Calibri" w:hAnsi="Calibri" w:eastAsia="Calibri" w:cs="Calibri"/>
          <w:b w:val="0"/>
          <w:i/>
          <w:color w:val="505050"/>
          <w:sz w:val="19"/>
        </w:rPr>
        <w:t>Python, libimobiledevice, Frida, objection</w:t>
      </w:r>
    </w:p>
    <w:p>
      <w:pPr>
        <w:spacing w:before="10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Burp AI Agent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Apr 2026</w:t>
      </w:r>
    </w:p>
    <w:p>
      <w:pPr>
        <w:spacing w:before="0" w:after="20" w:line="260" w:lineRule="exact"/>
        <w:suppressAutoHyphens w:val="1"/>
      </w:pPr>
      <w:hyperlink r:id="rId17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github.com/six2dez/burp-ai-agent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Merged an NVIDIA NIM backend and a reworked OpenAI-compatible backend, including HTTP 429 handling, into six2dez/burp-ai-agent (PR 44)</w:t>
      </w:r>
    </w:p>
    <w:p>
      <w:pPr>
        <w:spacing w:before="20" w:after="20" w:line="260" w:lineRule="exact"/>
        <w:suppressAutoHyphens w:val="1"/>
      </w:pPr>
      <w:r>
        <w:rPr>
          <w:rFonts w:ascii="Calibri" w:hAnsi="Calibri" w:eastAsia="Calibri" w:cs="Calibri"/>
          <w:b/>
          <w:i/>
          <w:color w:val="505050"/>
          <w:sz w:val="19"/>
        </w:rPr>
        <w:t xml:space="preserve">Technologies: </w:t>
      </w:r>
      <w:r>
        <w:rPr>
          <w:rFonts w:ascii="Calibri" w:hAnsi="Calibri" w:eastAsia="Calibri" w:cs="Calibri"/>
          <w:b w:val="0"/>
          <w:i/>
          <w:color w:val="505050"/>
          <w:sz w:val="19"/>
        </w:rPr>
        <w:t>Kotlin</w:t>
      </w:r>
    </w:p>
    <w:p>
      <w:pPr>
        <w:spacing w:before="10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TrashRecon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Mar 2026 – June 2026</w:t>
      </w:r>
    </w:p>
    <w:p>
      <w:pPr>
        <w:spacing w:before="0" w:after="20" w:line="260" w:lineRule="exact"/>
        <w:suppressAutoHyphens w:val="1"/>
      </w:pPr>
      <w:hyperlink r:id="rId18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github.com/Somchandra17/TrashRecon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Dockerized external recon across 17 tools and 10 phases, with resume support and structured JSON so finished tool outputs are skipped on rerun</w:t>
      </w:r>
    </w:p>
    <w:p>
      <w:pPr>
        <w:spacing w:before="20" w:after="20" w:line="260" w:lineRule="exact"/>
        <w:suppressAutoHyphens w:val="1"/>
      </w:pPr>
      <w:r>
        <w:rPr>
          <w:rFonts w:ascii="Calibri" w:hAnsi="Calibri" w:eastAsia="Calibri" w:cs="Calibri"/>
          <w:b/>
          <w:i/>
          <w:color w:val="505050"/>
          <w:sz w:val="19"/>
        </w:rPr>
        <w:t xml:space="preserve">Technologies: </w:t>
      </w:r>
      <w:r>
        <w:rPr>
          <w:rFonts w:ascii="Calibri" w:hAnsi="Calibri" w:eastAsia="Calibri" w:cs="Calibri"/>
          <w:b w:val="0"/>
          <w:i/>
          <w:color w:val="505050"/>
          <w:sz w:val="19"/>
        </w:rPr>
        <w:t>Python, Docker, nuclei</w:t>
      </w:r>
    </w:p>
    <w:p>
      <w:pPr>
        <w:spacing w:before="160" w:after="4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CERTIFICATIONS</w:t>
      </w:r>
    </w:p>
    <w:p>
      <w:pPr>
        <w:spacing w:before="0" w:after="4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eWPTXv2, eLearnSecurity Web Application Penetration Tester eXtreme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Jan 2023</w:t>
      </w:r>
    </w:p>
    <w:p>
      <w:pPr>
        <w:spacing w:before="0" w:after="4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CompTIA Security+ (SY0-701)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Dec 2024</w:t>
      </w:r>
    </w:p>
    <w:p>
      <w:pPr>
        <w:spacing w:before="160" w:after="4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ACHIEVEMENTS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Earned Hall of Fame recognition from Mastercard for SSTI escalated to LFI (P1), Rakuten for session fixation (P2), and Chaturbate for stored XSS (P2)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Received 20+ NCIIPC India responsible-disclosure acknowledgments for client-side authentication bypass, missing rate limits, XSS, SQL injection, and account takeover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Ranked in the top 1% on TryHackMe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Placed 5th at OWASPLPU CTF 2022, 9th at WTFCTF 2022, and 34th at RuCTF 2022</w:t>
      </w:r>
    </w:p>
    <w:p>
      <w:pPr>
        <w:spacing w:before="160" w:after="4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EDUCATION</w:t>
      </w:r>
    </w:p>
    <w:p>
      <w:pPr>
        <w:spacing w:before="10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B.Tech, Computer Science and Engineering (Hons.)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Lovely Professional University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Jalandhar,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May 2025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Specialized in cybersecurity and blockchain</w:t>
      </w:r>
    </w:p>
    <w:sectPr w:rsidR="00FC693F" w:rsidRPr="0006063C" w:rsidSect="00034616">
      <w:pgSz w:w="12240" w:h="15840"/>
      <w:pgMar w:top="1080" w:right="1080" w:bottom="108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0" w:lineRule="exact" w:after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mchandra.infosec@gmail.com" TargetMode="External"/><Relationship Id="rId10" Type="http://schemas.openxmlformats.org/officeDocument/2006/relationships/hyperlink" Target="tel:+919507988170" TargetMode="External"/><Relationship Id="rId11" Type="http://schemas.openxmlformats.org/officeDocument/2006/relationships/hyperlink" Target="https://github.com/somchandra17" TargetMode="External"/><Relationship Id="rId12" Type="http://schemas.openxmlformats.org/officeDocument/2006/relationships/hyperlink" Target="https://www.linkedin.com/in/somchandra17/" TargetMode="External"/><Relationship Id="rId13" Type="http://schemas.openxmlformats.org/officeDocument/2006/relationships/hyperlink" Target="https://tryhackme.com/p/somchandra17" TargetMode="External"/><Relationship Id="rId14" Type="http://schemas.openxmlformats.org/officeDocument/2006/relationships/hyperlink" Target="https://somm.tf" TargetMode="External"/><Relationship Id="rId15" Type="http://schemas.openxmlformats.org/officeDocument/2006/relationships/hyperlink" Target="https://github.com/Somchandra17/TrashDroid" TargetMode="External"/><Relationship Id="rId16" Type="http://schemas.openxmlformats.org/officeDocument/2006/relationships/hyperlink" Target="https://github.com/Somchandra17/TrashiOS" TargetMode="External"/><Relationship Id="rId17" Type="http://schemas.openxmlformats.org/officeDocument/2006/relationships/hyperlink" Target="https://github.com/six2dez/burp-ai-agent" TargetMode="External"/><Relationship Id="rId18" Type="http://schemas.openxmlformats.org/officeDocument/2006/relationships/hyperlink" Target="https://github.com/Somchandra17/TrashRec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