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FE7ADE" w14:textId="77777777" w:rsidR="00904F06" w:rsidRPr="00904F06" w:rsidRDefault="00904F06" w:rsidP="00904F06">
      <w:pPr>
        <w:jc w:val="center"/>
        <w:rPr>
          <w:b/>
          <w:bCs/>
          <w:color w:val="000000" w:themeColor="text1"/>
          <w:sz w:val="40"/>
          <w:szCs w:val="40"/>
        </w:rPr>
      </w:pPr>
      <w:bookmarkStart w:id="0" w:name="_Hlk209384904"/>
      <w:r w:rsidRPr="00904F06">
        <w:rPr>
          <w:b/>
          <w:bCs/>
          <w:color w:val="000000" w:themeColor="text1"/>
          <w:sz w:val="40"/>
          <w:szCs w:val="40"/>
        </w:rPr>
        <w:t>СИСТЕМНЫЙ АНАЛИЗ БИЗНЕС-ПРОЦЕССА</w:t>
      </w:r>
      <w:r w:rsidR="00236526" w:rsidRPr="00904F06">
        <w:rPr>
          <w:b/>
          <w:bCs/>
          <w:color w:val="000000" w:themeColor="text1"/>
          <w:sz w:val="40"/>
          <w:szCs w:val="40"/>
        </w:rPr>
        <w:t xml:space="preserve"> </w:t>
      </w:r>
    </w:p>
    <w:p w14:paraId="32CB8681" w14:textId="77777777" w:rsidR="00904F06" w:rsidRPr="00904F06" w:rsidRDefault="00904F06" w:rsidP="00904F06">
      <w:pPr>
        <w:jc w:val="center"/>
        <w:rPr>
          <w:color w:val="000000" w:themeColor="text1"/>
          <w:sz w:val="32"/>
          <w:szCs w:val="32"/>
        </w:rPr>
      </w:pPr>
      <w:r w:rsidRPr="00904F06">
        <w:rPr>
          <w:color w:val="000000" w:themeColor="text1"/>
          <w:sz w:val="32"/>
          <w:szCs w:val="32"/>
        </w:rPr>
        <w:t>Этап проведения клинических исследований (фаза III)</w:t>
      </w:r>
    </w:p>
    <w:p w14:paraId="56A0E284" w14:textId="77777777" w:rsidR="00904F06" w:rsidRDefault="00904F06" w:rsidP="00904F06">
      <w:pPr>
        <w:jc w:val="center"/>
        <w:rPr>
          <w:color w:val="000000" w:themeColor="text1"/>
          <w:sz w:val="28"/>
          <w:szCs w:val="28"/>
        </w:rPr>
      </w:pPr>
    </w:p>
    <w:p w14:paraId="21798F1F" w14:textId="77777777" w:rsidR="00904F06" w:rsidRDefault="00904F06" w:rsidP="00904F06">
      <w:pPr>
        <w:rPr>
          <w:color w:val="000000" w:themeColor="text1"/>
          <w:sz w:val="28"/>
          <w:szCs w:val="28"/>
        </w:rPr>
      </w:pPr>
    </w:p>
    <w:p w14:paraId="3F4A7823" w14:textId="77777777" w:rsidR="00904F06" w:rsidRDefault="00904F06" w:rsidP="00904F06">
      <w:pPr>
        <w:jc w:val="center"/>
        <w:rPr>
          <w:color w:val="000000" w:themeColor="text1"/>
          <w:sz w:val="28"/>
          <w:szCs w:val="28"/>
        </w:rPr>
      </w:pPr>
    </w:p>
    <w:p w14:paraId="54F60204" w14:textId="77777777" w:rsidR="00904F06" w:rsidRDefault="00904F06" w:rsidP="00904F06">
      <w:pPr>
        <w:jc w:val="center"/>
        <w:rPr>
          <w:color w:val="000000" w:themeColor="text1"/>
          <w:sz w:val="28"/>
          <w:szCs w:val="28"/>
        </w:rPr>
      </w:pPr>
    </w:p>
    <w:p w14:paraId="152BC21F" w14:textId="77777777" w:rsidR="00904F06" w:rsidRDefault="00904F06" w:rsidP="00904F06">
      <w:pPr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Кейс-стади для портфолио</w:t>
      </w:r>
    </w:p>
    <w:p w14:paraId="2E271953" w14:textId="77777777" w:rsidR="00904F06" w:rsidRDefault="00904F06" w:rsidP="00904F06">
      <w:pPr>
        <w:jc w:val="center"/>
        <w:rPr>
          <w:color w:val="000000" w:themeColor="text1"/>
          <w:sz w:val="28"/>
          <w:szCs w:val="28"/>
        </w:rPr>
      </w:pPr>
    </w:p>
    <w:p w14:paraId="760F600E" w14:textId="77777777" w:rsidR="00904F06" w:rsidRDefault="00904F06" w:rsidP="00904F06">
      <w:pPr>
        <w:jc w:val="center"/>
        <w:rPr>
          <w:color w:val="000000" w:themeColor="text1"/>
          <w:sz w:val="28"/>
          <w:szCs w:val="28"/>
        </w:rPr>
      </w:pPr>
    </w:p>
    <w:p w14:paraId="55FDA314" w14:textId="77777777" w:rsidR="00904F06" w:rsidRDefault="00904F06" w:rsidP="00904F06">
      <w:pPr>
        <w:jc w:val="center"/>
        <w:rPr>
          <w:color w:val="000000" w:themeColor="text1"/>
          <w:sz w:val="28"/>
          <w:szCs w:val="28"/>
        </w:rPr>
      </w:pPr>
    </w:p>
    <w:p w14:paraId="2ECC333B" w14:textId="77777777" w:rsidR="00904F06" w:rsidRDefault="00904F06" w:rsidP="00904F06">
      <w:pPr>
        <w:jc w:val="center"/>
        <w:rPr>
          <w:color w:val="000000" w:themeColor="text1"/>
          <w:sz w:val="28"/>
          <w:szCs w:val="28"/>
        </w:rPr>
      </w:pPr>
    </w:p>
    <w:p w14:paraId="32881D29" w14:textId="77777777" w:rsidR="00904F06" w:rsidRDefault="00904F06" w:rsidP="00904F06">
      <w:pPr>
        <w:jc w:val="center"/>
        <w:rPr>
          <w:color w:val="000000" w:themeColor="text1"/>
          <w:sz w:val="28"/>
          <w:szCs w:val="28"/>
        </w:rPr>
      </w:pPr>
    </w:p>
    <w:p w14:paraId="0F6A1037" w14:textId="77777777" w:rsidR="00904F06" w:rsidRDefault="00904F06" w:rsidP="00904F06">
      <w:pPr>
        <w:jc w:val="center"/>
        <w:rPr>
          <w:color w:val="000000" w:themeColor="text1"/>
          <w:sz w:val="28"/>
          <w:szCs w:val="28"/>
        </w:rPr>
      </w:pPr>
    </w:p>
    <w:p w14:paraId="659C36EA" w14:textId="77777777" w:rsidR="00904F06" w:rsidRDefault="00904F06" w:rsidP="00904F06">
      <w:pPr>
        <w:jc w:val="center"/>
        <w:rPr>
          <w:color w:val="000000" w:themeColor="text1"/>
          <w:sz w:val="28"/>
          <w:szCs w:val="28"/>
        </w:rPr>
      </w:pPr>
    </w:p>
    <w:p w14:paraId="02480B4B" w14:textId="77777777" w:rsidR="00904F06" w:rsidRDefault="00904F06" w:rsidP="00904F06">
      <w:pPr>
        <w:jc w:val="center"/>
        <w:rPr>
          <w:color w:val="000000" w:themeColor="text1"/>
          <w:sz w:val="28"/>
          <w:szCs w:val="28"/>
        </w:rPr>
      </w:pPr>
    </w:p>
    <w:p w14:paraId="72ABE90A" w14:textId="77777777" w:rsidR="00904F06" w:rsidRDefault="00904F06" w:rsidP="00904F06">
      <w:pPr>
        <w:jc w:val="center"/>
        <w:rPr>
          <w:color w:val="000000" w:themeColor="text1"/>
          <w:sz w:val="28"/>
          <w:szCs w:val="28"/>
        </w:rPr>
      </w:pPr>
    </w:p>
    <w:p w14:paraId="1C8A5C15" w14:textId="77777777" w:rsidR="00904F06" w:rsidRDefault="00904F06" w:rsidP="00904F06">
      <w:pPr>
        <w:jc w:val="center"/>
        <w:rPr>
          <w:color w:val="000000" w:themeColor="text1"/>
          <w:sz w:val="28"/>
          <w:szCs w:val="28"/>
        </w:rPr>
      </w:pPr>
    </w:p>
    <w:p w14:paraId="7E181D26" w14:textId="77777777" w:rsidR="00904F06" w:rsidRDefault="00904F06" w:rsidP="00904F06">
      <w:pPr>
        <w:jc w:val="center"/>
        <w:rPr>
          <w:color w:val="000000" w:themeColor="text1"/>
          <w:sz w:val="28"/>
          <w:szCs w:val="28"/>
        </w:rPr>
      </w:pPr>
    </w:p>
    <w:p w14:paraId="2645BF4E" w14:textId="77777777" w:rsidR="00904F06" w:rsidRDefault="00904F06" w:rsidP="00904F06">
      <w:pPr>
        <w:jc w:val="center"/>
        <w:rPr>
          <w:color w:val="000000" w:themeColor="text1"/>
          <w:sz w:val="28"/>
          <w:szCs w:val="28"/>
        </w:rPr>
      </w:pPr>
    </w:p>
    <w:p w14:paraId="2AAE630D" w14:textId="77777777" w:rsidR="00904F06" w:rsidRDefault="00904F06" w:rsidP="00904F06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Автор: Дунаев Руслан</w:t>
      </w:r>
    </w:p>
    <w:p w14:paraId="43A4077D" w14:textId="77777777" w:rsidR="00904F06" w:rsidRDefault="00904F06" w:rsidP="00904F06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Направление: бизнес-аналитика</w:t>
      </w:r>
    </w:p>
    <w:p w14:paraId="248B2AF3" w14:textId="7F45485B" w:rsidR="00904F06" w:rsidRPr="00904F06" w:rsidRDefault="00904F06" w:rsidP="00904F06">
      <w:pPr>
        <w:rPr>
          <w:color w:val="000000" w:themeColor="text1"/>
          <w:sz w:val="28"/>
          <w:szCs w:val="28"/>
        </w:rPr>
        <w:sectPr w:rsidR="00904F06" w:rsidRPr="00904F06" w:rsidSect="00904F06">
          <w:footerReference w:type="default" r:id="rId7"/>
          <w:pgSz w:w="11906" w:h="16838"/>
          <w:pgMar w:top="2268" w:right="1797" w:bottom="1440" w:left="1797" w:header="720" w:footer="720" w:gutter="0"/>
          <w:cols w:space="720"/>
          <w:docGrid w:linePitch="360"/>
        </w:sectPr>
      </w:pPr>
      <w:r>
        <w:rPr>
          <w:color w:val="000000" w:themeColor="text1"/>
          <w:sz w:val="28"/>
          <w:szCs w:val="28"/>
        </w:rPr>
        <w:t>Дата: январь 2026</w:t>
      </w:r>
    </w:p>
    <w:bookmarkEnd w:id="0" w:displacedByCustomXml="next"/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-152247214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D874D34" w14:textId="36BA36B7" w:rsidR="00DB7471" w:rsidRDefault="00DB7471">
          <w:pPr>
            <w:pStyle w:val="ae"/>
          </w:pPr>
          <w:r>
            <w:t>Оглавление</w:t>
          </w:r>
        </w:p>
        <w:p w14:paraId="2DF6A6A5" w14:textId="7E2CAE81" w:rsidR="00F426A9" w:rsidRDefault="00DB7471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0683958" w:history="1">
            <w:r w:rsidR="00F426A9" w:rsidRPr="00474BA8">
              <w:rPr>
                <w:rStyle w:val="af"/>
                <w:noProof/>
              </w:rPr>
              <w:t>Резюме проекта</w:t>
            </w:r>
            <w:r w:rsidR="00F426A9">
              <w:rPr>
                <w:noProof/>
                <w:webHidden/>
              </w:rPr>
              <w:tab/>
            </w:r>
            <w:r w:rsidR="00F426A9">
              <w:rPr>
                <w:noProof/>
                <w:webHidden/>
              </w:rPr>
              <w:fldChar w:fldCharType="begin"/>
            </w:r>
            <w:r w:rsidR="00F426A9">
              <w:rPr>
                <w:noProof/>
                <w:webHidden/>
              </w:rPr>
              <w:instrText xml:space="preserve"> PAGEREF _Toc220683958 \h </w:instrText>
            </w:r>
            <w:r w:rsidR="00F426A9">
              <w:rPr>
                <w:noProof/>
                <w:webHidden/>
              </w:rPr>
            </w:r>
            <w:r w:rsidR="00F426A9">
              <w:rPr>
                <w:noProof/>
                <w:webHidden/>
              </w:rPr>
              <w:fldChar w:fldCharType="separate"/>
            </w:r>
            <w:r w:rsidR="00F426A9">
              <w:rPr>
                <w:noProof/>
                <w:webHidden/>
              </w:rPr>
              <w:t>4</w:t>
            </w:r>
            <w:r w:rsidR="00F426A9">
              <w:rPr>
                <w:noProof/>
                <w:webHidden/>
              </w:rPr>
              <w:fldChar w:fldCharType="end"/>
            </w:r>
          </w:hyperlink>
        </w:p>
        <w:p w14:paraId="6A63D20B" w14:textId="229215F1" w:rsidR="00F426A9" w:rsidRDefault="00F426A9">
          <w:pPr>
            <w:pStyle w:val="11"/>
            <w:tabs>
              <w:tab w:val="left" w:pos="48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0683959" w:history="1">
            <w:r w:rsidRPr="00474BA8">
              <w:rPr>
                <w:rStyle w:val="af"/>
                <w:noProof/>
              </w:rPr>
              <w:t>1.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474BA8">
              <w:rPr>
                <w:rStyle w:val="af"/>
                <w:noProof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_Toc220683959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7DE27D" w14:textId="66228FC5" w:rsidR="00F426A9" w:rsidRDefault="00F426A9">
          <w:pPr>
            <w:pStyle w:val="23"/>
            <w:tabs>
              <w:tab w:val="left" w:pos="96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0683960" w:history="1">
            <w:r w:rsidRPr="00474BA8">
              <w:rPr>
                <w:rStyle w:val="af"/>
                <w:noProof/>
              </w:rPr>
              <w:t>1.1.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474BA8">
              <w:rPr>
                <w:rStyle w:val="af"/>
                <w:noProof/>
              </w:rPr>
              <w:t>Цели и задачи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_Toc220683960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669DDF" w14:textId="2D412410" w:rsidR="00F426A9" w:rsidRDefault="00F426A9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0683961" w:history="1">
            <w:r w:rsidRPr="00474BA8">
              <w:rPr>
                <w:rStyle w:val="af"/>
                <w:noProof/>
              </w:rPr>
              <w:t>Цель</w:t>
            </w:r>
            <w:r w:rsidRPr="00474BA8">
              <w:rPr>
                <w:rStyle w:val="af"/>
                <w:b/>
                <w:bCs/>
                <w:noProof/>
              </w:rPr>
              <w:t xml:space="preserve"> </w:t>
            </w:r>
            <w:r w:rsidRPr="00474BA8">
              <w:rPr>
                <w:rStyle w:val="af"/>
                <w:noProof/>
              </w:rPr>
              <w:t>проекта Выявить узкие места этапа проведения клинических исследований лекарственного препарата и сформировать обоснованные предложения по их устранению через оптимизацию процессов и автоматизацию.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_Toc220683961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C319ED" w14:textId="2AA40ECE" w:rsidR="00F426A9" w:rsidRDefault="00F426A9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0683962" w:history="1">
            <w:r w:rsidRPr="00474BA8">
              <w:rPr>
                <w:rStyle w:val="af"/>
                <w:noProof/>
              </w:rPr>
              <w:t>Задачи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_Toc220683962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C66F7F" w14:textId="7F1C5B71" w:rsidR="00F426A9" w:rsidRDefault="00F426A9">
          <w:pPr>
            <w:pStyle w:val="23"/>
            <w:tabs>
              <w:tab w:val="left" w:pos="96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0683963" w:history="1">
            <w:r w:rsidRPr="00474BA8">
              <w:rPr>
                <w:rStyle w:val="af"/>
                <w:noProof/>
              </w:rPr>
              <w:t>1.2.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474BA8">
              <w:rPr>
                <w:rStyle w:val="af"/>
                <w:noProof/>
              </w:rPr>
              <w:t>Выбор этапа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_Toc220683963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B00FD1" w14:textId="09BFFFE5" w:rsidR="00F426A9" w:rsidRDefault="00F426A9">
          <w:pPr>
            <w:pStyle w:val="23"/>
            <w:tabs>
              <w:tab w:val="left" w:pos="96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0683964" w:history="1">
            <w:r w:rsidRPr="00474BA8">
              <w:rPr>
                <w:rStyle w:val="af"/>
                <w:noProof/>
              </w:rPr>
              <w:t>1.3.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474BA8">
              <w:rPr>
                <w:rStyle w:val="af"/>
                <w:noProof/>
              </w:rPr>
              <w:t>Описание бизнес-боли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_Toc220683964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5B6CA3" w14:textId="1FC9464B" w:rsidR="00F426A9" w:rsidRDefault="00F426A9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0683965" w:history="1">
            <w:r w:rsidRPr="00474BA8">
              <w:rPr>
                <w:rStyle w:val="af"/>
                <w:noProof/>
              </w:rPr>
              <w:t>Экономический контекст этапа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_Toc220683965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638D64" w14:textId="49E59D39" w:rsidR="00F426A9" w:rsidRDefault="00F426A9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0683966" w:history="1">
            <w:r w:rsidRPr="00474BA8">
              <w:rPr>
                <w:rStyle w:val="af"/>
                <w:noProof/>
              </w:rPr>
              <w:t>Ключевые боли этапа проведения клинических исследований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_Toc220683966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342FFC" w14:textId="49FC3C09" w:rsidR="00F426A9" w:rsidRDefault="00F426A9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0683967" w:history="1">
            <w:r w:rsidRPr="00474BA8">
              <w:rPr>
                <w:rStyle w:val="af"/>
                <w:noProof/>
              </w:rPr>
              <w:t>Последствия для бизнеса спонсора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_Toc220683967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21BDBA" w14:textId="1C4B3C0E" w:rsidR="00F426A9" w:rsidRDefault="00F426A9">
          <w:pPr>
            <w:pStyle w:val="11"/>
            <w:tabs>
              <w:tab w:val="left" w:pos="48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0683968" w:history="1">
            <w:r w:rsidRPr="00474BA8">
              <w:rPr>
                <w:rStyle w:val="af"/>
                <w:noProof/>
              </w:rPr>
              <w:t>2.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474BA8">
              <w:rPr>
                <w:rStyle w:val="af"/>
                <w:noProof/>
              </w:rPr>
              <w:t>Описание текущего состояния (</w:t>
            </w:r>
            <w:r w:rsidRPr="00474BA8">
              <w:rPr>
                <w:rStyle w:val="af"/>
                <w:noProof/>
                <w:lang w:val="en-US"/>
              </w:rPr>
              <w:t>as</w:t>
            </w:r>
            <w:r w:rsidRPr="00474BA8">
              <w:rPr>
                <w:rStyle w:val="af"/>
                <w:noProof/>
              </w:rPr>
              <w:t>-</w:t>
            </w:r>
            <w:r w:rsidRPr="00474BA8">
              <w:rPr>
                <w:rStyle w:val="af"/>
                <w:noProof/>
                <w:lang w:val="en-US"/>
              </w:rPr>
              <w:t>is</w:t>
            </w:r>
            <w:r w:rsidRPr="00474BA8">
              <w:rPr>
                <w:rStyle w:val="af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_Toc220683968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78409D" w14:textId="2BA975A3" w:rsidR="00F426A9" w:rsidRDefault="00F426A9">
          <w:pPr>
            <w:pStyle w:val="23"/>
            <w:tabs>
              <w:tab w:val="left" w:pos="96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0683969" w:history="1">
            <w:r w:rsidRPr="00474BA8">
              <w:rPr>
                <w:rStyle w:val="af"/>
                <w:noProof/>
              </w:rPr>
              <w:t>2.1.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474BA8">
              <w:rPr>
                <w:rStyle w:val="af"/>
                <w:noProof/>
              </w:rPr>
              <w:t>Описание объекта исследования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_Toc220683969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53C225" w14:textId="2B8975AD" w:rsidR="00F426A9" w:rsidRDefault="00F426A9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0683970" w:history="1">
            <w:r w:rsidRPr="00474BA8">
              <w:rPr>
                <w:rStyle w:val="af"/>
                <w:noProof/>
              </w:rPr>
              <w:t>Объект исследования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_Toc220683970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4BC9B4" w14:textId="2EE37D21" w:rsidR="00F426A9" w:rsidRDefault="00F426A9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0683971" w:history="1">
            <w:r w:rsidRPr="00474BA8">
              <w:rPr>
                <w:rStyle w:val="af"/>
                <w:noProof/>
              </w:rPr>
              <w:t>Цель анализа и применимость результатов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_Toc220683971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85C413" w14:textId="1852E13B" w:rsidR="00F426A9" w:rsidRDefault="00F426A9">
          <w:pPr>
            <w:pStyle w:val="23"/>
            <w:tabs>
              <w:tab w:val="left" w:pos="96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0683972" w:history="1">
            <w:r w:rsidRPr="00474BA8">
              <w:rPr>
                <w:rStyle w:val="af"/>
                <w:noProof/>
              </w:rPr>
              <w:t>2.2.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474BA8">
              <w:rPr>
                <w:rStyle w:val="af"/>
                <w:noProof/>
              </w:rPr>
              <w:t>Связи с внешней средой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_Toc220683972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BFE3E5" w14:textId="4CAE8751" w:rsidR="00F426A9" w:rsidRDefault="00F426A9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0683973" w:history="1">
            <w:r w:rsidRPr="00474BA8">
              <w:rPr>
                <w:rStyle w:val="af"/>
                <w:noProof/>
              </w:rPr>
              <w:t>Контекст надсистемы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_Toc220683973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969D9D" w14:textId="705AAB26" w:rsidR="00F426A9" w:rsidRDefault="00F426A9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0683974" w:history="1">
            <w:r w:rsidRPr="00474BA8">
              <w:rPr>
                <w:rStyle w:val="af"/>
                <w:noProof/>
              </w:rPr>
              <w:t>Факторы внешней среды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_Toc220683974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294635" w14:textId="7196A3C9" w:rsidR="00F426A9" w:rsidRDefault="00F426A9">
          <w:pPr>
            <w:pStyle w:val="23"/>
            <w:tabs>
              <w:tab w:val="left" w:pos="96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0683975" w:history="1">
            <w:r w:rsidRPr="00474BA8">
              <w:rPr>
                <w:rStyle w:val="af"/>
                <w:noProof/>
              </w:rPr>
              <w:t>2.3.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474BA8">
              <w:rPr>
                <w:rStyle w:val="af"/>
                <w:noProof/>
              </w:rPr>
              <w:t>Нормативная база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_Toc220683975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77459C" w14:textId="5F50648F" w:rsidR="00F426A9" w:rsidRDefault="00F426A9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0683976" w:history="1">
            <w:r w:rsidRPr="00474BA8">
              <w:rPr>
                <w:rStyle w:val="af"/>
                <w:noProof/>
              </w:rPr>
              <w:t>Регламентирующие документы и стандарты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_Toc220683976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B629CA" w14:textId="5A9F7498" w:rsidR="00F426A9" w:rsidRDefault="00F426A9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0683977" w:history="1">
            <w:r w:rsidRPr="00474BA8">
              <w:rPr>
                <w:rStyle w:val="af"/>
                <w:noProof/>
              </w:rPr>
              <w:t>Как нормативы формируют структуру процесса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_Toc220683977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6E2C76" w14:textId="2F8861EC" w:rsidR="00F426A9" w:rsidRDefault="00F426A9">
          <w:pPr>
            <w:pStyle w:val="23"/>
            <w:tabs>
              <w:tab w:val="left" w:pos="96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0683978" w:history="1">
            <w:r w:rsidRPr="00474BA8">
              <w:rPr>
                <w:rStyle w:val="af"/>
                <w:noProof/>
              </w:rPr>
              <w:t>2.4.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474BA8">
              <w:rPr>
                <w:rStyle w:val="af"/>
                <w:noProof/>
              </w:rPr>
              <w:t>Роли и ответственные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_Toc220683978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AC6AEE" w14:textId="0023CF63" w:rsidR="00F426A9" w:rsidRDefault="00F426A9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0683979" w:history="1">
            <w:r w:rsidRPr="00474BA8">
              <w:rPr>
                <w:rStyle w:val="af"/>
                <w:noProof/>
              </w:rPr>
              <w:t>Таблица «Исполнители этапа»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_Toc220683979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8F11EA" w14:textId="061A7B9A" w:rsidR="00F426A9" w:rsidRDefault="00F426A9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0683980" w:history="1">
            <w:r w:rsidRPr="00474BA8">
              <w:rPr>
                <w:rStyle w:val="af"/>
                <w:noProof/>
              </w:rPr>
              <w:t>Краткое пояснение ключевых ролей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_Toc220683980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AF15C1" w14:textId="61A1F187" w:rsidR="00F426A9" w:rsidRDefault="00F426A9">
          <w:pPr>
            <w:pStyle w:val="23"/>
            <w:tabs>
              <w:tab w:val="left" w:pos="96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0683981" w:history="1">
            <w:r w:rsidRPr="00474BA8">
              <w:rPr>
                <w:rStyle w:val="af"/>
                <w:noProof/>
              </w:rPr>
              <w:t>2.5.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474BA8">
              <w:rPr>
                <w:rStyle w:val="af"/>
                <w:noProof/>
              </w:rPr>
              <w:t>Декомпозиция процесса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_Toc220683981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E23520" w14:textId="67DECE82" w:rsidR="00F426A9" w:rsidRDefault="00F426A9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0683982" w:history="1">
            <w:r w:rsidRPr="00474BA8">
              <w:rPr>
                <w:rStyle w:val="af"/>
                <w:noProof/>
              </w:rPr>
              <w:t>Структура объекта анализа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_Toc220683982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1CE651" w14:textId="05574477" w:rsidR="00F426A9" w:rsidRDefault="00F426A9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0683983" w:history="1">
            <w:r w:rsidRPr="00474BA8">
              <w:rPr>
                <w:rStyle w:val="af"/>
                <w:noProof/>
              </w:rPr>
              <w:t>Функциональное назначение элементов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_Toc220683983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BC7529" w14:textId="5907F356" w:rsidR="00F426A9" w:rsidRDefault="00F426A9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0683984" w:history="1">
            <w:r w:rsidRPr="00474BA8">
              <w:rPr>
                <w:rStyle w:val="af"/>
                <w:noProof/>
              </w:rPr>
              <w:t>Таблица «Описание бизнес-процесса»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_Toc220683984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E78786" w14:textId="5B9D42F3" w:rsidR="00F426A9" w:rsidRDefault="00F426A9">
          <w:pPr>
            <w:pStyle w:val="23"/>
            <w:tabs>
              <w:tab w:val="left" w:pos="96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0683985" w:history="1">
            <w:r w:rsidRPr="00474BA8">
              <w:rPr>
                <w:rStyle w:val="af"/>
                <w:noProof/>
              </w:rPr>
              <w:t>2.6.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474BA8">
              <w:rPr>
                <w:rStyle w:val="af"/>
                <w:noProof/>
              </w:rPr>
              <w:t>Влияние внешних факторов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_Toc220683985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471384" w14:textId="14F97747" w:rsidR="00F426A9" w:rsidRDefault="00F426A9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0683986" w:history="1">
            <w:r w:rsidRPr="00474BA8">
              <w:rPr>
                <w:rStyle w:val="af"/>
                <w:noProof/>
              </w:rPr>
              <w:t>Доступная информация о внешней среде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_Toc220683986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C4A81E" w14:textId="5729B341" w:rsidR="00F426A9" w:rsidRDefault="00F426A9">
          <w:pPr>
            <w:pStyle w:val="23"/>
            <w:tabs>
              <w:tab w:val="left" w:pos="96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0683987" w:history="1">
            <w:r w:rsidRPr="00474BA8">
              <w:rPr>
                <w:rStyle w:val="af"/>
                <w:noProof/>
              </w:rPr>
              <w:t>2.7.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474BA8">
              <w:rPr>
                <w:rStyle w:val="af"/>
                <w:noProof/>
              </w:rPr>
              <w:t>Система метрик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_Toc220683987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722F6E" w14:textId="1508BE24" w:rsidR="00F426A9" w:rsidRDefault="00F426A9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0683988" w:history="1">
            <w:r w:rsidRPr="00474BA8">
              <w:rPr>
                <w:rStyle w:val="af"/>
                <w:noProof/>
              </w:rPr>
              <w:t>Показатели эффективности процесса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_Toc220683988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92996D" w14:textId="5A67FF42" w:rsidR="00F426A9" w:rsidRDefault="00F426A9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0683989" w:history="1">
            <w:r w:rsidRPr="00474BA8">
              <w:rPr>
                <w:rStyle w:val="af"/>
                <w:noProof/>
              </w:rPr>
              <w:t>Учёт внешней среды в показателях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_Toc220683989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14DE37" w14:textId="5655C45F" w:rsidR="00F426A9" w:rsidRDefault="00F426A9">
          <w:pPr>
            <w:pStyle w:val="23"/>
            <w:tabs>
              <w:tab w:val="left" w:pos="96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0683990" w:history="1">
            <w:r w:rsidRPr="00474BA8">
              <w:rPr>
                <w:rStyle w:val="af"/>
                <w:noProof/>
              </w:rPr>
              <w:t>2.8.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474BA8">
              <w:rPr>
                <w:rStyle w:val="af"/>
                <w:noProof/>
              </w:rPr>
              <w:t>Ограничения и риски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_Toc220683990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9DA1DF" w14:textId="53E38677" w:rsidR="00F426A9" w:rsidRDefault="00F426A9">
          <w:pPr>
            <w:pStyle w:val="23"/>
            <w:tabs>
              <w:tab w:val="left" w:pos="96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0683991" w:history="1">
            <w:r w:rsidRPr="00474BA8">
              <w:rPr>
                <w:rStyle w:val="af"/>
                <w:noProof/>
              </w:rPr>
              <w:t>2.9.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474BA8">
              <w:rPr>
                <w:rStyle w:val="af"/>
                <w:noProof/>
              </w:rPr>
              <w:t>Модели процесса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_Toc220683991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57C334" w14:textId="55CF810E" w:rsidR="00F426A9" w:rsidRDefault="00F426A9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0683992" w:history="1">
            <w:r w:rsidRPr="00474BA8">
              <w:rPr>
                <w:rStyle w:val="af"/>
                <w:noProof/>
              </w:rPr>
              <w:t xml:space="preserve">Диаграмма </w:t>
            </w:r>
            <w:r w:rsidRPr="00474BA8">
              <w:rPr>
                <w:rStyle w:val="af"/>
                <w:noProof/>
                <w:lang w:val="en-US"/>
              </w:rPr>
              <w:t>IDEF</w:t>
            </w:r>
            <w:r w:rsidRPr="00474BA8">
              <w:rPr>
                <w:rStyle w:val="af"/>
                <w:noProof/>
              </w:rPr>
              <w:t xml:space="preserve"> </w:t>
            </w:r>
            <w:r w:rsidRPr="00474BA8">
              <w:rPr>
                <w:rStyle w:val="af"/>
                <w:noProof/>
                <w:lang w:val="en-US"/>
              </w:rPr>
              <w:t>A</w:t>
            </w:r>
            <w:r w:rsidRPr="00474BA8">
              <w:rPr>
                <w:rStyle w:val="af"/>
                <w:noProof/>
              </w:rPr>
              <w:t>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_Toc220683992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E8578A" w14:textId="78129002" w:rsidR="00F426A9" w:rsidRDefault="00F426A9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0683993" w:history="1">
            <w:r w:rsidRPr="00474BA8">
              <w:rPr>
                <w:rStyle w:val="af"/>
                <w:noProof/>
              </w:rPr>
              <w:t xml:space="preserve">Диаграмма </w:t>
            </w:r>
            <w:r w:rsidRPr="00474BA8">
              <w:rPr>
                <w:rStyle w:val="af"/>
                <w:noProof/>
                <w:lang w:val="en-US"/>
              </w:rPr>
              <w:t>EPC</w:t>
            </w:r>
            <w:r w:rsidRPr="00474BA8">
              <w:rPr>
                <w:rStyle w:val="af"/>
                <w:noProof/>
              </w:rPr>
              <w:t xml:space="preserve"> </w:t>
            </w:r>
            <w:r w:rsidRPr="00474BA8">
              <w:rPr>
                <w:rStyle w:val="af"/>
                <w:noProof/>
                <w:lang w:val="en-US"/>
              </w:rPr>
              <w:t>A</w:t>
            </w:r>
            <w:r w:rsidRPr="00474BA8">
              <w:rPr>
                <w:rStyle w:val="af"/>
                <w:noProof/>
              </w:rPr>
              <w:t>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_Toc220683993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732512" w14:textId="5335E7F3" w:rsidR="00F426A9" w:rsidRDefault="00F426A9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0683994" w:history="1">
            <w:r w:rsidRPr="00474BA8">
              <w:rPr>
                <w:rStyle w:val="af"/>
                <w:noProof/>
              </w:rPr>
              <w:t xml:space="preserve">Диаграмма </w:t>
            </w:r>
            <w:r w:rsidRPr="00474BA8">
              <w:rPr>
                <w:rStyle w:val="af"/>
                <w:noProof/>
                <w:lang w:val="en-US"/>
              </w:rPr>
              <w:t>BPMN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_Toc220683994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61F881" w14:textId="45AD266A" w:rsidR="00F426A9" w:rsidRDefault="00F426A9">
          <w:pPr>
            <w:pStyle w:val="11"/>
            <w:tabs>
              <w:tab w:val="left" w:pos="48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0683995" w:history="1">
            <w:r w:rsidRPr="00474BA8">
              <w:rPr>
                <w:rStyle w:val="af"/>
                <w:noProof/>
              </w:rPr>
              <w:t>3.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474BA8">
              <w:rPr>
                <w:rStyle w:val="af"/>
                <w:noProof/>
              </w:rPr>
              <w:t>Анализ проблем и предложения по оптимизации (to-be)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_Toc220683995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876C50" w14:textId="1E78B2BA" w:rsidR="00F426A9" w:rsidRDefault="00F426A9">
          <w:pPr>
            <w:pStyle w:val="23"/>
            <w:tabs>
              <w:tab w:val="left" w:pos="96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0683996" w:history="1">
            <w:r w:rsidRPr="00474BA8">
              <w:rPr>
                <w:rStyle w:val="af"/>
                <w:noProof/>
              </w:rPr>
              <w:t>3.1.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474BA8">
              <w:rPr>
                <w:rStyle w:val="af"/>
                <w:noProof/>
              </w:rPr>
              <w:t>Количественная оценка текущих проблем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_Toc220683996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533836" w14:textId="588BDBD6" w:rsidR="00F426A9" w:rsidRDefault="00F426A9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0683997" w:history="1">
            <w:r w:rsidRPr="00474BA8">
              <w:rPr>
                <w:rStyle w:val="af"/>
                <w:noProof/>
              </w:rPr>
              <w:t>3.2. Выявленные узкие места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_Toc220683997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A07942" w14:textId="5175708F" w:rsidR="00F426A9" w:rsidRDefault="00F426A9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0683998" w:history="1">
            <w:r w:rsidRPr="00474BA8">
              <w:rPr>
                <w:rStyle w:val="af"/>
                <w:noProof/>
              </w:rPr>
              <w:t>3.3. Предложения по оптимизации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_Toc220683998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58CCBD" w14:textId="45E593DD" w:rsidR="00F426A9" w:rsidRDefault="00F426A9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0683999" w:history="1">
            <w:r w:rsidRPr="00474BA8">
              <w:rPr>
                <w:rStyle w:val="af"/>
                <w:noProof/>
              </w:rPr>
              <w:t>3.4. Расчёт ожидаемого эффекта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_Toc220683999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B360D9" w14:textId="5C307FB5" w:rsidR="00F426A9" w:rsidRDefault="00F426A9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0684000" w:history="1">
            <w:r w:rsidRPr="00474BA8">
              <w:rPr>
                <w:rStyle w:val="af"/>
                <w:noProof/>
              </w:rPr>
              <w:t>Методология расчёта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_Toc220684000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975E23" w14:textId="57FD0A52" w:rsidR="00F426A9" w:rsidRDefault="00F426A9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0684001" w:history="1">
            <w:r w:rsidRPr="00474BA8">
              <w:rPr>
                <w:rStyle w:val="af"/>
                <w:noProof/>
              </w:rPr>
              <w:t>Расчёт для решения 2 (мобильный ввод данных)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_Toc220684001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0367EA" w14:textId="0D67620E" w:rsidR="00F426A9" w:rsidRDefault="00F426A9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0684002" w:history="1">
            <w:r w:rsidRPr="00474BA8">
              <w:rPr>
                <w:rStyle w:val="af"/>
                <w:noProof/>
              </w:rPr>
              <w:t>Сводная таблица эффекта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_Toc220684002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B657F2" w14:textId="1C1F13A8" w:rsidR="00F426A9" w:rsidRDefault="00F426A9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0684003" w:history="1">
            <w:r w:rsidRPr="00474BA8">
              <w:rPr>
                <w:rStyle w:val="af"/>
                <w:noProof/>
              </w:rPr>
              <w:t>Выводы и рекомендации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_Toc220684003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A9B242" w14:textId="0258B3E3" w:rsidR="00DB7471" w:rsidRDefault="00DB7471">
          <w:r>
            <w:rPr>
              <w:b/>
              <w:bCs/>
            </w:rPr>
            <w:fldChar w:fldCharType="end"/>
          </w:r>
        </w:p>
      </w:sdtContent>
    </w:sdt>
    <w:p w14:paraId="54E33BB3" w14:textId="170A9307" w:rsidR="00DB7471" w:rsidRPr="00400A79" w:rsidRDefault="00400A79" w:rsidP="00400A79">
      <w:pPr>
        <w:rPr>
          <w:lang w:val="en-US"/>
        </w:rPr>
      </w:pPr>
      <w:r>
        <w:br w:type="page"/>
      </w:r>
    </w:p>
    <w:p w14:paraId="495C97CC" w14:textId="03CE3A94" w:rsidR="00F426A9" w:rsidRDefault="00F426A9" w:rsidP="00F426A9">
      <w:pPr>
        <w:pStyle w:val="1"/>
      </w:pPr>
      <w:bookmarkStart w:id="1" w:name="_Toc220683958"/>
      <w:r>
        <w:lastRenderedPageBreak/>
        <w:t>Резюме проекта</w:t>
      </w:r>
      <w:bookmarkEnd w:id="1"/>
    </w:p>
    <w:p w14:paraId="08B36845" w14:textId="77777777" w:rsidR="00F426A9" w:rsidRPr="00F426A9" w:rsidRDefault="00F426A9" w:rsidP="00F426A9">
      <w:r w:rsidRPr="00F426A9">
        <w:rPr>
          <w:b/>
          <w:bCs/>
        </w:rPr>
        <w:t>Объект анализа:</w:t>
      </w:r>
      <w:r w:rsidRPr="00F426A9">
        <w:t xml:space="preserve"> Этап проведения клинических исследований (фаза III) лекарственного препарата — критически важный этап жизненного цикла изделия с высокой стоимостью ошибок и жёсткой регламентацией (GCP, ICH E6, 61-ФЗ).</w:t>
      </w:r>
    </w:p>
    <w:p w14:paraId="65B3C760" w14:textId="77777777" w:rsidR="00F426A9" w:rsidRPr="00F426A9" w:rsidRDefault="00F426A9" w:rsidP="00F426A9">
      <w:r w:rsidRPr="00F426A9">
        <w:rPr>
          <w:b/>
          <w:bCs/>
        </w:rPr>
        <w:t>Ключевые проблемы текущего состояния:</w:t>
      </w:r>
    </w:p>
    <w:p w14:paraId="3CF4A370" w14:textId="77777777" w:rsidR="00F426A9" w:rsidRPr="00F426A9" w:rsidRDefault="00F426A9" w:rsidP="00F426A9">
      <w:pPr>
        <w:numPr>
          <w:ilvl w:val="0"/>
          <w:numId w:val="33"/>
        </w:numPr>
      </w:pPr>
      <w:r w:rsidRPr="00F426A9">
        <w:t>80–85% исследований не укладываются в плановые сроки набора пациентов; средний уровень отсева на скрининге составляет 36,3% (каждый третий отобранный пациент не проходит критерии включения).</w:t>
      </w:r>
    </w:p>
    <w:p w14:paraId="102ED94E" w14:textId="77777777" w:rsidR="00F426A9" w:rsidRPr="00F426A9" w:rsidRDefault="00F426A9" w:rsidP="00F426A9">
      <w:pPr>
        <w:numPr>
          <w:ilvl w:val="0"/>
          <w:numId w:val="33"/>
        </w:numPr>
      </w:pPr>
      <w:r w:rsidRPr="00F426A9">
        <w:t>Ручной ввод данных занимает 12–18 минут на визит, генерируя 4–14 ошибок на 10 000 полей; исправление каждой ошибки требует 45 минут работы трёх специалистов.</w:t>
      </w:r>
    </w:p>
    <w:p w14:paraId="7053421A" w14:textId="77777777" w:rsidR="00F426A9" w:rsidRPr="00F426A9" w:rsidRDefault="00F426A9" w:rsidP="00F426A9">
      <w:pPr>
        <w:numPr>
          <w:ilvl w:val="0"/>
          <w:numId w:val="33"/>
        </w:numPr>
      </w:pPr>
      <w:r w:rsidRPr="00F426A9">
        <w:t xml:space="preserve">Последовательное согласование протокола этическим комитетом (14–21 день) и регуляторным органом (60 дней) формирует критический путь 74+ дня без возможности </w:t>
      </w:r>
      <w:proofErr w:type="spellStart"/>
      <w:r w:rsidRPr="00F426A9">
        <w:t>параллелизации</w:t>
      </w:r>
      <w:proofErr w:type="spellEnd"/>
      <w:r w:rsidRPr="00F426A9">
        <w:t>.</w:t>
      </w:r>
    </w:p>
    <w:p w14:paraId="451BC533" w14:textId="77777777" w:rsidR="00F426A9" w:rsidRPr="00F426A9" w:rsidRDefault="00F426A9" w:rsidP="00F426A9">
      <w:pPr>
        <w:numPr>
          <w:ilvl w:val="0"/>
          <w:numId w:val="33"/>
        </w:numPr>
      </w:pPr>
      <w:r w:rsidRPr="00F426A9">
        <w:t>12% случаев задержек поставок препарата приводят к простою исследования на 3–7 дней из-за отсутствия прогнозирования остатков.</w:t>
      </w:r>
    </w:p>
    <w:p w14:paraId="556902C7" w14:textId="77777777" w:rsidR="00F426A9" w:rsidRPr="00F426A9" w:rsidRDefault="00F426A9" w:rsidP="00F426A9">
      <w:r w:rsidRPr="00F426A9">
        <w:rPr>
          <w:b/>
          <w:bCs/>
        </w:rPr>
        <w:t>Предложенные решения:</w:t>
      </w:r>
    </w:p>
    <w:p w14:paraId="389C708C" w14:textId="77777777" w:rsidR="00F426A9" w:rsidRPr="00F426A9" w:rsidRDefault="00F426A9" w:rsidP="00F426A9">
      <w:pPr>
        <w:numPr>
          <w:ilvl w:val="0"/>
          <w:numId w:val="34"/>
        </w:numPr>
      </w:pPr>
      <w:r w:rsidRPr="00F426A9">
        <w:t>Электронная подача протокола с единым трекером статуса — сокращение «мёртвого» времени между этапами согласования с 5 до 1 дня.</w:t>
      </w:r>
    </w:p>
    <w:p w14:paraId="6496860C" w14:textId="77777777" w:rsidR="00F426A9" w:rsidRPr="00F426A9" w:rsidRDefault="00F426A9" w:rsidP="00F426A9">
      <w:pPr>
        <w:numPr>
          <w:ilvl w:val="0"/>
          <w:numId w:val="34"/>
        </w:numPr>
      </w:pPr>
      <w:r w:rsidRPr="00F426A9">
        <w:t>Мобильный ввод данных с валидацией на лету — переход от бумажных форм к планшетам с офлайн-синхронизацией на площадках.</w:t>
      </w:r>
    </w:p>
    <w:p w14:paraId="7DA1565E" w14:textId="77777777" w:rsidR="00F426A9" w:rsidRPr="00F426A9" w:rsidRDefault="00F426A9" w:rsidP="00F426A9">
      <w:pPr>
        <w:numPr>
          <w:ilvl w:val="0"/>
          <w:numId w:val="34"/>
        </w:numPr>
      </w:pPr>
      <w:r w:rsidRPr="00F426A9">
        <w:t>Система прогнозирования остатков препарата — интеграция учётной системы площадки с логистической платформой спонсора для автоматического инициирования пополнения за 14 дней до критической точки.</w:t>
      </w:r>
    </w:p>
    <w:p w14:paraId="317B5673" w14:textId="77777777" w:rsidR="00F426A9" w:rsidRPr="00F426A9" w:rsidRDefault="00F426A9" w:rsidP="00F426A9">
      <w:r w:rsidRPr="00F426A9">
        <w:rPr>
          <w:b/>
          <w:bCs/>
        </w:rPr>
        <w:t>Ожидаемый эффект:</w:t>
      </w:r>
    </w:p>
    <w:p w14:paraId="63B04ED2" w14:textId="77777777" w:rsidR="00F426A9" w:rsidRPr="00F426A9" w:rsidRDefault="00F426A9" w:rsidP="00F426A9">
      <w:pPr>
        <w:numPr>
          <w:ilvl w:val="0"/>
          <w:numId w:val="35"/>
        </w:numPr>
      </w:pPr>
      <w:r w:rsidRPr="00F426A9">
        <w:t>Совокупная экономия времени: 4 дня на согласование протокола + 183 часа на ввод данных за исследование.</w:t>
      </w:r>
    </w:p>
    <w:p w14:paraId="7DCCAE58" w14:textId="77777777" w:rsidR="00F426A9" w:rsidRPr="00F426A9" w:rsidRDefault="00F426A9" w:rsidP="00F426A9">
      <w:pPr>
        <w:numPr>
          <w:ilvl w:val="0"/>
          <w:numId w:val="35"/>
        </w:numPr>
      </w:pPr>
      <w:r w:rsidRPr="00F426A9">
        <w:t>Финансовый эффект: 877 500 ₽ за одно исследование (240 000 ₽ + 457 500 ₽ + 180 000 ₽).</w:t>
      </w:r>
    </w:p>
    <w:p w14:paraId="304960ED" w14:textId="77777777" w:rsidR="00F426A9" w:rsidRPr="00F426A9" w:rsidRDefault="00F426A9" w:rsidP="00F426A9">
      <w:pPr>
        <w:numPr>
          <w:ilvl w:val="0"/>
          <w:numId w:val="35"/>
        </w:numPr>
      </w:pPr>
      <w:r w:rsidRPr="00F426A9">
        <w:t>Срок окупаемости решений: от &lt;1 месяца (электронная подача) до 3 месяцев (мониторинг остатков).</w:t>
      </w:r>
    </w:p>
    <w:p w14:paraId="0A1840CA" w14:textId="77777777" w:rsidR="00F426A9" w:rsidRPr="00F426A9" w:rsidRDefault="00F426A9" w:rsidP="00F426A9">
      <w:pPr>
        <w:numPr>
          <w:ilvl w:val="0"/>
          <w:numId w:val="35"/>
        </w:numPr>
      </w:pPr>
      <w:r w:rsidRPr="00F426A9">
        <w:t>Снижение операционных рисков: предотвращение простоев из-за дефицита препарата, сокращение ошибок в данных на 80%.</w:t>
      </w:r>
    </w:p>
    <w:p w14:paraId="263356BA" w14:textId="58AC743C" w:rsidR="00F426A9" w:rsidRPr="00F426A9" w:rsidRDefault="00F426A9" w:rsidP="00F426A9">
      <w:r w:rsidRPr="00F426A9">
        <w:rPr>
          <w:b/>
          <w:bCs/>
        </w:rPr>
        <w:lastRenderedPageBreak/>
        <w:t>Вывод:</w:t>
      </w:r>
      <w:r w:rsidRPr="00F426A9">
        <w:t xml:space="preserve"> Анализ выявил системные узкие места, устранение которых через точечную автоматизацию даёт измеримый бизнес-эффект без изменения нормативных требований. Предложенные решения применимы в регулируемых отраслях (фарма, финтех, авиация), где критичны документирование, контрольные точки и управление внешними зависимостями.</w:t>
      </w:r>
    </w:p>
    <w:p w14:paraId="2DD773F1" w14:textId="7CE71D51" w:rsidR="00165754" w:rsidRDefault="00165754" w:rsidP="008C3DF2">
      <w:pPr>
        <w:pStyle w:val="1"/>
        <w:numPr>
          <w:ilvl w:val="0"/>
          <w:numId w:val="26"/>
        </w:numPr>
      </w:pPr>
      <w:bookmarkStart w:id="2" w:name="_Toc220683959"/>
      <w:r>
        <w:t>Введение</w:t>
      </w:r>
      <w:bookmarkEnd w:id="2"/>
    </w:p>
    <w:p w14:paraId="1302F864" w14:textId="3FD67B10" w:rsidR="00236526" w:rsidRPr="000E68B6" w:rsidRDefault="00236526" w:rsidP="008C3DF2">
      <w:pPr>
        <w:pStyle w:val="2"/>
        <w:numPr>
          <w:ilvl w:val="1"/>
          <w:numId w:val="26"/>
        </w:numPr>
      </w:pPr>
      <w:bookmarkStart w:id="3" w:name="_Toc220683960"/>
      <w:r w:rsidRPr="00236526">
        <w:t xml:space="preserve">Цели и </w:t>
      </w:r>
      <w:r w:rsidR="000E68B6">
        <w:t>задачи проекта</w:t>
      </w:r>
      <w:bookmarkEnd w:id="3"/>
    </w:p>
    <w:p w14:paraId="13C214AD" w14:textId="77777777" w:rsidR="000E68B6" w:rsidRPr="000E68B6" w:rsidRDefault="000E68B6" w:rsidP="00F426A9">
      <w:pPr>
        <w:pStyle w:val="3"/>
      </w:pPr>
      <w:bookmarkStart w:id="4" w:name="_Toc220683961"/>
      <w:r w:rsidRPr="00F426A9">
        <w:t>Цель</w:t>
      </w:r>
      <w:r w:rsidRPr="000E68B6">
        <w:rPr>
          <w:b/>
          <w:bCs/>
        </w:rPr>
        <w:t xml:space="preserve"> </w:t>
      </w:r>
      <w:r w:rsidRPr="00F426A9">
        <w:t>проекта</w:t>
      </w:r>
      <w:r w:rsidRPr="000E68B6">
        <w:br/>
        <w:t>Выявить узкие места этапа проведения клинических исследований лекарственного препарата и сформировать обоснованные предложения по их устранению через оптимизацию процессов и автоматизацию.</w:t>
      </w:r>
      <w:bookmarkEnd w:id="4"/>
    </w:p>
    <w:p w14:paraId="179FF9D5" w14:textId="77777777" w:rsidR="000E68B6" w:rsidRPr="000E68B6" w:rsidRDefault="000E68B6" w:rsidP="00F426A9">
      <w:pPr>
        <w:pStyle w:val="2"/>
      </w:pPr>
      <w:bookmarkStart w:id="5" w:name="_Toc220683962"/>
      <w:r w:rsidRPr="000E68B6">
        <w:t>Задачи проекта</w:t>
      </w:r>
      <w:bookmarkEnd w:id="5"/>
    </w:p>
    <w:p w14:paraId="6F4010B5" w14:textId="77777777" w:rsidR="000E68B6" w:rsidRPr="000E68B6" w:rsidRDefault="000E68B6" w:rsidP="000E68B6">
      <w:pPr>
        <w:numPr>
          <w:ilvl w:val="0"/>
          <w:numId w:val="25"/>
        </w:numPr>
      </w:pPr>
      <w:r w:rsidRPr="000E68B6">
        <w:t>Провести системный анализ текущего состояния процесса (as-is), включая декомпозицию на подпроцессы, выявление внешних зависимостей и ограничений.</w:t>
      </w:r>
    </w:p>
    <w:p w14:paraId="07CDCFAA" w14:textId="77777777" w:rsidR="000E68B6" w:rsidRPr="000E68B6" w:rsidRDefault="000E68B6" w:rsidP="000E68B6">
      <w:pPr>
        <w:numPr>
          <w:ilvl w:val="0"/>
          <w:numId w:val="25"/>
        </w:numPr>
      </w:pPr>
      <w:r w:rsidRPr="000E68B6">
        <w:t>Смоделировать бизнес-процесс в трёх нотациях (IDEF0, EPC, BPMN) для разных аудиторий: руководство (стратегический уровень), исполнители (логика решений), ИТ-команда (исполняемая модель).</w:t>
      </w:r>
    </w:p>
    <w:p w14:paraId="7DA47369" w14:textId="77777777" w:rsidR="000E68B6" w:rsidRPr="000E68B6" w:rsidRDefault="000E68B6" w:rsidP="000E68B6">
      <w:pPr>
        <w:numPr>
          <w:ilvl w:val="0"/>
          <w:numId w:val="25"/>
        </w:numPr>
      </w:pPr>
      <w:r w:rsidRPr="000E68B6">
        <w:t>Определить количественные показатели эффективности и оценить текущие значения на основе отраслевых данных.</w:t>
      </w:r>
    </w:p>
    <w:p w14:paraId="28EC8E5D" w14:textId="77777777" w:rsidR="000E68B6" w:rsidRPr="000E68B6" w:rsidRDefault="000E68B6" w:rsidP="000E68B6">
      <w:pPr>
        <w:numPr>
          <w:ilvl w:val="0"/>
          <w:numId w:val="25"/>
        </w:numPr>
      </w:pPr>
      <w:r w:rsidRPr="000E68B6">
        <w:t>Выявить критические точки автоматизации и рассчитать ожидаемый эффект от их внедрения.</w:t>
      </w:r>
    </w:p>
    <w:p w14:paraId="54E9F7EC" w14:textId="1F1BAFA9" w:rsidR="0047310F" w:rsidRDefault="000E68B6" w:rsidP="00611AE3">
      <w:pPr>
        <w:numPr>
          <w:ilvl w:val="0"/>
          <w:numId w:val="25"/>
        </w:numPr>
      </w:pPr>
      <w:r w:rsidRPr="000E68B6">
        <w:t>Сформулировать функциональные требования к системе поддержки клинических исследований.</w:t>
      </w:r>
    </w:p>
    <w:p w14:paraId="28622F65" w14:textId="14750930" w:rsidR="00F853E1" w:rsidRDefault="00F853E1" w:rsidP="008C3DF2">
      <w:pPr>
        <w:pStyle w:val="2"/>
        <w:numPr>
          <w:ilvl w:val="1"/>
          <w:numId w:val="26"/>
        </w:numPr>
      </w:pPr>
      <w:bookmarkStart w:id="6" w:name="_Toc220683963"/>
      <w:r>
        <w:t>Выбор этапа</w:t>
      </w:r>
      <w:bookmarkEnd w:id="6"/>
    </w:p>
    <w:p w14:paraId="7D54FC56" w14:textId="4C45E4D8" w:rsidR="00775117" w:rsidRPr="00775117" w:rsidRDefault="00775117" w:rsidP="00775117">
      <w:r w:rsidRPr="00775117">
        <w:t>В качестве объекта анализа выбран лекарственный препарат — сложное изделие, жизненный цикл которого строго регламентирован национальным и международным законодательством. Этап проведения клинических исследований (КИ) выделен как критически важный по трём причинам.</w:t>
      </w:r>
    </w:p>
    <w:p w14:paraId="406163FB" w14:textId="77777777" w:rsidR="00775117" w:rsidRPr="00775117" w:rsidRDefault="00775117" w:rsidP="00775117">
      <w:r w:rsidRPr="00775117">
        <w:t xml:space="preserve">Во-первых, этап характеризуется высокой степенью взаимодействия с внешней средой: регуляторные органы, этические комитеты, спонсоры, медицинские учреждения и пациенты формируют многостороннюю экосистему, где задержка или </w:t>
      </w:r>
      <w:r w:rsidRPr="00775117">
        <w:lastRenderedPageBreak/>
        <w:t>ошибка на любом интерфейсе приводит к остановке всего процесса. Это делает этап репрезентативным для отработки навыков анализа внешних зависимостей.</w:t>
      </w:r>
    </w:p>
    <w:p w14:paraId="73456E05" w14:textId="77777777" w:rsidR="00775117" w:rsidRPr="00775117" w:rsidRDefault="00775117" w:rsidP="00775117">
      <w:r w:rsidRPr="00775117">
        <w:t>Во-вторых, клинические исследования относятся к регулируемым процессам с жёсткими требованиями к документированию (GCP, ICH E6, 61-ФЗ). Такие процессы требуют от бизнес-аналитика точности в описании ролей, артефактов и контрольных точек — ключевые компетенции для работы в финтехе, банковской сфере и других регулируемых отраслях.</w:t>
      </w:r>
    </w:p>
    <w:p w14:paraId="1B238ACB" w14:textId="5A154187" w:rsidR="004B4847" w:rsidRDefault="00775117" w:rsidP="00F853E1">
      <w:r w:rsidRPr="00775117">
        <w:t>В-третьих, этап обладает высоким потенциалом автоматизации: от электронного сбора данных (EDC) до систем мониторинга остатков препарата. Это позволяет продемонстрировать не только моделирование «как есть», но и переход к требованиям к будущей системе — важнейший этап работы бизнес-аналитика.</w:t>
      </w:r>
    </w:p>
    <w:p w14:paraId="5F851D2B" w14:textId="6975982D" w:rsidR="00736C9B" w:rsidRDefault="00736C9B" w:rsidP="00736C9B">
      <w:pPr>
        <w:pStyle w:val="2"/>
        <w:numPr>
          <w:ilvl w:val="1"/>
          <w:numId w:val="26"/>
        </w:numPr>
      </w:pPr>
      <w:bookmarkStart w:id="7" w:name="_Toc220683964"/>
      <w:r>
        <w:t>Описание бизнес-боли</w:t>
      </w:r>
      <w:bookmarkEnd w:id="7"/>
    </w:p>
    <w:p w14:paraId="5C97DF3B" w14:textId="77777777" w:rsidR="00736C9B" w:rsidRPr="00736C9B" w:rsidRDefault="00736C9B" w:rsidP="00F426A9">
      <w:pPr>
        <w:pStyle w:val="3"/>
      </w:pPr>
      <w:bookmarkStart w:id="8" w:name="_Toc220683965"/>
      <w:r w:rsidRPr="00736C9B">
        <w:t>Экономический контекст этапа</w:t>
      </w:r>
      <w:bookmarkEnd w:id="8"/>
    </w:p>
    <w:p w14:paraId="746E4166" w14:textId="67035AFC" w:rsidR="00736C9B" w:rsidRPr="00736C9B" w:rsidRDefault="00450959" w:rsidP="00736C9B">
      <w:r w:rsidRPr="00450959">
        <w:t xml:space="preserve">Стоимость клинических исследований фазы III в 2024 году составляет в среднем </w:t>
      </w:r>
      <w:r w:rsidRPr="00450959">
        <w:rPr>
          <w:b/>
          <w:bCs/>
        </w:rPr>
        <w:t>$36,6 млн</w:t>
      </w:r>
      <w:r w:rsidRPr="00450959">
        <w:t xml:space="preserve"> на исследование, что на 30% выше показателей 2018 года из-за роста сложности протоколов и требований к данным [</w:t>
      </w:r>
      <w:proofErr w:type="spellStart"/>
      <w:r w:rsidRPr="00450959">
        <w:t>Fortrea</w:t>
      </w:r>
      <w:proofErr w:type="spellEnd"/>
      <w:r w:rsidRPr="00450959">
        <w:t>, 2024].</w:t>
      </w:r>
      <w:r w:rsidR="00736C9B">
        <w:t xml:space="preserve"> </w:t>
      </w:r>
      <w:r w:rsidRPr="00450959">
        <w:t xml:space="preserve">Прямые операционные затраты фазы III достигают </w:t>
      </w:r>
      <w:r w:rsidRPr="00450959">
        <w:rPr>
          <w:b/>
          <w:bCs/>
        </w:rPr>
        <w:t>$55 716 в день</w:t>
      </w:r>
      <w:r w:rsidRPr="00450959">
        <w:t xml:space="preserve"> — самый высокий показатель среди всех фаз разработки [</w:t>
      </w:r>
      <w:proofErr w:type="spellStart"/>
      <w:r w:rsidRPr="00450959">
        <w:t>Applied</w:t>
      </w:r>
      <w:proofErr w:type="spellEnd"/>
      <w:r w:rsidRPr="00450959">
        <w:t xml:space="preserve"> </w:t>
      </w:r>
      <w:proofErr w:type="spellStart"/>
      <w:r w:rsidRPr="00450959">
        <w:t>Clinical</w:t>
      </w:r>
      <w:proofErr w:type="spellEnd"/>
      <w:r w:rsidRPr="00450959">
        <w:t xml:space="preserve"> </w:t>
      </w:r>
      <w:proofErr w:type="spellStart"/>
      <w:r w:rsidRPr="00450959">
        <w:t>Trials</w:t>
      </w:r>
      <w:proofErr w:type="spellEnd"/>
      <w:r w:rsidRPr="00450959">
        <w:t>, 2023].</w:t>
      </w:r>
      <w:r>
        <w:t xml:space="preserve"> </w:t>
      </w:r>
      <w:r w:rsidR="00736C9B" w:rsidRPr="00736C9B">
        <w:t>Задержка вывода препарата на рынок имеет кумулятивный эффект:</w:t>
      </w:r>
    </w:p>
    <w:p w14:paraId="76A5F809" w14:textId="77777777" w:rsidR="00450959" w:rsidRDefault="00450959" w:rsidP="00736C9B">
      <w:pPr>
        <w:numPr>
          <w:ilvl w:val="0"/>
          <w:numId w:val="27"/>
        </w:numPr>
      </w:pPr>
      <w:r w:rsidRPr="00450959">
        <w:t xml:space="preserve">Каждый день задержки после одобрения регулятором стоит компании </w:t>
      </w:r>
      <w:r w:rsidRPr="00450959">
        <w:rPr>
          <w:b/>
          <w:bCs/>
        </w:rPr>
        <w:t>$800 000</w:t>
      </w:r>
      <w:r w:rsidRPr="00450959">
        <w:t xml:space="preserve"> упущенной выручки от продаж [</w:t>
      </w:r>
      <w:proofErr w:type="spellStart"/>
      <w:r w:rsidRPr="00450959">
        <w:t>Tufts</w:t>
      </w:r>
      <w:proofErr w:type="spellEnd"/>
      <w:r w:rsidRPr="00450959">
        <w:t xml:space="preserve"> CSDD, 2024].</w:t>
      </w:r>
    </w:p>
    <w:p w14:paraId="36B3C9D5" w14:textId="0CB4296D" w:rsidR="00736C9B" w:rsidRPr="00736C9B" w:rsidRDefault="00736C9B" w:rsidP="00736C9B">
      <w:pPr>
        <w:numPr>
          <w:ilvl w:val="0"/>
          <w:numId w:val="27"/>
        </w:numPr>
      </w:pPr>
      <w:r w:rsidRPr="00736C9B">
        <w:t xml:space="preserve">Для препаратов с годовым объёмом продаж $1 млрд задержка на 3 месяца эквивалентна потере </w:t>
      </w:r>
      <w:r w:rsidRPr="00736C9B">
        <w:rPr>
          <w:b/>
          <w:bCs/>
        </w:rPr>
        <w:t>$72 млн</w:t>
      </w:r>
      <w:r w:rsidRPr="00736C9B">
        <w:t xml:space="preserve"> выручки — сумма, которая не восстанавливается в последующие периоды.</w:t>
      </w:r>
    </w:p>
    <w:p w14:paraId="2A52BADC" w14:textId="77777777" w:rsidR="00736C9B" w:rsidRPr="00736C9B" w:rsidRDefault="00736C9B" w:rsidP="00F426A9">
      <w:pPr>
        <w:pStyle w:val="3"/>
      </w:pPr>
      <w:bookmarkStart w:id="9" w:name="_Toc220683966"/>
      <w:r w:rsidRPr="00736C9B">
        <w:t>Ключевые боли этапа проведения клинических исследований</w:t>
      </w:r>
      <w:bookmarkEnd w:id="9"/>
    </w:p>
    <w:p w14:paraId="2943434D" w14:textId="453B1E67" w:rsidR="00736C9B" w:rsidRPr="00736C9B" w:rsidRDefault="00736C9B" w:rsidP="002E7EA0">
      <w:r w:rsidRPr="00736C9B">
        <w:rPr>
          <w:b/>
          <w:bCs/>
        </w:rPr>
        <w:t>1. Проблемы с набором участников</w:t>
      </w:r>
      <w:r w:rsidRPr="00736C9B">
        <w:br/>
      </w:r>
      <w:r w:rsidR="00450959" w:rsidRPr="00450959">
        <w:t xml:space="preserve">По данным систематического обзора, </w:t>
      </w:r>
      <w:r w:rsidR="00450959" w:rsidRPr="00450959">
        <w:rPr>
          <w:b/>
          <w:bCs/>
        </w:rPr>
        <w:t>80–85%</w:t>
      </w:r>
      <w:r w:rsidR="00450959" w:rsidRPr="00450959">
        <w:t xml:space="preserve"> клинических исследований не укладываются в плановые сроки набора пациентов, что является основной причиной задержек всего проекта [</w:t>
      </w:r>
      <w:proofErr w:type="spellStart"/>
      <w:r w:rsidR="00450959" w:rsidRPr="00450959">
        <w:t>Getz</w:t>
      </w:r>
      <w:proofErr w:type="spellEnd"/>
      <w:r w:rsidR="00450959" w:rsidRPr="00450959">
        <w:t xml:space="preserve"> </w:t>
      </w:r>
      <w:proofErr w:type="spellStart"/>
      <w:r w:rsidR="00450959" w:rsidRPr="00450959">
        <w:t>et</w:t>
      </w:r>
      <w:proofErr w:type="spellEnd"/>
      <w:r w:rsidR="00450959" w:rsidRPr="00450959">
        <w:t xml:space="preserve"> </w:t>
      </w:r>
      <w:proofErr w:type="spellStart"/>
      <w:r w:rsidR="00450959" w:rsidRPr="00450959">
        <w:t>al</w:t>
      </w:r>
      <w:proofErr w:type="spellEnd"/>
      <w:r w:rsidR="00450959" w:rsidRPr="00450959">
        <w:t>., JMIR, 2020].</w:t>
      </w:r>
      <w:r w:rsidR="00450959">
        <w:t xml:space="preserve"> </w:t>
      </w:r>
      <w:r w:rsidRPr="00736C9B">
        <w:t xml:space="preserve">Более 11% исследовательских площадок не набирают ни одного участника за весь период исследования </w:t>
      </w:r>
      <w:r w:rsidR="00450959" w:rsidRPr="00450959">
        <w:t>[</w:t>
      </w:r>
      <w:r w:rsidR="00450959">
        <w:rPr>
          <w:lang w:val="en-US"/>
        </w:rPr>
        <w:t>Antidote</w:t>
      </w:r>
      <w:r w:rsidR="00450959" w:rsidRPr="00450959">
        <w:t>, 2026]</w:t>
      </w:r>
      <w:r w:rsidRPr="00736C9B">
        <w:t xml:space="preserve">. </w:t>
      </w:r>
      <w:r w:rsidR="00450959" w:rsidRPr="00450959">
        <w:t>Средний уровень отсева на этапе скрининга (</w:t>
      </w:r>
      <w:proofErr w:type="spellStart"/>
      <w:r w:rsidR="00450959" w:rsidRPr="00450959">
        <w:t>screen</w:t>
      </w:r>
      <w:proofErr w:type="spellEnd"/>
      <w:r w:rsidR="00450959" w:rsidRPr="00450959">
        <w:t xml:space="preserve"> </w:t>
      </w:r>
      <w:proofErr w:type="spellStart"/>
      <w:r w:rsidR="00450959" w:rsidRPr="00450959">
        <w:t>failure</w:t>
      </w:r>
      <w:proofErr w:type="spellEnd"/>
      <w:r w:rsidR="00450959" w:rsidRPr="00450959">
        <w:t xml:space="preserve"> </w:t>
      </w:r>
      <w:proofErr w:type="spellStart"/>
      <w:r w:rsidR="00450959" w:rsidRPr="00450959">
        <w:t>rate</w:t>
      </w:r>
      <w:proofErr w:type="spellEnd"/>
      <w:r w:rsidR="00450959" w:rsidRPr="00450959">
        <w:t xml:space="preserve">) составляет </w:t>
      </w:r>
      <w:r w:rsidR="00450959" w:rsidRPr="00450959">
        <w:rPr>
          <w:b/>
          <w:bCs/>
        </w:rPr>
        <w:t>36,3%</w:t>
      </w:r>
      <w:r w:rsidR="00450959" w:rsidRPr="00450959">
        <w:t xml:space="preserve"> — более чем каждый третий отобранный пациент не проходит критерии включения [</w:t>
      </w:r>
      <w:proofErr w:type="spellStart"/>
      <w:r w:rsidR="00450959" w:rsidRPr="00450959">
        <w:t>OneStudyTeam</w:t>
      </w:r>
      <w:proofErr w:type="spellEnd"/>
      <w:r w:rsidR="00450959" w:rsidRPr="00450959">
        <w:t>, 2024].</w:t>
      </w:r>
      <w:r w:rsidRPr="00736C9B">
        <w:t xml:space="preserve"> В онкологических исследованиях этот показатель достигает 43–71% в зависимости от возраста и типа заболевания </w:t>
      </w:r>
      <w:r w:rsidR="00450959" w:rsidRPr="00450959">
        <w:t>[</w:t>
      </w:r>
      <w:r w:rsidR="00450959">
        <w:rPr>
          <w:lang w:val="en-US"/>
        </w:rPr>
        <w:t>Gastroenterology</w:t>
      </w:r>
      <w:r w:rsidR="00450959" w:rsidRPr="00450959">
        <w:t xml:space="preserve"> </w:t>
      </w:r>
      <w:r w:rsidR="00450959">
        <w:rPr>
          <w:lang w:val="en-US"/>
        </w:rPr>
        <w:t>Advisor</w:t>
      </w:r>
      <w:r w:rsidR="00450959" w:rsidRPr="00450959">
        <w:t>, 2024]</w:t>
      </w:r>
      <w:r w:rsidRPr="00736C9B">
        <w:t>.</w:t>
      </w:r>
    </w:p>
    <w:p w14:paraId="1479A35D" w14:textId="77777777" w:rsidR="00736C9B" w:rsidRPr="00736C9B" w:rsidRDefault="00736C9B" w:rsidP="00736C9B">
      <w:r w:rsidRPr="00736C9B">
        <w:rPr>
          <w:b/>
          <w:bCs/>
        </w:rPr>
        <w:lastRenderedPageBreak/>
        <w:t>2. Ошибки при работе с данными</w:t>
      </w:r>
      <w:r w:rsidRPr="00736C9B">
        <w:br/>
        <w:t>Ручной ввод данных из бумажных форм в электронные системы сопровождается значительным количеством ошибок:</w:t>
      </w:r>
    </w:p>
    <w:p w14:paraId="01C03B3B" w14:textId="77777777" w:rsidR="00450959" w:rsidRPr="00450959" w:rsidRDefault="00450959" w:rsidP="002E7EA0">
      <w:pPr>
        <w:numPr>
          <w:ilvl w:val="0"/>
          <w:numId w:val="28"/>
        </w:numPr>
      </w:pPr>
      <w:r w:rsidRPr="00450959">
        <w:t xml:space="preserve">При одинарном вводе — от </w:t>
      </w:r>
      <w:r w:rsidRPr="00450959">
        <w:rPr>
          <w:b/>
          <w:bCs/>
        </w:rPr>
        <w:t>4 до 650 ошибок на 10 000 полей</w:t>
      </w:r>
      <w:r w:rsidRPr="00450959">
        <w:t xml:space="preserve"> в зависимости от сложности данных [</w:t>
      </w:r>
      <w:proofErr w:type="spellStart"/>
      <w:r w:rsidRPr="00450959">
        <w:t>Christensen</w:t>
      </w:r>
      <w:proofErr w:type="spellEnd"/>
      <w:r w:rsidRPr="00450959">
        <w:t xml:space="preserve"> </w:t>
      </w:r>
      <w:proofErr w:type="spellStart"/>
      <w:r w:rsidRPr="00450959">
        <w:t>et</w:t>
      </w:r>
      <w:proofErr w:type="spellEnd"/>
      <w:r w:rsidRPr="00450959">
        <w:t xml:space="preserve"> </w:t>
      </w:r>
      <w:proofErr w:type="spellStart"/>
      <w:r w:rsidRPr="00450959">
        <w:t>al</w:t>
      </w:r>
      <w:proofErr w:type="spellEnd"/>
      <w:r w:rsidRPr="00450959">
        <w:t xml:space="preserve">., BMC Medical Research </w:t>
      </w:r>
      <w:proofErr w:type="spellStart"/>
      <w:r w:rsidRPr="00450959">
        <w:t>Methodology</w:t>
      </w:r>
      <w:proofErr w:type="spellEnd"/>
      <w:r w:rsidRPr="00450959">
        <w:t>, 2023].</w:t>
      </w:r>
    </w:p>
    <w:p w14:paraId="31E28453" w14:textId="68256746" w:rsidR="00736C9B" w:rsidRPr="00736C9B" w:rsidRDefault="00736C9B" w:rsidP="002E7EA0">
      <w:pPr>
        <w:numPr>
          <w:ilvl w:val="0"/>
          <w:numId w:val="28"/>
        </w:numPr>
      </w:pPr>
      <w:r w:rsidRPr="00736C9B">
        <w:t xml:space="preserve">Даже при двойном вводе (золотой стандарт) сохраняется </w:t>
      </w:r>
      <w:r w:rsidRPr="00736C9B">
        <w:rPr>
          <w:b/>
          <w:bCs/>
        </w:rPr>
        <w:t>4–33 ошибки на 10 000 полей</w:t>
      </w:r>
      <w:r w:rsidRPr="00736C9B">
        <w:t xml:space="preserve"> </w:t>
      </w:r>
      <w:r w:rsidR="00450959" w:rsidRPr="00450959">
        <w:t>[</w:t>
      </w:r>
      <w:proofErr w:type="spellStart"/>
      <w:r w:rsidR="00450959" w:rsidRPr="00450959">
        <w:t>Christensen</w:t>
      </w:r>
      <w:proofErr w:type="spellEnd"/>
      <w:r w:rsidR="00450959" w:rsidRPr="00450959">
        <w:t xml:space="preserve"> </w:t>
      </w:r>
      <w:proofErr w:type="spellStart"/>
      <w:r w:rsidR="00450959" w:rsidRPr="00450959">
        <w:t>et</w:t>
      </w:r>
      <w:proofErr w:type="spellEnd"/>
      <w:r w:rsidR="00450959" w:rsidRPr="00450959">
        <w:t xml:space="preserve"> </w:t>
      </w:r>
      <w:proofErr w:type="spellStart"/>
      <w:r w:rsidR="00450959" w:rsidRPr="00450959">
        <w:t>al</w:t>
      </w:r>
      <w:proofErr w:type="spellEnd"/>
      <w:r w:rsidR="00450959" w:rsidRPr="00450959">
        <w:t xml:space="preserve">., BMC Medical Research </w:t>
      </w:r>
      <w:proofErr w:type="spellStart"/>
      <w:r w:rsidR="00450959" w:rsidRPr="00450959">
        <w:t>Methodology</w:t>
      </w:r>
      <w:proofErr w:type="spellEnd"/>
      <w:r w:rsidR="00450959" w:rsidRPr="00450959">
        <w:t>, 2023].</w:t>
      </w:r>
    </w:p>
    <w:p w14:paraId="46EC1EB6" w14:textId="7B0BC8A5" w:rsidR="00736C9B" w:rsidRPr="00736C9B" w:rsidRDefault="00736C9B" w:rsidP="002E7EA0">
      <w:pPr>
        <w:numPr>
          <w:ilvl w:val="0"/>
          <w:numId w:val="28"/>
        </w:numPr>
      </w:pPr>
      <w:r w:rsidRPr="00736C9B">
        <w:t xml:space="preserve">Средний уровень ошибок, выявляемых при аудите «бумага → база данных», составляет </w:t>
      </w:r>
      <w:r w:rsidRPr="00736C9B">
        <w:rPr>
          <w:b/>
          <w:bCs/>
        </w:rPr>
        <w:t>14 ошибок на 10 000 полей</w:t>
      </w:r>
      <w:r w:rsidRPr="00736C9B">
        <w:t xml:space="preserve"> </w:t>
      </w:r>
      <w:r w:rsidR="00450959" w:rsidRPr="00450959">
        <w:t>[</w:t>
      </w:r>
      <w:proofErr w:type="spellStart"/>
      <w:r w:rsidR="00450959">
        <w:rPr>
          <w:lang w:val="en-US"/>
        </w:rPr>
        <w:t>Plos</w:t>
      </w:r>
      <w:proofErr w:type="spellEnd"/>
      <w:r w:rsidR="00450959" w:rsidRPr="00450959">
        <w:t xml:space="preserve"> </w:t>
      </w:r>
      <w:r w:rsidR="00450959">
        <w:rPr>
          <w:lang w:val="en-US"/>
        </w:rPr>
        <w:t>One</w:t>
      </w:r>
      <w:r w:rsidR="00450959" w:rsidRPr="00450959">
        <w:t xml:space="preserve"> 2008]</w:t>
      </w:r>
      <w:r w:rsidRPr="00736C9B">
        <w:t>.</w:t>
      </w:r>
    </w:p>
    <w:p w14:paraId="6B630A13" w14:textId="77777777" w:rsidR="00736C9B" w:rsidRPr="00736C9B" w:rsidRDefault="00736C9B" w:rsidP="00736C9B">
      <w:r w:rsidRPr="00736C9B">
        <w:t xml:space="preserve">Исправление каждой ошибки требует участия трёх специалистов (координатор, монитор, специалист по данным) и в среднем занимает </w:t>
      </w:r>
      <w:r w:rsidRPr="00736C9B">
        <w:rPr>
          <w:b/>
          <w:bCs/>
        </w:rPr>
        <w:t>45 минут</w:t>
      </w:r>
      <w:r w:rsidRPr="00736C9B">
        <w:t xml:space="preserve"> рабочего времени, что увеличивает операционные затраты и сроки закрытия исследования.</w:t>
      </w:r>
    </w:p>
    <w:p w14:paraId="661ADC68" w14:textId="0762D9A7" w:rsidR="00736C9B" w:rsidRPr="00736C9B" w:rsidRDefault="00736C9B" w:rsidP="002E7EA0">
      <w:r w:rsidRPr="00736C9B">
        <w:rPr>
          <w:b/>
          <w:bCs/>
        </w:rPr>
        <w:t>3. Задержки в цепочке поставок</w:t>
      </w:r>
      <w:r w:rsidRPr="00736C9B">
        <w:br/>
      </w:r>
      <w:r w:rsidR="00450959" w:rsidRPr="00450959">
        <w:t xml:space="preserve">По данным отраслевого исследования, </w:t>
      </w:r>
      <w:r w:rsidR="00450959" w:rsidRPr="00450959">
        <w:rPr>
          <w:b/>
          <w:bCs/>
        </w:rPr>
        <w:t>80%</w:t>
      </w:r>
      <w:r w:rsidR="00450959" w:rsidRPr="00450959">
        <w:t xml:space="preserve"> клинических исследований испытывают задержки минимум на один месяц, и значительная часть этих задержек обусловлена проблемами с поставками исследуемого препарата [</w:t>
      </w:r>
      <w:proofErr w:type="spellStart"/>
      <w:r w:rsidR="00450959" w:rsidRPr="00450959">
        <w:t>MarkMonitor</w:t>
      </w:r>
      <w:proofErr w:type="spellEnd"/>
      <w:r w:rsidR="00450959" w:rsidRPr="00450959">
        <w:t>, 2024].</w:t>
      </w:r>
      <w:r w:rsidRPr="00736C9B">
        <w:t xml:space="preserve"> Критическая точка возникает, когда запас препарата на площадке истощается до прибытия новой партии — это приводит к приостановке включения новых участников и нарушению протокольных схем лечения уже включённых пациентов.</w:t>
      </w:r>
    </w:p>
    <w:p w14:paraId="69B4CD09" w14:textId="7A180ACA" w:rsidR="00736C9B" w:rsidRPr="00736C9B" w:rsidRDefault="00736C9B" w:rsidP="002E7EA0">
      <w:r w:rsidRPr="00736C9B">
        <w:rPr>
          <w:b/>
          <w:bCs/>
        </w:rPr>
        <w:t>4. Последовательное согласование протокола</w:t>
      </w:r>
      <w:r w:rsidRPr="00736C9B">
        <w:br/>
        <w:t xml:space="preserve">Анализ протоколов Tufts CSDD показал, что </w:t>
      </w:r>
      <w:r w:rsidRPr="00736C9B">
        <w:rPr>
          <w:b/>
          <w:bCs/>
        </w:rPr>
        <w:t xml:space="preserve">57% исследований </w:t>
      </w:r>
      <w:r w:rsidR="004E6AD9" w:rsidRPr="00736C9B">
        <w:rPr>
          <w:b/>
          <w:bCs/>
        </w:rPr>
        <w:t>требуют,</w:t>
      </w:r>
      <w:r w:rsidRPr="00736C9B">
        <w:rPr>
          <w:b/>
          <w:bCs/>
        </w:rPr>
        <w:t xml:space="preserve"> как минимум одной существенной поправки</w:t>
      </w:r>
      <w:r w:rsidRPr="00736C9B">
        <w:t xml:space="preserve"> к протоколу после старта, и почти половина этих поправок (45%) могла бы быть избежана при более качественной подготовке документации </w:t>
      </w:r>
      <w:r w:rsidR="00D92BFF" w:rsidRPr="00D92BFF">
        <w:t>[</w:t>
      </w:r>
      <w:proofErr w:type="spellStart"/>
      <w:r w:rsidR="00D92BFF" w:rsidRPr="00D92BFF">
        <w:t>Getz</w:t>
      </w:r>
      <w:proofErr w:type="spellEnd"/>
      <w:r w:rsidR="00D92BFF" w:rsidRPr="00D92BFF">
        <w:t xml:space="preserve"> </w:t>
      </w:r>
      <w:proofErr w:type="spellStart"/>
      <w:r w:rsidR="00D92BFF" w:rsidRPr="00D92BFF">
        <w:t>et</w:t>
      </w:r>
      <w:proofErr w:type="spellEnd"/>
      <w:r w:rsidR="00D92BFF" w:rsidRPr="00D92BFF">
        <w:t xml:space="preserve"> </w:t>
      </w:r>
      <w:proofErr w:type="spellStart"/>
      <w:r w:rsidR="00D92BFF" w:rsidRPr="00D92BFF">
        <w:t>al</w:t>
      </w:r>
      <w:proofErr w:type="spellEnd"/>
      <w:r w:rsidR="00D92BFF" w:rsidRPr="00D92BFF">
        <w:t xml:space="preserve">., </w:t>
      </w:r>
      <w:proofErr w:type="spellStart"/>
      <w:r w:rsidR="00D92BFF" w:rsidRPr="00D92BFF">
        <w:t>Clinical</w:t>
      </w:r>
      <w:proofErr w:type="spellEnd"/>
      <w:r w:rsidR="00D92BFF" w:rsidRPr="00D92BFF">
        <w:t xml:space="preserve"> </w:t>
      </w:r>
      <w:proofErr w:type="spellStart"/>
      <w:r w:rsidR="00D92BFF" w:rsidRPr="00D92BFF">
        <w:t>Trials</w:t>
      </w:r>
      <w:proofErr w:type="spellEnd"/>
      <w:r w:rsidR="00D92BFF" w:rsidRPr="00D92BFF">
        <w:t>, 2018].</w:t>
      </w:r>
      <w:r w:rsidRPr="00736C9B">
        <w:t xml:space="preserve"> Последовательное согласование этическим комитетом и регуляторным органом создаёт критический путь без возможности параллелизации — каждая итерация доработки протокола добавляет </w:t>
      </w:r>
      <w:r w:rsidRPr="00736C9B">
        <w:rPr>
          <w:b/>
          <w:bCs/>
        </w:rPr>
        <w:t>15–22 рабочих дня</w:t>
      </w:r>
      <w:r w:rsidRPr="00736C9B">
        <w:t xml:space="preserve"> к общим срокам исследования.</w:t>
      </w:r>
    </w:p>
    <w:p w14:paraId="582AAF2E" w14:textId="77777777" w:rsidR="00736C9B" w:rsidRPr="00736C9B" w:rsidRDefault="00736C9B" w:rsidP="00F426A9">
      <w:pPr>
        <w:pStyle w:val="3"/>
      </w:pPr>
      <w:bookmarkStart w:id="10" w:name="_Toc220683967"/>
      <w:r w:rsidRPr="00736C9B">
        <w:t>Последствия для бизнеса спонсора</w:t>
      </w:r>
      <w:bookmarkEnd w:id="10"/>
    </w:p>
    <w:p w14:paraId="788F5A8A" w14:textId="77777777" w:rsidR="00736C9B" w:rsidRPr="00736C9B" w:rsidRDefault="00736C9B" w:rsidP="00736C9B">
      <w:r w:rsidRPr="00736C9B">
        <w:t>Совокупный эффект перечисленных проблем:</w:t>
      </w:r>
    </w:p>
    <w:p w14:paraId="2E915060" w14:textId="77777777" w:rsidR="00736C9B" w:rsidRPr="00736C9B" w:rsidRDefault="00736C9B" w:rsidP="00736C9B">
      <w:pPr>
        <w:numPr>
          <w:ilvl w:val="0"/>
          <w:numId w:val="29"/>
        </w:numPr>
      </w:pPr>
      <w:r w:rsidRPr="00736C9B">
        <w:t xml:space="preserve">увеличение сроков вывода препарата на рынок на </w:t>
      </w:r>
      <w:r w:rsidRPr="00736C9B">
        <w:rPr>
          <w:b/>
          <w:bCs/>
        </w:rPr>
        <w:t>4–7 месяцев</w:t>
      </w:r>
      <w:r w:rsidRPr="00736C9B">
        <w:t>;</w:t>
      </w:r>
    </w:p>
    <w:p w14:paraId="17C5509D" w14:textId="77777777" w:rsidR="00736C9B" w:rsidRPr="00736C9B" w:rsidRDefault="00736C9B" w:rsidP="00736C9B">
      <w:pPr>
        <w:numPr>
          <w:ilvl w:val="0"/>
          <w:numId w:val="29"/>
        </w:numPr>
      </w:pPr>
      <w:r w:rsidRPr="00736C9B">
        <w:t xml:space="preserve">рост операционных затрат на </w:t>
      </w:r>
      <w:r w:rsidRPr="00736C9B">
        <w:rPr>
          <w:b/>
          <w:bCs/>
        </w:rPr>
        <w:t>20–35%</w:t>
      </w:r>
      <w:r w:rsidRPr="00736C9B">
        <w:t xml:space="preserve"> из-за продления аренды площадок, оплаты персонала и логистики;</w:t>
      </w:r>
    </w:p>
    <w:p w14:paraId="07B2536E" w14:textId="77777777" w:rsidR="00736C9B" w:rsidRPr="00736C9B" w:rsidRDefault="00736C9B" w:rsidP="00736C9B">
      <w:pPr>
        <w:numPr>
          <w:ilvl w:val="0"/>
          <w:numId w:val="29"/>
        </w:numPr>
      </w:pPr>
      <w:r w:rsidRPr="00736C9B">
        <w:t>риск недостижения статистической мощности из-за неполного набора → необходимость расширения исследования (+$5–15 млн) или признания его неуспешным (потеря $30–100 млн инвестиций в разработку).</w:t>
      </w:r>
    </w:p>
    <w:p w14:paraId="659E35F0" w14:textId="77777777" w:rsidR="00736C9B" w:rsidRPr="00736C9B" w:rsidRDefault="00736C9B" w:rsidP="00736C9B"/>
    <w:p w14:paraId="3F3D73D2" w14:textId="5F608D4E" w:rsidR="004B4847" w:rsidRDefault="00F853E1" w:rsidP="002E7EA0">
      <w:pPr>
        <w:pStyle w:val="a7"/>
        <w:numPr>
          <w:ilvl w:val="0"/>
          <w:numId w:val="26"/>
        </w:numPr>
        <w:rPr>
          <w:rStyle w:val="10"/>
        </w:rPr>
      </w:pPr>
      <w:bookmarkStart w:id="11" w:name="_Toc220683968"/>
      <w:r w:rsidRPr="00236526">
        <w:rPr>
          <w:rStyle w:val="10"/>
        </w:rPr>
        <w:t xml:space="preserve">Описание </w:t>
      </w:r>
      <w:r w:rsidR="000E68B6">
        <w:rPr>
          <w:rStyle w:val="10"/>
        </w:rPr>
        <w:t>текущего состояния (</w:t>
      </w:r>
      <w:r w:rsidR="000E68B6" w:rsidRPr="002E7EA0">
        <w:rPr>
          <w:rStyle w:val="10"/>
          <w:lang w:val="en-US"/>
        </w:rPr>
        <w:t>as</w:t>
      </w:r>
      <w:r w:rsidR="000E68B6" w:rsidRPr="000E68B6">
        <w:rPr>
          <w:rStyle w:val="10"/>
        </w:rPr>
        <w:t>-</w:t>
      </w:r>
      <w:r w:rsidR="000E68B6" w:rsidRPr="002E7EA0">
        <w:rPr>
          <w:rStyle w:val="10"/>
          <w:lang w:val="en-US"/>
        </w:rPr>
        <w:t>is</w:t>
      </w:r>
      <w:r w:rsidR="000E68B6" w:rsidRPr="000E68B6">
        <w:rPr>
          <w:rStyle w:val="10"/>
        </w:rPr>
        <w:t>)</w:t>
      </w:r>
      <w:bookmarkEnd w:id="11"/>
    </w:p>
    <w:p w14:paraId="24C45E4B" w14:textId="3F603256" w:rsidR="002E7EA0" w:rsidRDefault="002E7EA0" w:rsidP="002E7EA0">
      <w:pPr>
        <w:pStyle w:val="2"/>
        <w:numPr>
          <w:ilvl w:val="1"/>
          <w:numId w:val="26"/>
        </w:numPr>
      </w:pPr>
      <w:bookmarkStart w:id="12" w:name="_Toc220683969"/>
      <w:r>
        <w:t>Описание объекта исследования</w:t>
      </w:r>
      <w:bookmarkEnd w:id="12"/>
    </w:p>
    <w:p w14:paraId="0F7EFD2A" w14:textId="00543E45" w:rsidR="005B7FF0" w:rsidRDefault="005B7FF0" w:rsidP="005B7FF0">
      <w:pPr>
        <w:pStyle w:val="3"/>
      </w:pPr>
      <w:bookmarkStart w:id="13" w:name="_Toc220683970"/>
      <w:r w:rsidRPr="005B7FF0">
        <w:t>Объект исследования</w:t>
      </w:r>
      <w:bookmarkEnd w:id="13"/>
    </w:p>
    <w:p w14:paraId="1E147673" w14:textId="33D50DCB" w:rsidR="002E7EA0" w:rsidRPr="0074383B" w:rsidRDefault="002E7EA0" w:rsidP="002E7EA0">
      <w:r w:rsidRPr="0074383B">
        <w:t>Объект исследования — это процесс организации и проведения клинического исследования нового препарата (или метода лечения), который включает все этапы от разработки протокола до регистрации препарата в регуляторных органах.</w:t>
      </w:r>
    </w:p>
    <w:p w14:paraId="1210D114" w14:textId="77777777" w:rsidR="002E7EA0" w:rsidRPr="0074383B" w:rsidRDefault="002E7EA0" w:rsidP="002E7EA0">
      <w:r w:rsidRPr="0074383B">
        <w:t>Он состоит из взаимосвязанных подпроцессов, охватывающих:</w:t>
      </w:r>
    </w:p>
    <w:p w14:paraId="2A31A1B1" w14:textId="77777777" w:rsidR="002E7EA0" w:rsidRPr="0074383B" w:rsidRDefault="002E7EA0" w:rsidP="002E7EA0">
      <w:pPr>
        <w:pStyle w:val="a7"/>
        <w:numPr>
          <w:ilvl w:val="0"/>
          <w:numId w:val="10"/>
        </w:numPr>
      </w:pPr>
      <w:r w:rsidRPr="0074383B">
        <w:t>Разработку и утверждение протокола исследования (с участием научного руководителя, этического комитета и регуляторных органов).</w:t>
      </w:r>
    </w:p>
    <w:p w14:paraId="4D14CA55" w14:textId="77777777" w:rsidR="002E7EA0" w:rsidRPr="0074383B" w:rsidRDefault="002E7EA0" w:rsidP="002E7EA0">
      <w:pPr>
        <w:pStyle w:val="a7"/>
        <w:numPr>
          <w:ilvl w:val="0"/>
          <w:numId w:val="10"/>
        </w:numPr>
      </w:pPr>
      <w:r w:rsidRPr="0074383B">
        <w:t>Набор участников (информирование, скрининг, оформление согласия).</w:t>
      </w:r>
    </w:p>
    <w:p w14:paraId="31A30036" w14:textId="77777777" w:rsidR="002E7EA0" w:rsidRPr="0074383B" w:rsidRDefault="002E7EA0" w:rsidP="002E7EA0">
      <w:pPr>
        <w:pStyle w:val="a7"/>
        <w:numPr>
          <w:ilvl w:val="0"/>
          <w:numId w:val="10"/>
        </w:numPr>
      </w:pPr>
      <w:r w:rsidRPr="0074383B">
        <w:t>Проведение клинического исследования (выдача препарата, визиты пациентов, сбор данных, мониторинг безопасности).</w:t>
      </w:r>
    </w:p>
    <w:p w14:paraId="7BF678E9" w14:textId="39C5097E" w:rsidR="00EB21E9" w:rsidRDefault="002E7EA0" w:rsidP="00EB21E9">
      <w:pPr>
        <w:pStyle w:val="a7"/>
        <w:numPr>
          <w:ilvl w:val="0"/>
          <w:numId w:val="10"/>
        </w:numPr>
      </w:pPr>
      <w:r w:rsidRPr="0074383B">
        <w:t>Анализ данных, подготовку отчётности и подачу документов на регистрацию препарата.</w:t>
      </w:r>
    </w:p>
    <w:p w14:paraId="7212B83A" w14:textId="61478E5D" w:rsidR="00266CA8" w:rsidRDefault="00266CA8" w:rsidP="00266CA8">
      <w:pPr>
        <w:pStyle w:val="3"/>
      </w:pPr>
      <w:bookmarkStart w:id="14" w:name="_Toc220602723"/>
      <w:bookmarkStart w:id="15" w:name="_Toc220683971"/>
      <w:r w:rsidRPr="00DB7471">
        <w:t>Цель анализа и применимость результато</w:t>
      </w:r>
      <w:bookmarkEnd w:id="14"/>
      <w:r w:rsidR="005B7FF0">
        <w:t>в</w:t>
      </w:r>
      <w:bookmarkEnd w:id="15"/>
    </w:p>
    <w:p w14:paraId="4E62B83C" w14:textId="659DCEC8" w:rsidR="00266CA8" w:rsidRDefault="00266CA8" w:rsidP="00266CA8">
      <w:r>
        <w:t>Цель анализа бизнес-процесса – выявить структуру и особенности выполнения процесса организации клинического исследования, определить его проблемные зоны, резервы улучшения и требования к его автоматизации.</w:t>
      </w:r>
    </w:p>
    <w:p w14:paraId="5B3E53C5" w14:textId="30622A80" w:rsidR="00EB21E9" w:rsidRDefault="00266CA8" w:rsidP="00EB21E9">
      <w:r>
        <w:t>Результаты анализа могут быть использованы для оптимизации процесса, формирования требований к автоматизированной системе, разработки архитектуры будущего решения, выбора критериев эффективности, а также для повышения качества и скорости обработки документов и данных в организации.</w:t>
      </w:r>
    </w:p>
    <w:p w14:paraId="57EC44B3" w14:textId="5642C9A3" w:rsidR="002E7EA0" w:rsidRDefault="002E7EA0" w:rsidP="002E7EA0">
      <w:pPr>
        <w:pStyle w:val="2"/>
        <w:numPr>
          <w:ilvl w:val="1"/>
          <w:numId w:val="26"/>
        </w:numPr>
      </w:pPr>
      <w:bookmarkStart w:id="16" w:name="_Toc220683972"/>
      <w:r>
        <w:t>Связи с внешней средой</w:t>
      </w:r>
      <w:bookmarkEnd w:id="16"/>
    </w:p>
    <w:p w14:paraId="19381B12" w14:textId="3409F72F" w:rsidR="005B7FF0" w:rsidRDefault="005B7FF0" w:rsidP="005B7FF0">
      <w:pPr>
        <w:pStyle w:val="3"/>
      </w:pPr>
      <w:bookmarkStart w:id="17" w:name="_Toc220683973"/>
      <w:r w:rsidRPr="005B7FF0">
        <w:t>Контекст надсистемы</w:t>
      </w:r>
      <w:bookmarkEnd w:id="17"/>
    </w:p>
    <w:p w14:paraId="4248C3BC" w14:textId="112D7D99" w:rsidR="00EB21E9" w:rsidRDefault="00EB21E9" w:rsidP="00EB21E9">
      <w:r>
        <w:t xml:space="preserve">Изучаемый процесс является частью системы разработки и регистрации лекарственных препаратов, которая, в свою очередь, встроена в более широкую надсистему:  </w:t>
      </w:r>
    </w:p>
    <w:p w14:paraId="7C89D770" w14:textId="77777777" w:rsidR="00EB21E9" w:rsidRDefault="00EB21E9" w:rsidP="00EB21E9">
      <w:pPr>
        <w:pStyle w:val="a7"/>
      </w:pPr>
      <w:r>
        <w:t xml:space="preserve">• Система здравоохранения (врачи, пациенты, медицинские учреждения),  </w:t>
      </w:r>
    </w:p>
    <w:p w14:paraId="4F1AE337" w14:textId="77777777" w:rsidR="00EB21E9" w:rsidRDefault="00EB21E9" w:rsidP="00EB21E9">
      <w:pPr>
        <w:pStyle w:val="a7"/>
      </w:pPr>
      <w:r>
        <w:t xml:space="preserve">• Фармацевтическая индустрия (спонсоры, CRO, производители),  </w:t>
      </w:r>
    </w:p>
    <w:p w14:paraId="558B94D0" w14:textId="77777777" w:rsidR="00EB21E9" w:rsidRDefault="00EB21E9" w:rsidP="00EB21E9">
      <w:pPr>
        <w:pStyle w:val="a7"/>
      </w:pPr>
      <w:r>
        <w:t xml:space="preserve">• Нормативно-правовая среда (Минздрав РФ, Росздравнадзор, ICH GCP),  </w:t>
      </w:r>
    </w:p>
    <w:p w14:paraId="01A0A762" w14:textId="7A546B84" w:rsidR="00EB21E9" w:rsidRDefault="00EB21E9" w:rsidP="00EB21E9">
      <w:pPr>
        <w:pStyle w:val="a7"/>
        <w:ind w:left="0" w:firstLine="708"/>
      </w:pPr>
      <w:r>
        <w:t>• Этическая инфраструктура (этические комитеты, защита прав участников).</w:t>
      </w:r>
    </w:p>
    <w:p w14:paraId="43C87264" w14:textId="298561DF" w:rsidR="005B7FF0" w:rsidRDefault="005B7FF0" w:rsidP="005B7FF0">
      <w:pPr>
        <w:pStyle w:val="3"/>
      </w:pPr>
      <w:bookmarkStart w:id="18" w:name="_Toc220683974"/>
      <w:r w:rsidRPr="005B7FF0">
        <w:lastRenderedPageBreak/>
        <w:t>Факторы внешней среды</w:t>
      </w:r>
      <w:bookmarkEnd w:id="18"/>
    </w:p>
    <w:p w14:paraId="29E8913A" w14:textId="31EBF2A5" w:rsidR="00EB21E9" w:rsidRPr="004B4847" w:rsidRDefault="00EB21E9" w:rsidP="00EB21E9">
      <w:r w:rsidRPr="004B4847">
        <w:t>Этап тесно взаимодействует со следующими внешними субъектами и системами:</w:t>
      </w:r>
    </w:p>
    <w:p w14:paraId="5A182FF7" w14:textId="77777777" w:rsidR="00EB21E9" w:rsidRPr="004B4847" w:rsidRDefault="00EB21E9" w:rsidP="00EB21E9">
      <w:pPr>
        <w:numPr>
          <w:ilvl w:val="0"/>
          <w:numId w:val="2"/>
        </w:numPr>
      </w:pPr>
      <w:r w:rsidRPr="004B4847">
        <w:t>Регуляторные органы (Минздрав РФ, FDA, EMA и др.) — утверждают протоколы, получают отчеты, принимают решение о регистрации препарата.</w:t>
      </w:r>
    </w:p>
    <w:p w14:paraId="6CF50506" w14:textId="77777777" w:rsidR="00EB21E9" w:rsidRPr="004B4847" w:rsidRDefault="00EB21E9" w:rsidP="00EB21E9">
      <w:pPr>
        <w:numPr>
          <w:ilvl w:val="0"/>
          <w:numId w:val="2"/>
        </w:numPr>
      </w:pPr>
      <w:r w:rsidRPr="004B4847">
        <w:t>Этические комитеты / Институциональные советы по этике — оценивают этичность исследования и защищают права участников.</w:t>
      </w:r>
    </w:p>
    <w:p w14:paraId="0ECE9F69" w14:textId="77777777" w:rsidR="00EB21E9" w:rsidRPr="004B4847" w:rsidRDefault="00EB21E9" w:rsidP="00EB21E9">
      <w:pPr>
        <w:numPr>
          <w:ilvl w:val="0"/>
          <w:numId w:val="2"/>
        </w:numPr>
      </w:pPr>
      <w:r w:rsidRPr="004B4847">
        <w:t>Пациенты / добровольцы — источник первичных данных; их участие регулируется информированным согласием.</w:t>
      </w:r>
    </w:p>
    <w:p w14:paraId="27C625BC" w14:textId="77777777" w:rsidR="00EB21E9" w:rsidRPr="004B4847" w:rsidRDefault="00EB21E9" w:rsidP="00EB21E9">
      <w:pPr>
        <w:numPr>
          <w:ilvl w:val="0"/>
          <w:numId w:val="2"/>
        </w:numPr>
      </w:pPr>
      <w:r w:rsidRPr="004B4847">
        <w:t>Коммерческие организации:</w:t>
      </w:r>
    </w:p>
    <w:p w14:paraId="77A265AD" w14:textId="77777777" w:rsidR="00EB21E9" w:rsidRPr="004B4847" w:rsidRDefault="00EB21E9" w:rsidP="00EB21E9">
      <w:pPr>
        <w:numPr>
          <w:ilvl w:val="1"/>
          <w:numId w:val="2"/>
        </w:numPr>
      </w:pPr>
      <w:r w:rsidRPr="004B4847">
        <w:t>CRO (Contract Research Organization) — могут выполнять мониторинг, управление данными, набор пациентов и др.</w:t>
      </w:r>
    </w:p>
    <w:p w14:paraId="2C238985" w14:textId="77777777" w:rsidR="00EB21E9" w:rsidRPr="004B4847" w:rsidRDefault="00EB21E9" w:rsidP="00EB21E9">
      <w:pPr>
        <w:numPr>
          <w:ilvl w:val="1"/>
          <w:numId w:val="2"/>
        </w:numPr>
      </w:pPr>
      <w:r w:rsidRPr="004B4847">
        <w:t>Лаборатории — проводят анализы биологических образцов.</w:t>
      </w:r>
    </w:p>
    <w:p w14:paraId="6A5F8DE7" w14:textId="77777777" w:rsidR="00EB21E9" w:rsidRPr="004B4847" w:rsidRDefault="00EB21E9" w:rsidP="00EB21E9">
      <w:pPr>
        <w:numPr>
          <w:ilvl w:val="1"/>
          <w:numId w:val="2"/>
        </w:numPr>
      </w:pPr>
      <w:r w:rsidRPr="004B4847">
        <w:t>Производители оборудования и реагентов — обеспечивают инфраструктуру исследования.</w:t>
      </w:r>
    </w:p>
    <w:p w14:paraId="6ED3C7E8" w14:textId="77777777" w:rsidR="00EB21E9" w:rsidRPr="004B4847" w:rsidRDefault="00EB21E9" w:rsidP="00EB21E9">
      <w:pPr>
        <w:numPr>
          <w:ilvl w:val="0"/>
          <w:numId w:val="2"/>
        </w:numPr>
      </w:pPr>
      <w:r w:rsidRPr="004B4847">
        <w:t>Медицинские учреждения (клиники, исследовательские центры) — места проведения исследования.</w:t>
      </w:r>
    </w:p>
    <w:p w14:paraId="4DA90C30" w14:textId="77777777" w:rsidR="00EB21E9" w:rsidRPr="004B4847" w:rsidRDefault="00EB21E9" w:rsidP="00EB21E9">
      <w:pPr>
        <w:numPr>
          <w:ilvl w:val="0"/>
          <w:numId w:val="2"/>
        </w:numPr>
      </w:pPr>
      <w:r w:rsidRPr="004B4847">
        <w:t>Страховые компании — в некоторых случаях обеспечивают страхование участников на случай неблагоприятных событий.</w:t>
      </w:r>
    </w:p>
    <w:p w14:paraId="69455F7B" w14:textId="77777777" w:rsidR="00EB21E9" w:rsidRPr="0096273F" w:rsidRDefault="00EB21E9" w:rsidP="00EB21E9">
      <w:pPr>
        <w:pStyle w:val="a7"/>
        <w:numPr>
          <w:ilvl w:val="0"/>
          <w:numId w:val="2"/>
        </w:numPr>
      </w:pPr>
      <w:r w:rsidRPr="0096273F">
        <w:t xml:space="preserve">Спонсор исследования (фармацевтическая компания, биотех-стартап, исследовательский институт): </w:t>
      </w:r>
      <w:r>
        <w:t>я</w:t>
      </w:r>
      <w:r w:rsidRPr="0096273F">
        <w:t>вляется заказчиком, организатором и финансирующей стороной всего процесса. Спонсор инициирует исследование для получения данных, необходимых для регистрации своего препарата, и несет за него окончательную ответственность. Он управляет взаимодействием со всеми остальными группами внешней среды.</w:t>
      </w:r>
    </w:p>
    <w:p w14:paraId="1ED4C9AA" w14:textId="560B0ADA" w:rsidR="00266CA8" w:rsidRDefault="00266CA8" w:rsidP="00EB21E9">
      <w:pPr>
        <w:pStyle w:val="2"/>
        <w:numPr>
          <w:ilvl w:val="1"/>
          <w:numId w:val="26"/>
        </w:numPr>
      </w:pPr>
      <w:bookmarkStart w:id="19" w:name="_Toc220683975"/>
      <w:r>
        <w:t>Нормативная база</w:t>
      </w:r>
      <w:bookmarkEnd w:id="19"/>
    </w:p>
    <w:p w14:paraId="2D6C79B2" w14:textId="77777777" w:rsidR="00266CA8" w:rsidRPr="004B4847" w:rsidRDefault="00266CA8" w:rsidP="005B7FF0">
      <w:pPr>
        <w:pStyle w:val="3"/>
        <w:rPr>
          <w:b/>
          <w:bCs/>
        </w:rPr>
      </w:pPr>
      <w:bookmarkStart w:id="20" w:name="_Toc220683976"/>
      <w:r w:rsidRPr="004B4847">
        <w:t>Регламентирующие документы и стандарты</w:t>
      </w:r>
      <w:bookmarkEnd w:id="20"/>
    </w:p>
    <w:p w14:paraId="35857237" w14:textId="77777777" w:rsidR="00266CA8" w:rsidRPr="0096273F" w:rsidRDefault="00266CA8" w:rsidP="00266CA8">
      <w:pPr>
        <w:numPr>
          <w:ilvl w:val="0"/>
          <w:numId w:val="7"/>
        </w:numPr>
      </w:pPr>
      <w:r w:rsidRPr="0096273F">
        <w:t>Декларация Хельсинки Всемирной медицинской ассоциации: Фундаментальный этический документ, закрепляющий приоритет благополучия пациента над интересами науки и общества. Основа для работы всех этических комитетов.</w:t>
      </w:r>
    </w:p>
    <w:p w14:paraId="5B7B6592" w14:textId="77777777" w:rsidR="00266CA8" w:rsidRPr="0096273F" w:rsidRDefault="00266CA8" w:rsidP="00266CA8">
      <w:pPr>
        <w:numPr>
          <w:ilvl w:val="0"/>
          <w:numId w:val="7"/>
        </w:numPr>
      </w:pPr>
      <w:r w:rsidRPr="0096273F">
        <w:t>ICH E6: Руководство по Надлежащей клинической практике (GCP). «Библия» проведения КИ, детально описывающая роли, обязанности спонсора, исследователя, монитора, требования к данным и их защите.</w:t>
      </w:r>
    </w:p>
    <w:p w14:paraId="27F477B8" w14:textId="77777777" w:rsidR="00266CA8" w:rsidRPr="0096273F" w:rsidRDefault="00266CA8" w:rsidP="00266CA8">
      <w:pPr>
        <w:numPr>
          <w:ilvl w:val="0"/>
          <w:numId w:val="7"/>
        </w:numPr>
      </w:pPr>
      <w:r w:rsidRPr="0096273F">
        <w:lastRenderedPageBreak/>
        <w:t>ICH E8: Общие принципы планирования клинических исследований. Относится к этапу разработки протокола, фокусируется на качестве планирования.</w:t>
      </w:r>
    </w:p>
    <w:p w14:paraId="68A193F9" w14:textId="77777777" w:rsidR="00266CA8" w:rsidRPr="0096273F" w:rsidRDefault="00266CA8" w:rsidP="00266CA8">
      <w:pPr>
        <w:numPr>
          <w:ilvl w:val="0"/>
          <w:numId w:val="7"/>
        </w:numPr>
      </w:pPr>
      <w:r w:rsidRPr="0096273F">
        <w:t>ICH E9: Статистические принципы для клинических исследований. Регламентирует дизайн, анализ и интерпретацию данных на этапах планирования и подведения итогов.</w:t>
      </w:r>
    </w:p>
    <w:p w14:paraId="19B6B843" w14:textId="77777777" w:rsidR="00266CA8" w:rsidRPr="0096273F" w:rsidRDefault="00266CA8" w:rsidP="00266CA8">
      <w:pPr>
        <w:numPr>
          <w:ilvl w:val="0"/>
          <w:numId w:val="7"/>
        </w:numPr>
      </w:pPr>
      <w:r w:rsidRPr="0096273F">
        <w:t xml:space="preserve">ICH E2A: </w:t>
      </w:r>
      <w:r w:rsidRPr="00362FB4">
        <w:t>Управление данными о клинической безопасности: определения и стандарты срочного репортирования</w:t>
      </w:r>
      <w:r w:rsidRPr="0096273F">
        <w:t>. Определяет, как классифицировать и сообщать о нежелательных явлениях на этапе проведения исследования.</w:t>
      </w:r>
    </w:p>
    <w:p w14:paraId="11C79F09" w14:textId="77777777" w:rsidR="00266CA8" w:rsidRPr="0096273F" w:rsidRDefault="00266CA8" w:rsidP="00266CA8">
      <w:pPr>
        <w:numPr>
          <w:ilvl w:val="0"/>
          <w:numId w:val="8"/>
        </w:numPr>
      </w:pPr>
      <w:r w:rsidRPr="0096273F">
        <w:t>Федеральный закон № 61-ФЗ «Об обращении лекарственных средств»: Главный закон, регулирующий весь ЖЦП в РФ, включая порядок организации, проведения, экспертизы и регистрации результатов КИ.</w:t>
      </w:r>
    </w:p>
    <w:p w14:paraId="322CD4B1" w14:textId="77777777" w:rsidR="00266CA8" w:rsidRPr="0096273F" w:rsidRDefault="00266CA8" w:rsidP="00266CA8">
      <w:pPr>
        <w:numPr>
          <w:ilvl w:val="0"/>
          <w:numId w:val="8"/>
        </w:numPr>
      </w:pPr>
      <w:r w:rsidRPr="0096273F">
        <w:t>Приказы Минздрава РФ: </w:t>
      </w:r>
      <w:r>
        <w:t>д</w:t>
      </w:r>
      <w:r w:rsidRPr="0096273F">
        <w:t>етализируют требования закона № 61-ФЗ. В них прописаны:</w:t>
      </w:r>
    </w:p>
    <w:p w14:paraId="7CE85B85" w14:textId="77777777" w:rsidR="00266CA8" w:rsidRPr="0096273F" w:rsidRDefault="00266CA8" w:rsidP="00266CA8">
      <w:pPr>
        <w:numPr>
          <w:ilvl w:val="0"/>
          <w:numId w:val="9"/>
        </w:numPr>
      </w:pPr>
      <w:r w:rsidRPr="0096273F">
        <w:t>Стандартные операционные процедуры (SOP) Спонсора / CRO: Детальные пошаговые инструкции для всех аспектов работы: разработка протокола, мониторинг, управление данными, фармаконадзор, аудит. Являются прямой имплементацией GCP и национальных законов в рабочие процессы компании.</w:t>
      </w:r>
    </w:p>
    <w:p w14:paraId="6651423A" w14:textId="599A747A" w:rsidR="00266CA8" w:rsidRDefault="00266CA8" w:rsidP="00266CA8">
      <w:pPr>
        <w:numPr>
          <w:ilvl w:val="0"/>
          <w:numId w:val="9"/>
        </w:numPr>
      </w:pPr>
      <w:r w:rsidRPr="0096273F">
        <w:t>Стандартные операционные процедуры (SOP) Исследовательского центра: </w:t>
      </w:r>
      <w:r>
        <w:t>о</w:t>
      </w:r>
      <w:r w:rsidRPr="0096273F">
        <w:t>писывают внутренние процессы центра по работе с участниками, обработке данных, хранению препаратов, действиям в ЧС, обеспечивая соответствие протоколу и GCP на локальном уровне.</w:t>
      </w:r>
    </w:p>
    <w:p w14:paraId="765BF1A2" w14:textId="77E4591A" w:rsidR="005B7FF0" w:rsidRDefault="005B7FF0" w:rsidP="005B7FF0">
      <w:pPr>
        <w:pStyle w:val="3"/>
      </w:pPr>
      <w:bookmarkStart w:id="21" w:name="_Toc220683977"/>
      <w:r w:rsidRPr="005B7FF0">
        <w:t>Как нормативы формируют структуру процесса</w:t>
      </w:r>
      <w:bookmarkEnd w:id="21"/>
    </w:p>
    <w:p w14:paraId="71E33B30" w14:textId="77777777" w:rsidR="005B7FF0" w:rsidRPr="005B7FF0" w:rsidRDefault="005B7FF0" w:rsidP="005B7FF0">
      <w:r w:rsidRPr="005B7FF0">
        <w:t xml:space="preserve">Нормативные требования не являются внешним «декором» — они </w:t>
      </w:r>
      <w:r w:rsidRPr="005B7FF0">
        <w:rPr>
          <w:b/>
          <w:bCs/>
        </w:rPr>
        <w:t>жёстко определяют последовательность этапов, контрольные точки и распределение ответственности</w:t>
      </w:r>
      <w:r w:rsidRPr="005B7FF0">
        <w:t xml:space="preserve"> в процессе. Три примера прямого влияния:</w:t>
      </w:r>
    </w:p>
    <w:p w14:paraId="3562A031" w14:textId="77777777" w:rsidR="005B7FF0" w:rsidRPr="005B7FF0" w:rsidRDefault="005B7FF0" w:rsidP="005B7FF0">
      <w:r w:rsidRPr="005B7FF0">
        <w:rPr>
          <w:b/>
          <w:bCs/>
        </w:rPr>
        <w:t>1. Последовательная зависимость «протокол → набор»</w:t>
      </w:r>
      <w:r w:rsidRPr="005B7FF0">
        <w:br/>
        <w:t xml:space="preserve">Требование Декларации Хельсинки (п. 20) и ICH E6 (п. 3.1.1): </w:t>
      </w:r>
      <w:r w:rsidRPr="005B7FF0">
        <w:rPr>
          <w:i/>
          <w:iCs/>
        </w:rPr>
        <w:t>«Включение первого участника возможно только после получения письменного одобрения этического комитета»</w:t>
      </w:r>
      <w:r w:rsidRPr="005B7FF0">
        <w:t xml:space="preserve">. Это создаёт </w:t>
      </w:r>
      <w:r w:rsidRPr="005B7FF0">
        <w:rPr>
          <w:b/>
          <w:bCs/>
        </w:rPr>
        <w:t>жёсткую последовательную связь</w:t>
      </w:r>
      <w:r w:rsidRPr="005B7FF0">
        <w:t xml:space="preserve"> между подпроцессами 1.2 (проверка протокола) и 2.1 (информирование пациентов) — параллелизация невозможна без нарушения этических норм. На диаграмме BPMN эта зависимость отражена как событие «Одобрение этического комитета», блокирующее старт набора.</w:t>
      </w:r>
    </w:p>
    <w:p w14:paraId="23A8461A" w14:textId="77777777" w:rsidR="005B7FF0" w:rsidRPr="005B7FF0" w:rsidRDefault="005B7FF0" w:rsidP="005B7FF0">
      <w:r w:rsidRPr="005B7FF0">
        <w:rPr>
          <w:b/>
          <w:bCs/>
        </w:rPr>
        <w:t>2. Обязательная документация на каждом этапе</w:t>
      </w:r>
      <w:r w:rsidRPr="005B7FF0">
        <w:br/>
        <w:t xml:space="preserve">Требование ICH E6 (п. 4.9): </w:t>
      </w:r>
      <w:r w:rsidRPr="005B7FF0">
        <w:rPr>
          <w:i/>
          <w:iCs/>
        </w:rPr>
        <w:t>«Исследователь должен вести записи, позволяющие реконструировать ход исследования и подтвердить целостность данных»</w:t>
      </w:r>
      <w:r w:rsidRPr="005B7FF0">
        <w:t xml:space="preserve">. Это формирует </w:t>
      </w:r>
      <w:r w:rsidRPr="005B7FF0">
        <w:rPr>
          <w:b/>
          <w:bCs/>
        </w:rPr>
        <w:t>точки фиксации артефактов</w:t>
      </w:r>
      <w:r w:rsidRPr="005B7FF0">
        <w:t xml:space="preserve"> в каждом подпроцессе:</w:t>
      </w:r>
    </w:p>
    <w:p w14:paraId="0996262B" w14:textId="77777777" w:rsidR="005B7FF0" w:rsidRPr="005B7FF0" w:rsidRDefault="005B7FF0" w:rsidP="005B7FF0">
      <w:pPr>
        <w:numPr>
          <w:ilvl w:val="0"/>
          <w:numId w:val="31"/>
        </w:numPr>
      </w:pPr>
      <w:r w:rsidRPr="005B7FF0">
        <w:lastRenderedPageBreak/>
        <w:t>после 1.3 — утверждённый протокол с регистрационным номером;</w:t>
      </w:r>
    </w:p>
    <w:p w14:paraId="6043077A" w14:textId="77777777" w:rsidR="005B7FF0" w:rsidRPr="005B7FF0" w:rsidRDefault="005B7FF0" w:rsidP="005B7FF0">
      <w:pPr>
        <w:numPr>
          <w:ilvl w:val="0"/>
          <w:numId w:val="31"/>
        </w:numPr>
      </w:pPr>
      <w:r w:rsidRPr="005B7FF0">
        <w:t>после 2.3 — подписанное информированное согласие на каждого участника;</w:t>
      </w:r>
    </w:p>
    <w:p w14:paraId="0682B495" w14:textId="77777777" w:rsidR="005B7FF0" w:rsidRPr="005B7FF0" w:rsidRDefault="005B7FF0" w:rsidP="005B7FF0">
      <w:pPr>
        <w:numPr>
          <w:ilvl w:val="0"/>
          <w:numId w:val="31"/>
        </w:numPr>
      </w:pPr>
      <w:r w:rsidRPr="005B7FF0">
        <w:t>после 3.4 — аудит-трейл всех изменений в EDC-системе.</w:t>
      </w:r>
    </w:p>
    <w:p w14:paraId="5F5662C3" w14:textId="77777777" w:rsidR="005B7FF0" w:rsidRPr="005B7FF0" w:rsidRDefault="005B7FF0" w:rsidP="005B7FF0">
      <w:r w:rsidRPr="005B7FF0">
        <w:t>Без этих артефактов переход к следующему этапу невозможен — они становятся обязательными входами для последующих подпроцессов (отражено в диаграмме IDEF0 как «механизмы контроля»).</w:t>
      </w:r>
    </w:p>
    <w:p w14:paraId="1017BA3E" w14:textId="0C73E059" w:rsidR="005B7FF0" w:rsidRPr="005B7FF0" w:rsidRDefault="005B7FF0" w:rsidP="005B7FF0">
      <w:r w:rsidRPr="005B7FF0">
        <w:rPr>
          <w:b/>
          <w:bCs/>
        </w:rPr>
        <w:t>3. Управление серьёзными нежелательными явлениями (СНЯ)</w:t>
      </w:r>
      <w:r w:rsidRPr="005B7FF0">
        <w:br/>
        <w:t xml:space="preserve">Требование ICH E2A: </w:t>
      </w:r>
      <w:r w:rsidRPr="005B7FF0">
        <w:rPr>
          <w:i/>
          <w:iCs/>
        </w:rPr>
        <w:t>«</w:t>
      </w:r>
      <w:r w:rsidR="004E6AD9" w:rsidRPr="005B7FF0">
        <w:rPr>
          <w:i/>
          <w:iCs/>
        </w:rPr>
        <w:t>Серьёзные</w:t>
      </w:r>
      <w:r w:rsidRPr="005B7FF0">
        <w:rPr>
          <w:i/>
          <w:iCs/>
        </w:rPr>
        <w:t xml:space="preserve"> нежелательные явления подлежат немедленному сообщению спонсору и этическому комитету в срок не позднее 24 часов»</w:t>
      </w:r>
      <w:r w:rsidRPr="005B7FF0">
        <w:t xml:space="preserve">. Это формирует </w:t>
      </w:r>
      <w:r w:rsidRPr="005B7FF0">
        <w:rPr>
          <w:b/>
          <w:bCs/>
        </w:rPr>
        <w:t>асинхронную ветку обработки исключений</w:t>
      </w:r>
      <w:r w:rsidRPr="005B7FF0">
        <w:t xml:space="preserve"> в основном процессе проведения исследования (подпроцесс 3.5). На диаграмме BPMN эта ветка отображена как прерывающее событие с переходом в состояние «Приостановка исследования» — без нормативного требования такая ветка не существовала бы.</w:t>
      </w:r>
    </w:p>
    <w:p w14:paraId="4E9098D8" w14:textId="77777777" w:rsidR="005B7FF0" w:rsidRPr="005B7FF0" w:rsidRDefault="005B7FF0" w:rsidP="005B7FF0"/>
    <w:p w14:paraId="4016C397" w14:textId="6111594C" w:rsidR="00266CA8" w:rsidRDefault="00266CA8" w:rsidP="00266CA8">
      <w:pPr>
        <w:pStyle w:val="2"/>
        <w:numPr>
          <w:ilvl w:val="1"/>
          <w:numId w:val="26"/>
        </w:numPr>
      </w:pPr>
      <w:bookmarkStart w:id="22" w:name="_Toc220683978"/>
      <w:r>
        <w:t>Роли и ответственные</w:t>
      </w:r>
      <w:bookmarkEnd w:id="22"/>
    </w:p>
    <w:p w14:paraId="45CB9E22" w14:textId="19B066E5" w:rsidR="005B7FF0" w:rsidRPr="005B7FF0" w:rsidRDefault="005B7FF0" w:rsidP="005B7FF0">
      <w:pPr>
        <w:pStyle w:val="3"/>
      </w:pPr>
      <w:bookmarkStart w:id="23" w:name="_Toc220683979"/>
      <w:r w:rsidRPr="005B7FF0">
        <w:t>Таблица «Исполнители этапа»</w:t>
      </w:r>
      <w:bookmarkEnd w:id="23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582"/>
        <w:gridCol w:w="5763"/>
      </w:tblGrid>
      <w:tr w:rsidR="00266CA8" w:rsidRPr="00C13E03" w14:paraId="5B2D7AC4" w14:textId="77777777" w:rsidTr="00B70D5A">
        <w:tc>
          <w:tcPr>
            <w:tcW w:w="0" w:type="auto"/>
            <w:hideMark/>
          </w:tcPr>
          <w:p w14:paraId="094480E7" w14:textId="77777777" w:rsidR="00266CA8" w:rsidRPr="00C13E03" w:rsidRDefault="00266CA8" w:rsidP="00B70D5A">
            <w:pPr>
              <w:spacing w:after="160" w:line="278" w:lineRule="auto"/>
              <w:rPr>
                <w:b/>
                <w:bCs/>
              </w:rPr>
            </w:pPr>
            <w:r w:rsidRPr="00C13E03">
              <w:rPr>
                <w:b/>
                <w:bCs/>
              </w:rPr>
              <w:t>Этап</w:t>
            </w:r>
          </w:p>
        </w:tc>
        <w:tc>
          <w:tcPr>
            <w:tcW w:w="0" w:type="auto"/>
            <w:hideMark/>
          </w:tcPr>
          <w:p w14:paraId="2411D538" w14:textId="77777777" w:rsidR="00266CA8" w:rsidRPr="00C13E03" w:rsidRDefault="00266CA8" w:rsidP="00B70D5A">
            <w:pPr>
              <w:spacing w:after="160" w:line="278" w:lineRule="auto"/>
              <w:rPr>
                <w:b/>
                <w:bCs/>
              </w:rPr>
            </w:pPr>
            <w:r w:rsidRPr="00C13E03">
              <w:rPr>
                <w:b/>
                <w:bCs/>
              </w:rPr>
              <w:t>Исполнители</w:t>
            </w:r>
          </w:p>
        </w:tc>
      </w:tr>
      <w:tr w:rsidR="00266CA8" w:rsidRPr="00C13E03" w14:paraId="674ACD0C" w14:textId="77777777" w:rsidTr="00B70D5A">
        <w:tc>
          <w:tcPr>
            <w:tcW w:w="0" w:type="auto"/>
            <w:hideMark/>
          </w:tcPr>
          <w:p w14:paraId="7ACB9E98" w14:textId="77777777" w:rsidR="00266CA8" w:rsidRPr="00C13E03" w:rsidRDefault="00266CA8" w:rsidP="00B70D5A">
            <w:pPr>
              <w:spacing w:after="160" w:line="278" w:lineRule="auto"/>
            </w:pPr>
            <w:r w:rsidRPr="00C13E03">
              <w:t>1. Разработка и утверждение протокола исследования</w:t>
            </w:r>
          </w:p>
        </w:tc>
        <w:tc>
          <w:tcPr>
            <w:tcW w:w="0" w:type="auto"/>
            <w:hideMark/>
          </w:tcPr>
          <w:p w14:paraId="709034E9" w14:textId="77777777" w:rsidR="00266CA8" w:rsidRPr="00C13E03" w:rsidRDefault="00266CA8" w:rsidP="00B70D5A">
            <w:pPr>
              <w:spacing w:after="160" w:line="278" w:lineRule="auto"/>
            </w:pPr>
            <w:r w:rsidRPr="00E442C4">
              <w:t>Научный руководитель, Этический комитет, Регуляторный орган</w:t>
            </w:r>
          </w:p>
        </w:tc>
      </w:tr>
      <w:tr w:rsidR="00266CA8" w:rsidRPr="00C13E03" w14:paraId="1436B2DE" w14:textId="77777777" w:rsidTr="00B70D5A">
        <w:tc>
          <w:tcPr>
            <w:tcW w:w="0" w:type="auto"/>
            <w:hideMark/>
          </w:tcPr>
          <w:p w14:paraId="3BA92FAF" w14:textId="77777777" w:rsidR="00266CA8" w:rsidRPr="00C13E03" w:rsidRDefault="00266CA8" w:rsidP="00B70D5A">
            <w:pPr>
              <w:spacing w:after="160" w:line="278" w:lineRule="auto"/>
            </w:pPr>
            <w:r w:rsidRPr="00C13E03">
              <w:t>2. Набор и включение участников</w:t>
            </w:r>
          </w:p>
        </w:tc>
        <w:tc>
          <w:tcPr>
            <w:tcW w:w="0" w:type="auto"/>
            <w:hideMark/>
          </w:tcPr>
          <w:p w14:paraId="64971CBF" w14:textId="77777777" w:rsidR="00266CA8" w:rsidRPr="00C13E03" w:rsidRDefault="00266CA8" w:rsidP="00B70D5A">
            <w:pPr>
              <w:spacing w:after="160" w:line="278" w:lineRule="auto"/>
            </w:pPr>
            <w:r w:rsidRPr="00C13E03">
              <w:t>Врач-исследователь, координатор клинических исследований, лаборант</w:t>
            </w:r>
          </w:p>
        </w:tc>
      </w:tr>
      <w:tr w:rsidR="00266CA8" w:rsidRPr="00C13E03" w14:paraId="2B62CAA3" w14:textId="77777777" w:rsidTr="00B70D5A">
        <w:tc>
          <w:tcPr>
            <w:tcW w:w="0" w:type="auto"/>
            <w:hideMark/>
          </w:tcPr>
          <w:p w14:paraId="11789C35" w14:textId="77777777" w:rsidR="00266CA8" w:rsidRPr="00C13E03" w:rsidRDefault="00266CA8" w:rsidP="00B70D5A">
            <w:pPr>
              <w:spacing w:after="160" w:line="278" w:lineRule="auto"/>
            </w:pPr>
            <w:r w:rsidRPr="00C13E03">
              <w:t>3. Проведение исследования и сбор данных</w:t>
            </w:r>
          </w:p>
        </w:tc>
        <w:tc>
          <w:tcPr>
            <w:tcW w:w="0" w:type="auto"/>
            <w:hideMark/>
          </w:tcPr>
          <w:p w14:paraId="5B0D6183" w14:textId="77777777" w:rsidR="00266CA8" w:rsidRPr="00C13E03" w:rsidRDefault="00266CA8" w:rsidP="00B70D5A">
            <w:pPr>
              <w:spacing w:after="160" w:line="278" w:lineRule="auto"/>
            </w:pPr>
            <w:r w:rsidRPr="00C13E03">
              <w:t>Фармацев</w:t>
            </w:r>
            <w:r>
              <w:t>т,</w:t>
            </w:r>
            <w:r w:rsidRPr="00C13E03">
              <w:t xml:space="preserve"> врач-исследователь, лаборант, специалист по управлению данными</w:t>
            </w:r>
            <w:r w:rsidRPr="00E442C4">
              <w:t>, Этический комитет</w:t>
            </w:r>
          </w:p>
        </w:tc>
      </w:tr>
      <w:tr w:rsidR="00266CA8" w:rsidRPr="00C13E03" w14:paraId="1B4AE706" w14:textId="77777777" w:rsidTr="00B70D5A">
        <w:tc>
          <w:tcPr>
            <w:tcW w:w="0" w:type="auto"/>
            <w:hideMark/>
          </w:tcPr>
          <w:p w14:paraId="0804A636" w14:textId="77777777" w:rsidR="00266CA8" w:rsidRPr="00C13E03" w:rsidRDefault="00266CA8" w:rsidP="00B70D5A">
            <w:pPr>
              <w:spacing w:after="160" w:line="278" w:lineRule="auto"/>
            </w:pPr>
            <w:r w:rsidRPr="00C13E03">
              <w:t>4. Мониторинг, анализ и регистрация</w:t>
            </w:r>
          </w:p>
        </w:tc>
        <w:tc>
          <w:tcPr>
            <w:tcW w:w="0" w:type="auto"/>
            <w:hideMark/>
          </w:tcPr>
          <w:p w14:paraId="356914AC" w14:textId="77777777" w:rsidR="00266CA8" w:rsidRPr="00C13E03" w:rsidRDefault="00266CA8" w:rsidP="00B70D5A">
            <w:pPr>
              <w:spacing w:after="160" w:line="278" w:lineRule="auto"/>
            </w:pPr>
            <w:r w:rsidRPr="00C13E03">
              <w:t>Клинический монитор, спонсор исследования, биостатистик, регуляторный специалист</w:t>
            </w:r>
          </w:p>
        </w:tc>
      </w:tr>
    </w:tbl>
    <w:p w14:paraId="063F21CD" w14:textId="77777777" w:rsidR="005B7FF0" w:rsidRPr="005B7FF0" w:rsidRDefault="005B7FF0" w:rsidP="005B7FF0">
      <w:pPr>
        <w:pStyle w:val="3"/>
      </w:pPr>
      <w:bookmarkStart w:id="24" w:name="_Toc220683980"/>
      <w:r w:rsidRPr="005B7FF0">
        <w:t>Краткое пояснение ключевых ролей</w:t>
      </w:r>
      <w:bookmarkEnd w:id="24"/>
    </w:p>
    <w:p w14:paraId="3F00607B" w14:textId="77777777" w:rsidR="005B7FF0" w:rsidRPr="005B7FF0" w:rsidRDefault="005B7FF0" w:rsidP="005B7FF0">
      <w:r w:rsidRPr="005B7FF0">
        <w:rPr>
          <w:b/>
          <w:bCs/>
        </w:rPr>
        <w:t>Спонсор</w:t>
      </w:r>
      <w:r w:rsidRPr="005B7FF0">
        <w:t xml:space="preserve"> — юридическое лицо (фармацевтическая компания, биотех-стартап или исследовательский институт), инициирующее и финансирующее клиническое исследование. Несёт </w:t>
      </w:r>
      <w:r w:rsidRPr="005B7FF0">
        <w:rPr>
          <w:i/>
          <w:iCs/>
        </w:rPr>
        <w:t>окончательную</w:t>
      </w:r>
      <w:r w:rsidRPr="005B7FF0">
        <w:t xml:space="preserve"> ответственность за все аспекты исследования: от разработки протокола до подачи регистрационного досье, даже при делегировании операционных функций CRO.</w:t>
      </w:r>
    </w:p>
    <w:p w14:paraId="0C823291" w14:textId="77777777" w:rsidR="005B7FF0" w:rsidRPr="005B7FF0" w:rsidRDefault="005B7FF0" w:rsidP="005B7FF0">
      <w:r w:rsidRPr="005B7FF0">
        <w:rPr>
          <w:b/>
          <w:bCs/>
        </w:rPr>
        <w:t>Этический комитет (Институциональный совет по этике)</w:t>
      </w:r>
      <w:r w:rsidRPr="005B7FF0">
        <w:t xml:space="preserve"> — независимый орган, оценивающий этичность исследования и защищающий права участников. Его </w:t>
      </w:r>
      <w:r w:rsidRPr="005B7FF0">
        <w:lastRenderedPageBreak/>
        <w:t>решения не могут быть пересмотрены спонсором или исследователем; отказ комитета блокирует старт исследования независимо от готовности других участников.</w:t>
      </w:r>
    </w:p>
    <w:p w14:paraId="79DA9D05" w14:textId="77777777" w:rsidR="005B7FF0" w:rsidRPr="005B7FF0" w:rsidRDefault="005B7FF0" w:rsidP="005B7FF0">
      <w:r w:rsidRPr="005B7FF0">
        <w:rPr>
          <w:b/>
          <w:bCs/>
        </w:rPr>
        <w:t>Врач-исследователь (Principal Investigator)</w:t>
      </w:r>
      <w:r w:rsidRPr="005B7FF0">
        <w:t xml:space="preserve"> — медицинский специалист, непосредственно отвечающий за проведение исследования на площадке: набор участников, назначение препарата, мониторинг состояния пациентов и соблюдение протокола. Является ключевой точкой взаимодействия между участниками и спонсором.</w:t>
      </w:r>
    </w:p>
    <w:p w14:paraId="52C6B96F" w14:textId="77777777" w:rsidR="005B7FF0" w:rsidRPr="005B7FF0" w:rsidRDefault="005B7FF0" w:rsidP="005B7FF0">
      <w:r w:rsidRPr="005B7FF0">
        <w:rPr>
          <w:b/>
          <w:bCs/>
        </w:rPr>
        <w:t>Клинический монитор</w:t>
      </w:r>
      <w:r w:rsidRPr="005B7FF0">
        <w:t xml:space="preserve"> — представитель спонсора (или CRO), выполняющий функцию «третьего глаза»: проверяет качество данных, соблюдение протокола и GCP-требований на площадке. Не участвует в лечении пациентов, но имеет право приостановить включение новых участников при выявлении критических нарушений.</w:t>
      </w:r>
    </w:p>
    <w:p w14:paraId="2CC4B177" w14:textId="77777777" w:rsidR="005B7FF0" w:rsidRPr="005B7FF0" w:rsidRDefault="005B7FF0" w:rsidP="005B7FF0">
      <w:r w:rsidRPr="005B7FF0">
        <w:rPr>
          <w:b/>
          <w:bCs/>
        </w:rPr>
        <w:t>Координатор клинических исследований (CRC)</w:t>
      </w:r>
      <w:r w:rsidRPr="005B7FF0">
        <w:t xml:space="preserve"> — операционный специалист на площадке, обеспечивающий «движение» процесса: организация визитов, оформление информированного согласия, координация взаимодействия между врачом-исследователем, лабораторией и фармацевтом.</w:t>
      </w:r>
    </w:p>
    <w:p w14:paraId="10D8E96A" w14:textId="77777777" w:rsidR="005B7FF0" w:rsidRPr="005B7FF0" w:rsidRDefault="005B7FF0" w:rsidP="005B7FF0">
      <w:r w:rsidRPr="005B7FF0">
        <w:rPr>
          <w:b/>
          <w:bCs/>
        </w:rPr>
        <w:t>Регуляторный орган (Минздрав РФ, FDA, EMA)</w:t>
      </w:r>
      <w:r w:rsidRPr="005B7FF0">
        <w:t xml:space="preserve"> — государственный орган, утверждающий протоколы и принимающий решение о регистрации препарата. В отличие от этического комитета, фокусируется на научной обоснованности и соответствии требованиям законодательства, а не на этических аспектах.</w:t>
      </w:r>
    </w:p>
    <w:p w14:paraId="6C7F5069" w14:textId="77777777" w:rsidR="005B7FF0" w:rsidRPr="005B7FF0" w:rsidRDefault="005B7FF0" w:rsidP="005B7FF0">
      <w:r w:rsidRPr="005B7FF0">
        <w:rPr>
          <w:b/>
          <w:bCs/>
        </w:rPr>
        <w:t>CRO (Contract Research Organization)</w:t>
      </w:r>
      <w:r w:rsidRPr="005B7FF0">
        <w:t xml:space="preserve"> — контрагент спонсора, выполняющий делегированные функции: набор пациентов, управление данными, мониторинг. Ответственность за качество работы CRO несёт спонсор — это критически важно для понимания распределения рисков в процессе.</w:t>
      </w:r>
    </w:p>
    <w:p w14:paraId="5C79CA58" w14:textId="77777777" w:rsidR="00266CA8" w:rsidRPr="00266CA8" w:rsidRDefault="00266CA8" w:rsidP="00266CA8"/>
    <w:p w14:paraId="60573258" w14:textId="5D564EA5" w:rsidR="002E7EA0" w:rsidRPr="002E7EA0" w:rsidRDefault="00EB21E9" w:rsidP="00EB21E9">
      <w:pPr>
        <w:pStyle w:val="2"/>
        <w:numPr>
          <w:ilvl w:val="1"/>
          <w:numId w:val="26"/>
        </w:numPr>
      </w:pPr>
      <w:bookmarkStart w:id="25" w:name="_Toc220683981"/>
      <w:r>
        <w:t>Декомпозиция процесса</w:t>
      </w:r>
      <w:bookmarkEnd w:id="25"/>
    </w:p>
    <w:p w14:paraId="4CE2276D" w14:textId="7EBF9461" w:rsidR="00266CA8" w:rsidRDefault="00266CA8" w:rsidP="00266CA8">
      <w:pPr>
        <w:pStyle w:val="3"/>
      </w:pPr>
      <w:bookmarkStart w:id="26" w:name="_Toc220683982"/>
      <w:r w:rsidRPr="00266CA8">
        <w:t>Структура объекта анализа</w:t>
      </w:r>
      <w:bookmarkEnd w:id="26"/>
    </w:p>
    <w:p w14:paraId="5FE639D4" w14:textId="263B52BF" w:rsidR="00EB21E9" w:rsidRPr="009D2D9D" w:rsidRDefault="00EB21E9" w:rsidP="00EB21E9">
      <w:r w:rsidRPr="009D2D9D">
        <w:t>Объект состоит из следующих ключевых элементов (подпроцессов):</w:t>
      </w:r>
    </w:p>
    <w:p w14:paraId="1E4555A8" w14:textId="77777777" w:rsidR="00EB21E9" w:rsidRPr="009D2D9D" w:rsidRDefault="00EB21E9" w:rsidP="00EB21E9">
      <w:pPr>
        <w:numPr>
          <w:ilvl w:val="0"/>
          <w:numId w:val="11"/>
        </w:numPr>
      </w:pPr>
      <w:r w:rsidRPr="009D2D9D">
        <w:t>Разработка и утверждение протокола</w:t>
      </w:r>
    </w:p>
    <w:p w14:paraId="64F3C720" w14:textId="77777777" w:rsidR="00EB21E9" w:rsidRPr="009D2D9D" w:rsidRDefault="00EB21E9" w:rsidP="00EB21E9">
      <w:pPr>
        <w:numPr>
          <w:ilvl w:val="0"/>
          <w:numId w:val="11"/>
        </w:numPr>
      </w:pPr>
      <w:r w:rsidRPr="009D2D9D">
        <w:t>Набор участников</w:t>
      </w:r>
    </w:p>
    <w:p w14:paraId="772B0032" w14:textId="77777777" w:rsidR="00EB21E9" w:rsidRPr="009D2D9D" w:rsidRDefault="00EB21E9" w:rsidP="00EB21E9">
      <w:pPr>
        <w:numPr>
          <w:ilvl w:val="0"/>
          <w:numId w:val="11"/>
        </w:numPr>
      </w:pPr>
      <w:r w:rsidRPr="009D2D9D">
        <w:t>Проведение исследования</w:t>
      </w:r>
    </w:p>
    <w:p w14:paraId="47B37BBE" w14:textId="77777777" w:rsidR="00EB21E9" w:rsidRPr="009D2D9D" w:rsidRDefault="00EB21E9" w:rsidP="00EB21E9">
      <w:pPr>
        <w:numPr>
          <w:ilvl w:val="0"/>
          <w:numId w:val="11"/>
        </w:numPr>
      </w:pPr>
      <w:r w:rsidRPr="009D2D9D">
        <w:t>Анализ данных и регистрация препарата</w:t>
      </w:r>
    </w:p>
    <w:p w14:paraId="689CF6F8" w14:textId="598131D3" w:rsidR="00266CA8" w:rsidRDefault="00266CA8" w:rsidP="00266CA8">
      <w:pPr>
        <w:pStyle w:val="3"/>
      </w:pPr>
      <w:bookmarkStart w:id="27" w:name="_Toc220683983"/>
      <w:r w:rsidRPr="00266CA8">
        <w:lastRenderedPageBreak/>
        <w:t>Функциональное назначение элементов</w:t>
      </w:r>
      <w:bookmarkEnd w:id="27"/>
    </w:p>
    <w:p w14:paraId="308FB082" w14:textId="16AC3C96" w:rsidR="00EB21E9" w:rsidRDefault="00EB21E9" w:rsidP="00EB21E9">
      <w:r w:rsidRPr="009D2D9D">
        <w:t>Разработка и утверждение протокола</w:t>
      </w:r>
      <w:r>
        <w:t>— ф</w:t>
      </w:r>
      <w:r w:rsidRPr="009D2D9D">
        <w:t>ормирование научно обоснованного и этически допустимого плана исследования, его согласование с этическим комитетом и регуляторным органом</w:t>
      </w:r>
    </w:p>
    <w:p w14:paraId="13732C58" w14:textId="77777777" w:rsidR="00EB21E9" w:rsidRDefault="00EB21E9" w:rsidP="00EB21E9">
      <w:r w:rsidRPr="009D2D9D">
        <w:t>Набор участников</w:t>
      </w:r>
      <w:r>
        <w:t>— о</w:t>
      </w:r>
      <w:r w:rsidRPr="009D2D9D">
        <w:t>тбор подходящих пациентов по критериям включения/исключения, получение информированного согласия и включение в исследование</w:t>
      </w:r>
    </w:p>
    <w:p w14:paraId="4478D986" w14:textId="77777777" w:rsidR="00EB21E9" w:rsidRDefault="00EB21E9" w:rsidP="00EB21E9">
      <w:r w:rsidRPr="009D2D9D">
        <w:t>Проведение исследования</w:t>
      </w:r>
      <w:r>
        <w:t>— р</w:t>
      </w:r>
      <w:r w:rsidRPr="009D2D9D">
        <w:t>еализация протокола: рандомизация, назначение препарата, мониторинг состояния участников, регистрация данных и нежелательных явлений</w:t>
      </w:r>
    </w:p>
    <w:p w14:paraId="6B3DD44D" w14:textId="77777777" w:rsidR="00EB21E9" w:rsidRDefault="00EB21E9" w:rsidP="00EB21E9">
      <w:r w:rsidRPr="009D2D9D">
        <w:t>Анализ данных и регистрация препарата</w:t>
      </w:r>
      <w:r>
        <w:t>— п</w:t>
      </w:r>
      <w:r w:rsidRPr="009D2D9D">
        <w:t>роверка, статистическая обработка и интерпретация результатов; подготовка и подача регистрационного досье в уполномоченный орган для получения разрешения на применение препарата</w:t>
      </w:r>
    </w:p>
    <w:p w14:paraId="558D294C" w14:textId="19571604" w:rsidR="00266CA8" w:rsidRDefault="00266CA8" w:rsidP="00266CA8">
      <w:pPr>
        <w:pStyle w:val="3"/>
      </w:pPr>
      <w:bookmarkStart w:id="28" w:name="_Toc220683984"/>
      <w:r w:rsidRPr="00266CA8">
        <w:t>Таблица «Описание бизнес-процесса»</w:t>
      </w:r>
      <w:bookmarkEnd w:id="28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742"/>
        <w:gridCol w:w="2264"/>
        <w:gridCol w:w="2804"/>
        <w:gridCol w:w="1833"/>
        <w:gridCol w:w="1702"/>
      </w:tblGrid>
      <w:tr w:rsidR="00266CA8" w:rsidRPr="007F0297" w14:paraId="0B3CA2DF" w14:textId="77777777" w:rsidTr="00B70D5A">
        <w:tc>
          <w:tcPr>
            <w:tcW w:w="0" w:type="auto"/>
            <w:hideMark/>
          </w:tcPr>
          <w:p w14:paraId="3C0AD5F1" w14:textId="77777777" w:rsidR="00266CA8" w:rsidRPr="007F0297" w:rsidRDefault="00266CA8" w:rsidP="00B70D5A">
            <w:r w:rsidRPr="007F0297">
              <w:t>Этап ЖЦИ</w:t>
            </w:r>
          </w:p>
        </w:tc>
        <w:tc>
          <w:tcPr>
            <w:tcW w:w="0" w:type="auto"/>
            <w:hideMark/>
          </w:tcPr>
          <w:p w14:paraId="06BE4EF4" w14:textId="77777777" w:rsidR="00266CA8" w:rsidRPr="007F0297" w:rsidRDefault="00266CA8" w:rsidP="00B70D5A">
            <w:r w:rsidRPr="007F0297">
              <w:t>Цель этапа</w:t>
            </w:r>
          </w:p>
        </w:tc>
        <w:tc>
          <w:tcPr>
            <w:tcW w:w="0" w:type="auto"/>
            <w:hideMark/>
          </w:tcPr>
          <w:p w14:paraId="4DE7A1C2" w14:textId="77777777" w:rsidR="00266CA8" w:rsidRPr="007F0297" w:rsidRDefault="00266CA8" w:rsidP="00B70D5A">
            <w:r w:rsidRPr="007F0297">
              <w:t>Процессы и подпроцессы, составляющие этап</w:t>
            </w:r>
          </w:p>
        </w:tc>
        <w:tc>
          <w:tcPr>
            <w:tcW w:w="0" w:type="auto"/>
            <w:hideMark/>
          </w:tcPr>
          <w:p w14:paraId="4A357561" w14:textId="77777777" w:rsidR="00266CA8" w:rsidRPr="007F0297" w:rsidRDefault="00266CA8" w:rsidP="00B70D5A">
            <w:r w:rsidRPr="007F0297">
              <w:t>Ответственные / Исполнители</w:t>
            </w:r>
          </w:p>
        </w:tc>
        <w:tc>
          <w:tcPr>
            <w:tcW w:w="0" w:type="auto"/>
            <w:hideMark/>
          </w:tcPr>
          <w:p w14:paraId="7FE4E546" w14:textId="77777777" w:rsidR="00266CA8" w:rsidRPr="007F0297" w:rsidRDefault="00266CA8" w:rsidP="00B70D5A">
            <w:r w:rsidRPr="007F0297">
              <w:t>Нормативные документы</w:t>
            </w:r>
          </w:p>
        </w:tc>
      </w:tr>
      <w:tr w:rsidR="00266CA8" w:rsidRPr="007F0297" w14:paraId="79E063A1" w14:textId="77777777" w:rsidTr="00B70D5A">
        <w:tc>
          <w:tcPr>
            <w:tcW w:w="0" w:type="auto"/>
            <w:hideMark/>
          </w:tcPr>
          <w:p w14:paraId="304102FB" w14:textId="77777777" w:rsidR="00266CA8" w:rsidRPr="007F0297" w:rsidRDefault="00266CA8" w:rsidP="00B70D5A">
            <w:r w:rsidRPr="007F0297">
              <w:rPr>
                <w:b/>
                <w:bCs/>
              </w:rPr>
              <w:t>1</w:t>
            </w:r>
          </w:p>
        </w:tc>
        <w:tc>
          <w:tcPr>
            <w:tcW w:w="0" w:type="auto"/>
            <w:hideMark/>
          </w:tcPr>
          <w:p w14:paraId="491C12FA" w14:textId="77777777" w:rsidR="00266CA8" w:rsidRPr="007F0297" w:rsidRDefault="00266CA8" w:rsidP="00B70D5A">
            <w:r w:rsidRPr="007F0297">
              <w:t>Разработка и утверждение протокола исследования</w:t>
            </w:r>
          </w:p>
        </w:tc>
        <w:tc>
          <w:tcPr>
            <w:tcW w:w="0" w:type="auto"/>
            <w:hideMark/>
          </w:tcPr>
          <w:p w14:paraId="5510D8B6" w14:textId="77777777" w:rsidR="00266CA8" w:rsidRPr="007F0297" w:rsidRDefault="00266CA8" w:rsidP="00B70D5A">
            <w:r w:rsidRPr="007F0297">
              <w:t>Формирование, проверка и согласование протокола исследования</w:t>
            </w:r>
          </w:p>
        </w:tc>
        <w:tc>
          <w:tcPr>
            <w:tcW w:w="0" w:type="auto"/>
            <w:hideMark/>
          </w:tcPr>
          <w:p w14:paraId="02569A6F" w14:textId="77777777" w:rsidR="00266CA8" w:rsidRPr="007F0297" w:rsidRDefault="00266CA8" w:rsidP="00B70D5A">
            <w:r w:rsidRPr="007F0297">
              <w:t>Научный руководитель, Этический комитет, Регуляторный орган (Минздрав РФ)</w:t>
            </w:r>
          </w:p>
        </w:tc>
        <w:tc>
          <w:tcPr>
            <w:tcW w:w="0" w:type="auto"/>
            <w:hideMark/>
          </w:tcPr>
          <w:p w14:paraId="4F6F3F68" w14:textId="77777777" w:rsidR="00266CA8" w:rsidRPr="007F0297" w:rsidRDefault="00266CA8" w:rsidP="00B70D5A">
            <w:r w:rsidRPr="007F0297">
              <w:t>GCP (ICH E6), Федеральный закон №61-ФЗ</w:t>
            </w:r>
          </w:p>
        </w:tc>
      </w:tr>
      <w:tr w:rsidR="00266CA8" w:rsidRPr="007F0297" w14:paraId="6C7FE91C" w14:textId="77777777" w:rsidTr="00B70D5A">
        <w:tc>
          <w:tcPr>
            <w:tcW w:w="0" w:type="auto"/>
            <w:hideMark/>
          </w:tcPr>
          <w:p w14:paraId="305B0915" w14:textId="77777777" w:rsidR="00266CA8" w:rsidRPr="007F0297" w:rsidRDefault="00266CA8" w:rsidP="00B70D5A">
            <w:r w:rsidRPr="007F0297">
              <w:rPr>
                <w:b/>
                <w:bCs/>
              </w:rPr>
              <w:t>1.1</w:t>
            </w:r>
          </w:p>
        </w:tc>
        <w:tc>
          <w:tcPr>
            <w:tcW w:w="0" w:type="auto"/>
            <w:hideMark/>
          </w:tcPr>
          <w:p w14:paraId="2F782C31" w14:textId="77777777" w:rsidR="00266CA8" w:rsidRPr="007F0297" w:rsidRDefault="00266CA8" w:rsidP="00B70D5A">
            <w:r w:rsidRPr="007F0297">
              <w:t>Формирование протокола исследования</w:t>
            </w:r>
          </w:p>
        </w:tc>
        <w:tc>
          <w:tcPr>
            <w:tcW w:w="0" w:type="auto"/>
            <w:hideMark/>
          </w:tcPr>
          <w:p w14:paraId="30442B2B" w14:textId="77777777" w:rsidR="00266CA8" w:rsidRPr="007F0297" w:rsidRDefault="00266CA8" w:rsidP="00B70D5A">
            <w:r w:rsidRPr="007F0297">
              <w:t>Разработка протокола исследования</w:t>
            </w:r>
          </w:p>
        </w:tc>
        <w:tc>
          <w:tcPr>
            <w:tcW w:w="0" w:type="auto"/>
            <w:hideMark/>
          </w:tcPr>
          <w:p w14:paraId="4238E285" w14:textId="77777777" w:rsidR="00266CA8" w:rsidRPr="007F0297" w:rsidRDefault="00266CA8" w:rsidP="00B70D5A">
            <w:r w:rsidRPr="007F0297">
              <w:t>Научный руководитель</w:t>
            </w:r>
          </w:p>
        </w:tc>
        <w:tc>
          <w:tcPr>
            <w:tcW w:w="0" w:type="auto"/>
            <w:hideMark/>
          </w:tcPr>
          <w:p w14:paraId="1B56D040" w14:textId="77777777" w:rsidR="00266CA8" w:rsidRPr="007F0297" w:rsidRDefault="00266CA8" w:rsidP="00B70D5A">
            <w:r w:rsidRPr="007F0297">
              <w:t>GCP (ICH E6)</w:t>
            </w:r>
          </w:p>
        </w:tc>
      </w:tr>
      <w:tr w:rsidR="00266CA8" w:rsidRPr="007F0297" w14:paraId="0A31B722" w14:textId="77777777" w:rsidTr="00B70D5A">
        <w:tc>
          <w:tcPr>
            <w:tcW w:w="0" w:type="auto"/>
            <w:hideMark/>
          </w:tcPr>
          <w:p w14:paraId="021ECA6A" w14:textId="77777777" w:rsidR="00266CA8" w:rsidRPr="007F0297" w:rsidRDefault="00266CA8" w:rsidP="00B70D5A">
            <w:r w:rsidRPr="007F0297">
              <w:rPr>
                <w:b/>
                <w:bCs/>
              </w:rPr>
              <w:t>1.2</w:t>
            </w:r>
          </w:p>
        </w:tc>
        <w:tc>
          <w:tcPr>
            <w:tcW w:w="0" w:type="auto"/>
            <w:hideMark/>
          </w:tcPr>
          <w:p w14:paraId="72480611" w14:textId="77777777" w:rsidR="00266CA8" w:rsidRPr="007F0297" w:rsidRDefault="00266CA8" w:rsidP="00B70D5A">
            <w:r w:rsidRPr="007F0297">
              <w:t>Проверка протокола этическим комитетом</w:t>
            </w:r>
          </w:p>
        </w:tc>
        <w:tc>
          <w:tcPr>
            <w:tcW w:w="0" w:type="auto"/>
            <w:hideMark/>
          </w:tcPr>
          <w:p w14:paraId="501DB7E8" w14:textId="77777777" w:rsidR="00266CA8" w:rsidRPr="007F0297" w:rsidRDefault="00266CA8" w:rsidP="00B70D5A">
            <w:r w:rsidRPr="007F0297">
              <w:t>Оценка соответствия протокола этическим нормам. Если не одобрен – возврат на доработку, если одобрен – передача регуляторному органу</w:t>
            </w:r>
          </w:p>
        </w:tc>
        <w:tc>
          <w:tcPr>
            <w:tcW w:w="0" w:type="auto"/>
            <w:hideMark/>
          </w:tcPr>
          <w:p w14:paraId="1F252842" w14:textId="77777777" w:rsidR="00266CA8" w:rsidRPr="007F0297" w:rsidRDefault="00266CA8" w:rsidP="00B70D5A">
            <w:r w:rsidRPr="007F0297">
              <w:t>Этический комитет</w:t>
            </w:r>
          </w:p>
        </w:tc>
        <w:tc>
          <w:tcPr>
            <w:tcW w:w="0" w:type="auto"/>
            <w:hideMark/>
          </w:tcPr>
          <w:p w14:paraId="6F8631CF" w14:textId="77777777" w:rsidR="00266CA8" w:rsidRPr="007F0297" w:rsidRDefault="00266CA8" w:rsidP="00B70D5A">
            <w:r w:rsidRPr="007F0297">
              <w:t>Декларация Хельсинки</w:t>
            </w:r>
          </w:p>
        </w:tc>
      </w:tr>
      <w:tr w:rsidR="00266CA8" w:rsidRPr="007F0297" w14:paraId="500C4EFD" w14:textId="77777777" w:rsidTr="00B70D5A">
        <w:tc>
          <w:tcPr>
            <w:tcW w:w="0" w:type="auto"/>
            <w:hideMark/>
          </w:tcPr>
          <w:p w14:paraId="304B3A3E" w14:textId="77777777" w:rsidR="00266CA8" w:rsidRPr="007F0297" w:rsidRDefault="00266CA8" w:rsidP="00B70D5A">
            <w:r w:rsidRPr="007F0297">
              <w:rPr>
                <w:b/>
                <w:bCs/>
              </w:rPr>
              <w:t>1.3</w:t>
            </w:r>
          </w:p>
        </w:tc>
        <w:tc>
          <w:tcPr>
            <w:tcW w:w="0" w:type="auto"/>
            <w:hideMark/>
          </w:tcPr>
          <w:p w14:paraId="51061A6A" w14:textId="77777777" w:rsidR="00266CA8" w:rsidRPr="007F0297" w:rsidRDefault="00266CA8" w:rsidP="00B70D5A">
            <w:r w:rsidRPr="007F0297">
              <w:t>Рассмотрение заявки регуляторным органом</w:t>
            </w:r>
          </w:p>
        </w:tc>
        <w:tc>
          <w:tcPr>
            <w:tcW w:w="0" w:type="auto"/>
            <w:hideMark/>
          </w:tcPr>
          <w:p w14:paraId="72302FB1" w14:textId="77777777" w:rsidR="00266CA8" w:rsidRPr="007F0297" w:rsidRDefault="00266CA8" w:rsidP="00B70D5A">
            <w:r w:rsidRPr="007F0297">
              <w:t>Экспертиза протокола и принятие решения. При отказе – возврат к доработке, при одобрении – разрешение на начало исследования</w:t>
            </w:r>
          </w:p>
        </w:tc>
        <w:tc>
          <w:tcPr>
            <w:tcW w:w="0" w:type="auto"/>
            <w:hideMark/>
          </w:tcPr>
          <w:p w14:paraId="3DA29BAD" w14:textId="77777777" w:rsidR="00266CA8" w:rsidRPr="007F0297" w:rsidRDefault="00266CA8" w:rsidP="00B70D5A">
            <w:r w:rsidRPr="007F0297">
              <w:t>Регуляторный орган (Минздрав РФ)</w:t>
            </w:r>
          </w:p>
        </w:tc>
        <w:tc>
          <w:tcPr>
            <w:tcW w:w="0" w:type="auto"/>
            <w:hideMark/>
          </w:tcPr>
          <w:p w14:paraId="223B17C9" w14:textId="77777777" w:rsidR="00266CA8" w:rsidRPr="007F0297" w:rsidRDefault="00266CA8" w:rsidP="00B70D5A">
            <w:r w:rsidRPr="007F0297">
              <w:t>Федеральный закон №61-ФЗ, приказы Минздрава РФ</w:t>
            </w:r>
          </w:p>
        </w:tc>
      </w:tr>
      <w:tr w:rsidR="00266CA8" w:rsidRPr="007F0297" w14:paraId="60A22B1F" w14:textId="77777777" w:rsidTr="00B70D5A">
        <w:tc>
          <w:tcPr>
            <w:tcW w:w="0" w:type="auto"/>
            <w:hideMark/>
          </w:tcPr>
          <w:p w14:paraId="033F1901" w14:textId="77777777" w:rsidR="00266CA8" w:rsidRPr="007F0297" w:rsidRDefault="00266CA8" w:rsidP="00B70D5A">
            <w:r w:rsidRPr="007F0297">
              <w:rPr>
                <w:b/>
                <w:bCs/>
              </w:rPr>
              <w:lastRenderedPageBreak/>
              <w:t>2</w:t>
            </w:r>
          </w:p>
        </w:tc>
        <w:tc>
          <w:tcPr>
            <w:tcW w:w="0" w:type="auto"/>
            <w:hideMark/>
          </w:tcPr>
          <w:p w14:paraId="26AEEDB8" w14:textId="77777777" w:rsidR="00266CA8" w:rsidRPr="007F0297" w:rsidRDefault="00266CA8" w:rsidP="00B70D5A">
            <w:r w:rsidRPr="007F0297">
              <w:t>Набор участников исследования</w:t>
            </w:r>
          </w:p>
        </w:tc>
        <w:tc>
          <w:tcPr>
            <w:tcW w:w="0" w:type="auto"/>
            <w:hideMark/>
          </w:tcPr>
          <w:p w14:paraId="1FE261B9" w14:textId="77777777" w:rsidR="00266CA8" w:rsidRPr="007F0297" w:rsidRDefault="00266CA8" w:rsidP="00B70D5A">
            <w:r w:rsidRPr="007F0297">
              <w:t>Информирование, скрининг и включение пациентов в исследование</w:t>
            </w:r>
          </w:p>
        </w:tc>
        <w:tc>
          <w:tcPr>
            <w:tcW w:w="0" w:type="auto"/>
            <w:hideMark/>
          </w:tcPr>
          <w:p w14:paraId="4ACBB153" w14:textId="77777777" w:rsidR="00266CA8" w:rsidRPr="007F0297" w:rsidRDefault="00266CA8" w:rsidP="00B70D5A">
            <w:r w:rsidRPr="007F0297">
              <w:t>Врач-исследователь, Лаборант, Координатор исследований</w:t>
            </w:r>
          </w:p>
        </w:tc>
        <w:tc>
          <w:tcPr>
            <w:tcW w:w="0" w:type="auto"/>
            <w:hideMark/>
          </w:tcPr>
          <w:p w14:paraId="035EA30F" w14:textId="77777777" w:rsidR="00266CA8" w:rsidRPr="007F0297" w:rsidRDefault="00266CA8" w:rsidP="00B70D5A">
            <w:r w:rsidRPr="007F0297">
              <w:t>GCP (ICH E6), Протокол исследования</w:t>
            </w:r>
          </w:p>
        </w:tc>
      </w:tr>
      <w:tr w:rsidR="00266CA8" w:rsidRPr="007F0297" w14:paraId="3326B2DD" w14:textId="77777777" w:rsidTr="00B70D5A">
        <w:tc>
          <w:tcPr>
            <w:tcW w:w="0" w:type="auto"/>
            <w:hideMark/>
          </w:tcPr>
          <w:p w14:paraId="485D38B3" w14:textId="77777777" w:rsidR="00266CA8" w:rsidRPr="007F0297" w:rsidRDefault="00266CA8" w:rsidP="00B70D5A">
            <w:r w:rsidRPr="007F0297">
              <w:rPr>
                <w:b/>
                <w:bCs/>
              </w:rPr>
              <w:t>2.1</w:t>
            </w:r>
          </w:p>
        </w:tc>
        <w:tc>
          <w:tcPr>
            <w:tcW w:w="0" w:type="auto"/>
            <w:hideMark/>
          </w:tcPr>
          <w:p w14:paraId="3B550F35" w14:textId="77777777" w:rsidR="00266CA8" w:rsidRPr="007F0297" w:rsidRDefault="00266CA8" w:rsidP="00B70D5A">
            <w:r w:rsidRPr="007F0297">
              <w:t>Информирование пациентов и получение предварительного согласия</w:t>
            </w:r>
          </w:p>
        </w:tc>
        <w:tc>
          <w:tcPr>
            <w:tcW w:w="0" w:type="auto"/>
            <w:hideMark/>
          </w:tcPr>
          <w:p w14:paraId="49353879" w14:textId="77777777" w:rsidR="00266CA8" w:rsidRPr="007F0297" w:rsidRDefault="00266CA8" w:rsidP="00B70D5A">
            <w:r w:rsidRPr="007F0297">
              <w:t>Разъяснение условий исследования и получение предварительного согласия пациента</w:t>
            </w:r>
          </w:p>
        </w:tc>
        <w:tc>
          <w:tcPr>
            <w:tcW w:w="0" w:type="auto"/>
            <w:hideMark/>
          </w:tcPr>
          <w:p w14:paraId="19C45A18" w14:textId="77777777" w:rsidR="00266CA8" w:rsidRPr="007F0297" w:rsidRDefault="00266CA8" w:rsidP="00B70D5A">
            <w:r w:rsidRPr="007F0297">
              <w:t>Врач-исследователь</w:t>
            </w:r>
          </w:p>
        </w:tc>
        <w:tc>
          <w:tcPr>
            <w:tcW w:w="0" w:type="auto"/>
            <w:hideMark/>
          </w:tcPr>
          <w:p w14:paraId="1CC0FFEC" w14:textId="77777777" w:rsidR="00266CA8" w:rsidRPr="007F0297" w:rsidRDefault="00266CA8" w:rsidP="00B70D5A">
            <w:r w:rsidRPr="007F0297">
              <w:t>GCP (ICH E6), Декларация Хельсинки</w:t>
            </w:r>
          </w:p>
        </w:tc>
      </w:tr>
      <w:tr w:rsidR="00266CA8" w:rsidRPr="007F0297" w14:paraId="20EB4EF2" w14:textId="77777777" w:rsidTr="00B70D5A">
        <w:tc>
          <w:tcPr>
            <w:tcW w:w="0" w:type="auto"/>
            <w:hideMark/>
          </w:tcPr>
          <w:p w14:paraId="6EA88F9D" w14:textId="77777777" w:rsidR="00266CA8" w:rsidRPr="007F0297" w:rsidRDefault="00266CA8" w:rsidP="00B70D5A">
            <w:r w:rsidRPr="007F0297">
              <w:rPr>
                <w:b/>
                <w:bCs/>
              </w:rPr>
              <w:t>2.2</w:t>
            </w:r>
          </w:p>
        </w:tc>
        <w:tc>
          <w:tcPr>
            <w:tcW w:w="0" w:type="auto"/>
            <w:hideMark/>
          </w:tcPr>
          <w:p w14:paraId="539A773D" w14:textId="77777777" w:rsidR="00266CA8" w:rsidRPr="007F0297" w:rsidRDefault="00266CA8" w:rsidP="00B70D5A">
            <w:r w:rsidRPr="007F0297">
              <w:t>Проведение скрининговых обследований</w:t>
            </w:r>
          </w:p>
        </w:tc>
        <w:tc>
          <w:tcPr>
            <w:tcW w:w="0" w:type="auto"/>
            <w:hideMark/>
          </w:tcPr>
          <w:p w14:paraId="67DD4D14" w14:textId="77777777" w:rsidR="00266CA8" w:rsidRPr="007F0297" w:rsidRDefault="00266CA8" w:rsidP="00B70D5A">
            <w:r w:rsidRPr="007F0297">
              <w:t>Проверка соответствия пациента критериям включения/исключения. Если не подходит – поиск продолжается</w:t>
            </w:r>
          </w:p>
        </w:tc>
        <w:tc>
          <w:tcPr>
            <w:tcW w:w="0" w:type="auto"/>
            <w:hideMark/>
          </w:tcPr>
          <w:p w14:paraId="2FE2E404" w14:textId="77777777" w:rsidR="00266CA8" w:rsidRPr="007F0297" w:rsidRDefault="00266CA8" w:rsidP="00B70D5A">
            <w:r w:rsidRPr="007F0297">
              <w:t>Лаборант</w:t>
            </w:r>
          </w:p>
        </w:tc>
        <w:tc>
          <w:tcPr>
            <w:tcW w:w="0" w:type="auto"/>
            <w:hideMark/>
          </w:tcPr>
          <w:p w14:paraId="2E522893" w14:textId="77777777" w:rsidR="00266CA8" w:rsidRPr="007F0297" w:rsidRDefault="00266CA8" w:rsidP="00B70D5A">
            <w:r w:rsidRPr="007F0297">
              <w:t>Протокол исследования</w:t>
            </w:r>
          </w:p>
        </w:tc>
      </w:tr>
      <w:tr w:rsidR="00266CA8" w:rsidRPr="007F0297" w14:paraId="02ADD97F" w14:textId="77777777" w:rsidTr="00B70D5A">
        <w:tc>
          <w:tcPr>
            <w:tcW w:w="0" w:type="auto"/>
            <w:hideMark/>
          </w:tcPr>
          <w:p w14:paraId="7E404E96" w14:textId="77777777" w:rsidR="00266CA8" w:rsidRPr="007F0297" w:rsidRDefault="00266CA8" w:rsidP="00B70D5A">
            <w:r w:rsidRPr="007F0297">
              <w:rPr>
                <w:b/>
                <w:bCs/>
              </w:rPr>
              <w:t>2.3</w:t>
            </w:r>
          </w:p>
        </w:tc>
        <w:tc>
          <w:tcPr>
            <w:tcW w:w="0" w:type="auto"/>
            <w:hideMark/>
          </w:tcPr>
          <w:p w14:paraId="0413C4EF" w14:textId="77777777" w:rsidR="00266CA8" w:rsidRPr="007F0297" w:rsidRDefault="00266CA8" w:rsidP="00B70D5A">
            <w:r w:rsidRPr="007F0297">
              <w:t>Оформление информированного согласия и включение пациента</w:t>
            </w:r>
          </w:p>
        </w:tc>
        <w:tc>
          <w:tcPr>
            <w:tcW w:w="0" w:type="auto"/>
            <w:hideMark/>
          </w:tcPr>
          <w:p w14:paraId="0576C2CB" w14:textId="77777777" w:rsidR="00266CA8" w:rsidRPr="007F0297" w:rsidRDefault="00266CA8" w:rsidP="00B70D5A">
            <w:r w:rsidRPr="007F0297">
              <w:t>Оформление документов и включение подходящего пациента в исследование</w:t>
            </w:r>
          </w:p>
        </w:tc>
        <w:tc>
          <w:tcPr>
            <w:tcW w:w="0" w:type="auto"/>
            <w:hideMark/>
          </w:tcPr>
          <w:p w14:paraId="381BA18A" w14:textId="77777777" w:rsidR="00266CA8" w:rsidRPr="007F0297" w:rsidRDefault="00266CA8" w:rsidP="00B70D5A">
            <w:r w:rsidRPr="007F0297">
              <w:t>Координатор исследований</w:t>
            </w:r>
          </w:p>
        </w:tc>
        <w:tc>
          <w:tcPr>
            <w:tcW w:w="0" w:type="auto"/>
            <w:hideMark/>
          </w:tcPr>
          <w:p w14:paraId="17110307" w14:textId="77777777" w:rsidR="00266CA8" w:rsidRPr="007F0297" w:rsidRDefault="00266CA8" w:rsidP="00B70D5A">
            <w:r w:rsidRPr="007F0297">
              <w:t>GCP (ICH E6)</w:t>
            </w:r>
          </w:p>
        </w:tc>
      </w:tr>
      <w:tr w:rsidR="00266CA8" w:rsidRPr="007F0297" w14:paraId="314B0B3B" w14:textId="77777777" w:rsidTr="00B70D5A">
        <w:tc>
          <w:tcPr>
            <w:tcW w:w="0" w:type="auto"/>
            <w:hideMark/>
          </w:tcPr>
          <w:p w14:paraId="627D8838" w14:textId="77777777" w:rsidR="00266CA8" w:rsidRPr="007F0297" w:rsidRDefault="00266CA8" w:rsidP="00B70D5A">
            <w:r w:rsidRPr="007F0297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04DFB733" w14:textId="77777777" w:rsidR="00266CA8" w:rsidRPr="007F0297" w:rsidRDefault="00266CA8" w:rsidP="00B70D5A">
            <w:r w:rsidRPr="007F0297">
              <w:t>Проведение исследования</w:t>
            </w:r>
            <w:r>
              <w:t xml:space="preserve"> и сбор данных</w:t>
            </w:r>
          </w:p>
        </w:tc>
        <w:tc>
          <w:tcPr>
            <w:tcW w:w="0" w:type="auto"/>
            <w:hideMark/>
          </w:tcPr>
          <w:p w14:paraId="1583C465" w14:textId="77777777" w:rsidR="00266CA8" w:rsidRPr="007F0297" w:rsidRDefault="00266CA8" w:rsidP="00B70D5A">
            <w:r w:rsidRPr="007F0297">
              <w:t>Выдача препарата, наблюдение за пациентами, сбор данных и управление безопасностью</w:t>
            </w:r>
          </w:p>
        </w:tc>
        <w:tc>
          <w:tcPr>
            <w:tcW w:w="0" w:type="auto"/>
            <w:hideMark/>
          </w:tcPr>
          <w:p w14:paraId="7B121840" w14:textId="77777777" w:rsidR="00266CA8" w:rsidRPr="007F0297" w:rsidRDefault="00266CA8" w:rsidP="00B70D5A">
            <w:r w:rsidRPr="007F0297">
              <w:t>Фармацевт, Врач-исследователь, Лаборант, Специалист по данным, Этический комитет</w:t>
            </w:r>
          </w:p>
        </w:tc>
        <w:tc>
          <w:tcPr>
            <w:tcW w:w="0" w:type="auto"/>
            <w:hideMark/>
          </w:tcPr>
          <w:p w14:paraId="00394CFC" w14:textId="77777777" w:rsidR="00266CA8" w:rsidRPr="007F0297" w:rsidRDefault="00266CA8" w:rsidP="00B70D5A">
            <w:r w:rsidRPr="007F0297">
              <w:t>GCP (ICH E6), Протокол исследования</w:t>
            </w:r>
          </w:p>
        </w:tc>
      </w:tr>
      <w:tr w:rsidR="00266CA8" w:rsidRPr="007F0297" w14:paraId="1DEE3A9E" w14:textId="77777777" w:rsidTr="00B70D5A">
        <w:tc>
          <w:tcPr>
            <w:tcW w:w="0" w:type="auto"/>
            <w:hideMark/>
          </w:tcPr>
          <w:p w14:paraId="26FAAC4E" w14:textId="77777777" w:rsidR="00266CA8" w:rsidRPr="007F0297" w:rsidRDefault="00266CA8" w:rsidP="00B70D5A">
            <w:r w:rsidRPr="007F0297">
              <w:rPr>
                <w:b/>
                <w:bCs/>
              </w:rPr>
              <w:t>3.1</w:t>
            </w:r>
          </w:p>
        </w:tc>
        <w:tc>
          <w:tcPr>
            <w:tcW w:w="0" w:type="auto"/>
            <w:hideMark/>
          </w:tcPr>
          <w:p w14:paraId="79B0F457" w14:textId="77777777" w:rsidR="00266CA8" w:rsidRPr="007F0297" w:rsidRDefault="00266CA8" w:rsidP="00B70D5A">
            <w:r w:rsidRPr="007F0297">
              <w:t>Выдача препарата или плацебо</w:t>
            </w:r>
          </w:p>
        </w:tc>
        <w:tc>
          <w:tcPr>
            <w:tcW w:w="0" w:type="auto"/>
            <w:hideMark/>
          </w:tcPr>
          <w:p w14:paraId="149A9CCD" w14:textId="77777777" w:rsidR="00266CA8" w:rsidRPr="007F0297" w:rsidRDefault="00266CA8" w:rsidP="00B70D5A">
            <w:r w:rsidRPr="007F0297">
              <w:t>Выдача исследуемого препарата или плацебо согласно схеме рандомизации</w:t>
            </w:r>
          </w:p>
        </w:tc>
        <w:tc>
          <w:tcPr>
            <w:tcW w:w="0" w:type="auto"/>
            <w:hideMark/>
          </w:tcPr>
          <w:p w14:paraId="0A7E2D3B" w14:textId="77777777" w:rsidR="00266CA8" w:rsidRPr="007F0297" w:rsidRDefault="00266CA8" w:rsidP="00B70D5A">
            <w:r w:rsidRPr="007F0297">
              <w:t>Фармацевт</w:t>
            </w:r>
          </w:p>
        </w:tc>
        <w:tc>
          <w:tcPr>
            <w:tcW w:w="0" w:type="auto"/>
            <w:hideMark/>
          </w:tcPr>
          <w:p w14:paraId="2599F239" w14:textId="77777777" w:rsidR="00266CA8" w:rsidRPr="007F0297" w:rsidRDefault="00266CA8" w:rsidP="00B70D5A">
            <w:r w:rsidRPr="007F0297">
              <w:t>Протокол исследования</w:t>
            </w:r>
          </w:p>
        </w:tc>
      </w:tr>
      <w:tr w:rsidR="00266CA8" w:rsidRPr="007F0297" w14:paraId="3319AAB4" w14:textId="77777777" w:rsidTr="00B70D5A">
        <w:tc>
          <w:tcPr>
            <w:tcW w:w="0" w:type="auto"/>
            <w:hideMark/>
          </w:tcPr>
          <w:p w14:paraId="574B84EE" w14:textId="77777777" w:rsidR="00266CA8" w:rsidRPr="007F0297" w:rsidRDefault="00266CA8" w:rsidP="00B70D5A">
            <w:r w:rsidRPr="007F0297">
              <w:rPr>
                <w:b/>
                <w:bCs/>
              </w:rPr>
              <w:t>3.2</w:t>
            </w:r>
          </w:p>
        </w:tc>
        <w:tc>
          <w:tcPr>
            <w:tcW w:w="0" w:type="auto"/>
            <w:hideMark/>
          </w:tcPr>
          <w:p w14:paraId="07378DE2" w14:textId="77777777" w:rsidR="00266CA8" w:rsidRPr="007F0297" w:rsidRDefault="00266CA8" w:rsidP="00B70D5A">
            <w:r w:rsidRPr="007F0297">
              <w:t>Проведение визитов и фиксация данных</w:t>
            </w:r>
          </w:p>
        </w:tc>
        <w:tc>
          <w:tcPr>
            <w:tcW w:w="0" w:type="auto"/>
            <w:hideMark/>
          </w:tcPr>
          <w:p w14:paraId="794ACE65" w14:textId="77777777" w:rsidR="00266CA8" w:rsidRPr="007F0297" w:rsidRDefault="00266CA8" w:rsidP="00B70D5A">
            <w:r w:rsidRPr="007F0297">
              <w:t>Наблюдение за пациентом, фиксация данных о состоянии и побочных эффектах</w:t>
            </w:r>
          </w:p>
        </w:tc>
        <w:tc>
          <w:tcPr>
            <w:tcW w:w="0" w:type="auto"/>
            <w:hideMark/>
          </w:tcPr>
          <w:p w14:paraId="45DCFAD8" w14:textId="77777777" w:rsidR="00266CA8" w:rsidRPr="007F0297" w:rsidRDefault="00266CA8" w:rsidP="00B70D5A">
            <w:r w:rsidRPr="007F0297">
              <w:t>Врач-исследователь</w:t>
            </w:r>
          </w:p>
        </w:tc>
        <w:tc>
          <w:tcPr>
            <w:tcW w:w="0" w:type="auto"/>
            <w:hideMark/>
          </w:tcPr>
          <w:p w14:paraId="498FF793" w14:textId="77777777" w:rsidR="00266CA8" w:rsidRPr="007F0297" w:rsidRDefault="00266CA8" w:rsidP="00B70D5A">
            <w:r w:rsidRPr="007F0297">
              <w:t>Протокол исследования</w:t>
            </w:r>
          </w:p>
        </w:tc>
      </w:tr>
      <w:tr w:rsidR="00266CA8" w:rsidRPr="007F0297" w14:paraId="5DB92884" w14:textId="77777777" w:rsidTr="00B70D5A">
        <w:tc>
          <w:tcPr>
            <w:tcW w:w="0" w:type="auto"/>
            <w:hideMark/>
          </w:tcPr>
          <w:p w14:paraId="7AB68F3B" w14:textId="77777777" w:rsidR="00266CA8" w:rsidRPr="007F0297" w:rsidRDefault="00266CA8" w:rsidP="00B70D5A">
            <w:r w:rsidRPr="007F0297">
              <w:rPr>
                <w:b/>
                <w:bCs/>
              </w:rPr>
              <w:t>3.3</w:t>
            </w:r>
          </w:p>
        </w:tc>
        <w:tc>
          <w:tcPr>
            <w:tcW w:w="0" w:type="auto"/>
            <w:hideMark/>
          </w:tcPr>
          <w:p w14:paraId="48A1D474" w14:textId="77777777" w:rsidR="00266CA8" w:rsidRPr="007F0297" w:rsidRDefault="00266CA8" w:rsidP="00B70D5A">
            <w:r w:rsidRPr="007F0297">
              <w:t>Выполнение лабораторных анализов</w:t>
            </w:r>
          </w:p>
        </w:tc>
        <w:tc>
          <w:tcPr>
            <w:tcW w:w="0" w:type="auto"/>
            <w:hideMark/>
          </w:tcPr>
          <w:p w14:paraId="03603019" w14:textId="77777777" w:rsidR="00266CA8" w:rsidRPr="007F0297" w:rsidRDefault="00266CA8" w:rsidP="00B70D5A">
            <w:r w:rsidRPr="007F0297">
              <w:t>Проведение запланированных лабораторных исследований</w:t>
            </w:r>
          </w:p>
        </w:tc>
        <w:tc>
          <w:tcPr>
            <w:tcW w:w="0" w:type="auto"/>
            <w:hideMark/>
          </w:tcPr>
          <w:p w14:paraId="1C21ED46" w14:textId="77777777" w:rsidR="00266CA8" w:rsidRPr="007F0297" w:rsidRDefault="00266CA8" w:rsidP="00B70D5A">
            <w:r w:rsidRPr="007F0297">
              <w:t>Лаборант</w:t>
            </w:r>
          </w:p>
        </w:tc>
        <w:tc>
          <w:tcPr>
            <w:tcW w:w="0" w:type="auto"/>
            <w:hideMark/>
          </w:tcPr>
          <w:p w14:paraId="5C986720" w14:textId="77777777" w:rsidR="00266CA8" w:rsidRPr="007F0297" w:rsidRDefault="00266CA8" w:rsidP="00B70D5A">
            <w:r w:rsidRPr="007F0297">
              <w:t>Протокол исследования</w:t>
            </w:r>
          </w:p>
        </w:tc>
      </w:tr>
      <w:tr w:rsidR="00266CA8" w:rsidRPr="007F0297" w14:paraId="5564AF56" w14:textId="77777777" w:rsidTr="00B70D5A">
        <w:tc>
          <w:tcPr>
            <w:tcW w:w="0" w:type="auto"/>
            <w:hideMark/>
          </w:tcPr>
          <w:p w14:paraId="23542D64" w14:textId="77777777" w:rsidR="00266CA8" w:rsidRPr="007F0297" w:rsidRDefault="00266CA8" w:rsidP="00B70D5A">
            <w:r w:rsidRPr="007F0297">
              <w:rPr>
                <w:b/>
                <w:bCs/>
              </w:rPr>
              <w:t>3.4</w:t>
            </w:r>
          </w:p>
        </w:tc>
        <w:tc>
          <w:tcPr>
            <w:tcW w:w="0" w:type="auto"/>
            <w:hideMark/>
          </w:tcPr>
          <w:p w14:paraId="6F5E1C35" w14:textId="77777777" w:rsidR="00266CA8" w:rsidRPr="007F0297" w:rsidRDefault="00266CA8" w:rsidP="00B70D5A">
            <w:r w:rsidRPr="007F0297">
              <w:t>Ввод данных в EDC-систему</w:t>
            </w:r>
          </w:p>
        </w:tc>
        <w:tc>
          <w:tcPr>
            <w:tcW w:w="0" w:type="auto"/>
            <w:hideMark/>
          </w:tcPr>
          <w:p w14:paraId="086D1704" w14:textId="77777777" w:rsidR="00266CA8" w:rsidRPr="007F0297" w:rsidRDefault="00266CA8" w:rsidP="00B70D5A">
            <w:r w:rsidRPr="007F0297">
              <w:t>Внесение всех собранных данных в электронную систему</w:t>
            </w:r>
          </w:p>
        </w:tc>
        <w:tc>
          <w:tcPr>
            <w:tcW w:w="0" w:type="auto"/>
            <w:hideMark/>
          </w:tcPr>
          <w:p w14:paraId="5C18AE5F" w14:textId="77777777" w:rsidR="00266CA8" w:rsidRPr="007F0297" w:rsidRDefault="00266CA8" w:rsidP="00B70D5A">
            <w:r w:rsidRPr="007F0297">
              <w:t>Специалист по данным</w:t>
            </w:r>
          </w:p>
        </w:tc>
        <w:tc>
          <w:tcPr>
            <w:tcW w:w="0" w:type="auto"/>
            <w:hideMark/>
          </w:tcPr>
          <w:p w14:paraId="39E65C03" w14:textId="77777777" w:rsidR="00266CA8" w:rsidRPr="007F0297" w:rsidRDefault="00266CA8" w:rsidP="00B70D5A">
            <w:r w:rsidRPr="007F0297">
              <w:t>GCP (ICH E6)</w:t>
            </w:r>
          </w:p>
        </w:tc>
      </w:tr>
      <w:tr w:rsidR="00266CA8" w:rsidRPr="00904F06" w14:paraId="0A3063DF" w14:textId="77777777" w:rsidTr="00B70D5A">
        <w:tc>
          <w:tcPr>
            <w:tcW w:w="0" w:type="auto"/>
            <w:hideMark/>
          </w:tcPr>
          <w:p w14:paraId="12A764B1" w14:textId="77777777" w:rsidR="00266CA8" w:rsidRPr="007F0297" w:rsidRDefault="00266CA8" w:rsidP="00B70D5A">
            <w:r w:rsidRPr="007F0297">
              <w:rPr>
                <w:b/>
                <w:bCs/>
              </w:rPr>
              <w:t>3.5</w:t>
            </w:r>
          </w:p>
        </w:tc>
        <w:tc>
          <w:tcPr>
            <w:tcW w:w="0" w:type="auto"/>
            <w:hideMark/>
          </w:tcPr>
          <w:p w14:paraId="3ACE83BD" w14:textId="77777777" w:rsidR="00266CA8" w:rsidRPr="007F0297" w:rsidRDefault="00266CA8" w:rsidP="00B70D5A">
            <w:r w:rsidRPr="007F0297">
              <w:t>Управление серьёзными нежелательными явлениями (СНЯ)</w:t>
            </w:r>
          </w:p>
        </w:tc>
        <w:tc>
          <w:tcPr>
            <w:tcW w:w="0" w:type="auto"/>
            <w:hideMark/>
          </w:tcPr>
          <w:p w14:paraId="1FA0AE4C" w14:textId="77777777" w:rsidR="00266CA8" w:rsidRPr="007F0297" w:rsidRDefault="00266CA8" w:rsidP="00B70D5A">
            <w:r w:rsidRPr="007F0297">
              <w:t xml:space="preserve">При выявлении СНЯ – решение этического комитета о приостановке исследования; если </w:t>
            </w:r>
            <w:r w:rsidRPr="007F0297">
              <w:lastRenderedPageBreak/>
              <w:t>всё в порядке – продолжение до завершения лечения последнего пациента</w:t>
            </w:r>
          </w:p>
        </w:tc>
        <w:tc>
          <w:tcPr>
            <w:tcW w:w="0" w:type="auto"/>
            <w:hideMark/>
          </w:tcPr>
          <w:p w14:paraId="724B5BC5" w14:textId="77777777" w:rsidR="00266CA8" w:rsidRPr="007F0297" w:rsidRDefault="00266CA8" w:rsidP="00B70D5A">
            <w:r w:rsidRPr="007F0297">
              <w:lastRenderedPageBreak/>
              <w:t>Этический комитет</w:t>
            </w:r>
          </w:p>
        </w:tc>
        <w:tc>
          <w:tcPr>
            <w:tcW w:w="0" w:type="auto"/>
            <w:hideMark/>
          </w:tcPr>
          <w:p w14:paraId="500C7D51" w14:textId="77777777" w:rsidR="00266CA8" w:rsidRPr="007F0297" w:rsidRDefault="00266CA8" w:rsidP="00B70D5A">
            <w:pPr>
              <w:rPr>
                <w:lang w:val="en-US"/>
              </w:rPr>
            </w:pPr>
            <w:r w:rsidRPr="007F0297">
              <w:rPr>
                <w:lang w:val="en-US"/>
              </w:rPr>
              <w:t>GCP (ICH E6), ICH E2A</w:t>
            </w:r>
          </w:p>
        </w:tc>
      </w:tr>
      <w:tr w:rsidR="00266CA8" w:rsidRPr="007F0297" w14:paraId="6FAC9025" w14:textId="77777777" w:rsidTr="00B70D5A">
        <w:tc>
          <w:tcPr>
            <w:tcW w:w="0" w:type="auto"/>
            <w:hideMark/>
          </w:tcPr>
          <w:p w14:paraId="7D741483" w14:textId="77777777" w:rsidR="00266CA8" w:rsidRPr="007F0297" w:rsidRDefault="00266CA8" w:rsidP="00B70D5A">
            <w:r w:rsidRPr="007F0297">
              <w:rPr>
                <w:b/>
                <w:bCs/>
              </w:rPr>
              <w:t>4</w:t>
            </w:r>
          </w:p>
        </w:tc>
        <w:tc>
          <w:tcPr>
            <w:tcW w:w="0" w:type="auto"/>
            <w:hideMark/>
          </w:tcPr>
          <w:p w14:paraId="6943CFC3" w14:textId="77777777" w:rsidR="00266CA8" w:rsidRPr="007F0297" w:rsidRDefault="00266CA8" w:rsidP="00B70D5A">
            <w:r w:rsidRPr="007F0297">
              <w:t>Анализ данных и регистрация препарата</w:t>
            </w:r>
          </w:p>
        </w:tc>
        <w:tc>
          <w:tcPr>
            <w:tcW w:w="0" w:type="auto"/>
            <w:hideMark/>
          </w:tcPr>
          <w:p w14:paraId="69865483" w14:textId="77777777" w:rsidR="00266CA8" w:rsidRPr="007F0297" w:rsidRDefault="00266CA8" w:rsidP="00B70D5A">
            <w:r w:rsidRPr="007F0297">
              <w:t>Контроль качества данных, статистический анализ, подготовка и подача досье, регистрация препарата</w:t>
            </w:r>
          </w:p>
        </w:tc>
        <w:tc>
          <w:tcPr>
            <w:tcW w:w="0" w:type="auto"/>
            <w:hideMark/>
          </w:tcPr>
          <w:p w14:paraId="61651C46" w14:textId="77777777" w:rsidR="00266CA8" w:rsidRPr="007F0297" w:rsidRDefault="00266CA8" w:rsidP="00B70D5A">
            <w:r w:rsidRPr="007F0297">
              <w:t>Клинический монитор, Спонсор, Биостатистик, Регуляторный специалист, Регуляторный орган</w:t>
            </w:r>
          </w:p>
        </w:tc>
        <w:tc>
          <w:tcPr>
            <w:tcW w:w="0" w:type="auto"/>
            <w:hideMark/>
          </w:tcPr>
          <w:p w14:paraId="7EFA9ED7" w14:textId="77777777" w:rsidR="00266CA8" w:rsidRPr="007F0297" w:rsidRDefault="00266CA8" w:rsidP="00B70D5A">
            <w:r w:rsidRPr="007F0297">
              <w:t>GCP (ICH E6), Федеральный закон №61-ФЗ</w:t>
            </w:r>
          </w:p>
        </w:tc>
      </w:tr>
      <w:tr w:rsidR="00266CA8" w:rsidRPr="007F0297" w14:paraId="40780DD2" w14:textId="77777777" w:rsidTr="00B70D5A">
        <w:tc>
          <w:tcPr>
            <w:tcW w:w="0" w:type="auto"/>
            <w:hideMark/>
          </w:tcPr>
          <w:p w14:paraId="4A22C6F7" w14:textId="77777777" w:rsidR="00266CA8" w:rsidRPr="007F0297" w:rsidRDefault="00266CA8" w:rsidP="00B70D5A">
            <w:r w:rsidRPr="007F0297">
              <w:rPr>
                <w:b/>
                <w:bCs/>
              </w:rPr>
              <w:t>4.1</w:t>
            </w:r>
          </w:p>
        </w:tc>
        <w:tc>
          <w:tcPr>
            <w:tcW w:w="0" w:type="auto"/>
            <w:hideMark/>
          </w:tcPr>
          <w:p w14:paraId="3337BE62" w14:textId="77777777" w:rsidR="00266CA8" w:rsidRPr="007F0297" w:rsidRDefault="00266CA8" w:rsidP="00B70D5A">
            <w:r w:rsidRPr="007F0297">
              <w:t>Проверка данных и документации</w:t>
            </w:r>
          </w:p>
        </w:tc>
        <w:tc>
          <w:tcPr>
            <w:tcW w:w="0" w:type="auto"/>
            <w:hideMark/>
          </w:tcPr>
          <w:p w14:paraId="7C8F8878" w14:textId="77777777" w:rsidR="00266CA8" w:rsidRPr="007F0297" w:rsidRDefault="00266CA8" w:rsidP="00B70D5A">
            <w:r w:rsidRPr="007F0297">
              <w:t>Мониторинг данных и документации, формирование отчёта</w:t>
            </w:r>
          </w:p>
        </w:tc>
        <w:tc>
          <w:tcPr>
            <w:tcW w:w="0" w:type="auto"/>
            <w:hideMark/>
          </w:tcPr>
          <w:p w14:paraId="29735FC0" w14:textId="77777777" w:rsidR="00266CA8" w:rsidRPr="007F0297" w:rsidRDefault="00266CA8" w:rsidP="00B70D5A">
            <w:r w:rsidRPr="007F0297">
              <w:t>Клинический монитор</w:t>
            </w:r>
          </w:p>
        </w:tc>
        <w:tc>
          <w:tcPr>
            <w:tcW w:w="0" w:type="auto"/>
            <w:hideMark/>
          </w:tcPr>
          <w:p w14:paraId="4A2D21D7" w14:textId="77777777" w:rsidR="00266CA8" w:rsidRPr="007F0297" w:rsidRDefault="00266CA8" w:rsidP="00B70D5A">
            <w:r w:rsidRPr="007F0297">
              <w:t>GCP (ICH E6)</w:t>
            </w:r>
          </w:p>
        </w:tc>
      </w:tr>
      <w:tr w:rsidR="00266CA8" w:rsidRPr="007F0297" w14:paraId="6AEBA7C6" w14:textId="77777777" w:rsidTr="00B70D5A">
        <w:tc>
          <w:tcPr>
            <w:tcW w:w="0" w:type="auto"/>
            <w:hideMark/>
          </w:tcPr>
          <w:p w14:paraId="58B70D86" w14:textId="77777777" w:rsidR="00266CA8" w:rsidRPr="007F0297" w:rsidRDefault="00266CA8" w:rsidP="00B70D5A">
            <w:r w:rsidRPr="007F0297">
              <w:rPr>
                <w:b/>
                <w:bCs/>
              </w:rPr>
              <w:t>4.2</w:t>
            </w:r>
          </w:p>
        </w:tc>
        <w:tc>
          <w:tcPr>
            <w:tcW w:w="0" w:type="auto"/>
            <w:hideMark/>
          </w:tcPr>
          <w:p w14:paraId="018EBE87" w14:textId="77777777" w:rsidR="00266CA8" w:rsidRPr="007F0297" w:rsidRDefault="00266CA8" w:rsidP="00B70D5A">
            <w:r w:rsidRPr="007F0297">
              <w:t>Изучение отчёта спонсором</w:t>
            </w:r>
          </w:p>
        </w:tc>
        <w:tc>
          <w:tcPr>
            <w:tcW w:w="0" w:type="auto"/>
            <w:hideMark/>
          </w:tcPr>
          <w:p w14:paraId="5C2FE349" w14:textId="77777777" w:rsidR="00266CA8" w:rsidRPr="007F0297" w:rsidRDefault="00266CA8" w:rsidP="00B70D5A">
            <w:r w:rsidRPr="007F0297">
              <w:t>Анализ отчёта монитора. При нарушениях – требование исправлений и повторная проверка; при отсутствии нарушений – переход к статистическому анализу</w:t>
            </w:r>
          </w:p>
        </w:tc>
        <w:tc>
          <w:tcPr>
            <w:tcW w:w="0" w:type="auto"/>
            <w:hideMark/>
          </w:tcPr>
          <w:p w14:paraId="342F41BC" w14:textId="77777777" w:rsidR="00266CA8" w:rsidRPr="007F0297" w:rsidRDefault="00266CA8" w:rsidP="00B70D5A">
            <w:r w:rsidRPr="007F0297">
              <w:t>Спонсор</w:t>
            </w:r>
          </w:p>
        </w:tc>
        <w:tc>
          <w:tcPr>
            <w:tcW w:w="0" w:type="auto"/>
            <w:hideMark/>
          </w:tcPr>
          <w:p w14:paraId="13F9A2EA" w14:textId="77777777" w:rsidR="00266CA8" w:rsidRPr="007F0297" w:rsidRDefault="00266CA8" w:rsidP="00B70D5A">
            <w:r w:rsidRPr="007F0297">
              <w:t>GCP (ICH E6)</w:t>
            </w:r>
          </w:p>
        </w:tc>
      </w:tr>
      <w:tr w:rsidR="00266CA8" w:rsidRPr="007F0297" w14:paraId="62A15486" w14:textId="77777777" w:rsidTr="00B70D5A">
        <w:tc>
          <w:tcPr>
            <w:tcW w:w="0" w:type="auto"/>
            <w:hideMark/>
          </w:tcPr>
          <w:p w14:paraId="6D903CAE" w14:textId="77777777" w:rsidR="00266CA8" w:rsidRPr="007F0297" w:rsidRDefault="00266CA8" w:rsidP="00B70D5A">
            <w:r w:rsidRPr="007F0297">
              <w:rPr>
                <w:b/>
                <w:bCs/>
              </w:rPr>
              <w:t>4.3</w:t>
            </w:r>
          </w:p>
        </w:tc>
        <w:tc>
          <w:tcPr>
            <w:tcW w:w="0" w:type="auto"/>
            <w:hideMark/>
          </w:tcPr>
          <w:p w14:paraId="5174D2D3" w14:textId="77777777" w:rsidR="00266CA8" w:rsidRPr="007F0297" w:rsidRDefault="00266CA8" w:rsidP="00B70D5A">
            <w:r w:rsidRPr="007F0297">
              <w:t>Проведение итогового статистического анализа</w:t>
            </w:r>
          </w:p>
        </w:tc>
        <w:tc>
          <w:tcPr>
            <w:tcW w:w="0" w:type="auto"/>
            <w:hideMark/>
          </w:tcPr>
          <w:p w14:paraId="09C8CCFC" w14:textId="77777777" w:rsidR="00266CA8" w:rsidRPr="007F0297" w:rsidRDefault="00266CA8" w:rsidP="00B70D5A">
            <w:r w:rsidRPr="007F0297">
              <w:t>Статистическая обработка данных и подготовка выводов</w:t>
            </w:r>
          </w:p>
        </w:tc>
        <w:tc>
          <w:tcPr>
            <w:tcW w:w="0" w:type="auto"/>
            <w:hideMark/>
          </w:tcPr>
          <w:p w14:paraId="776C9B56" w14:textId="77777777" w:rsidR="00266CA8" w:rsidRPr="007F0297" w:rsidRDefault="00266CA8" w:rsidP="00B70D5A">
            <w:r w:rsidRPr="007F0297">
              <w:t>Биостатистик</w:t>
            </w:r>
          </w:p>
        </w:tc>
        <w:tc>
          <w:tcPr>
            <w:tcW w:w="0" w:type="auto"/>
            <w:hideMark/>
          </w:tcPr>
          <w:p w14:paraId="1C903080" w14:textId="77777777" w:rsidR="00266CA8" w:rsidRPr="007F0297" w:rsidRDefault="00266CA8" w:rsidP="00B70D5A">
            <w:r w:rsidRPr="007F0297">
              <w:t>ICH E9, Протокол исследования</w:t>
            </w:r>
          </w:p>
        </w:tc>
      </w:tr>
      <w:tr w:rsidR="00266CA8" w:rsidRPr="007F0297" w14:paraId="07D2AEEA" w14:textId="77777777" w:rsidTr="00B70D5A">
        <w:tc>
          <w:tcPr>
            <w:tcW w:w="0" w:type="auto"/>
            <w:hideMark/>
          </w:tcPr>
          <w:p w14:paraId="62347118" w14:textId="77777777" w:rsidR="00266CA8" w:rsidRPr="007F0297" w:rsidRDefault="00266CA8" w:rsidP="00B70D5A">
            <w:r w:rsidRPr="007F0297">
              <w:rPr>
                <w:b/>
                <w:bCs/>
              </w:rPr>
              <w:t>4.4</w:t>
            </w:r>
          </w:p>
        </w:tc>
        <w:tc>
          <w:tcPr>
            <w:tcW w:w="0" w:type="auto"/>
            <w:hideMark/>
          </w:tcPr>
          <w:p w14:paraId="10E38C73" w14:textId="77777777" w:rsidR="00266CA8" w:rsidRPr="007F0297" w:rsidRDefault="00266CA8" w:rsidP="00B70D5A">
            <w:r w:rsidRPr="007F0297">
              <w:t>Подача досье в регуляторный орган</w:t>
            </w:r>
          </w:p>
        </w:tc>
        <w:tc>
          <w:tcPr>
            <w:tcW w:w="0" w:type="auto"/>
            <w:hideMark/>
          </w:tcPr>
          <w:p w14:paraId="048FCC62" w14:textId="77777777" w:rsidR="00266CA8" w:rsidRPr="007F0297" w:rsidRDefault="00266CA8" w:rsidP="00B70D5A">
            <w:r w:rsidRPr="007F0297">
              <w:t>Подготовка и подача регистрационного досье. При запросе дополнительных данных – дополнение досье</w:t>
            </w:r>
          </w:p>
        </w:tc>
        <w:tc>
          <w:tcPr>
            <w:tcW w:w="0" w:type="auto"/>
            <w:hideMark/>
          </w:tcPr>
          <w:p w14:paraId="1BA06C59" w14:textId="77777777" w:rsidR="00266CA8" w:rsidRPr="007F0297" w:rsidRDefault="00266CA8" w:rsidP="00B70D5A">
            <w:r w:rsidRPr="007F0297">
              <w:t>Регуляторный специалист</w:t>
            </w:r>
          </w:p>
        </w:tc>
        <w:tc>
          <w:tcPr>
            <w:tcW w:w="0" w:type="auto"/>
            <w:hideMark/>
          </w:tcPr>
          <w:p w14:paraId="74695444" w14:textId="77777777" w:rsidR="00266CA8" w:rsidRPr="007F0297" w:rsidRDefault="00266CA8" w:rsidP="00B70D5A">
            <w:r w:rsidRPr="007F0297">
              <w:t>Федеральный закон №61-ФЗ, ICH M4 (CTD)</w:t>
            </w:r>
          </w:p>
        </w:tc>
      </w:tr>
      <w:tr w:rsidR="00266CA8" w:rsidRPr="007F0297" w14:paraId="50D56973" w14:textId="77777777" w:rsidTr="00B70D5A">
        <w:tc>
          <w:tcPr>
            <w:tcW w:w="0" w:type="auto"/>
            <w:hideMark/>
          </w:tcPr>
          <w:p w14:paraId="388D0460" w14:textId="77777777" w:rsidR="00266CA8" w:rsidRPr="007F0297" w:rsidRDefault="00266CA8" w:rsidP="00B70D5A">
            <w:r w:rsidRPr="007F0297">
              <w:rPr>
                <w:b/>
                <w:bCs/>
              </w:rPr>
              <w:t>4.5</w:t>
            </w:r>
          </w:p>
        </w:tc>
        <w:tc>
          <w:tcPr>
            <w:tcW w:w="0" w:type="auto"/>
            <w:hideMark/>
          </w:tcPr>
          <w:p w14:paraId="14EDA7A7" w14:textId="77777777" w:rsidR="00266CA8" w:rsidRPr="007F0297" w:rsidRDefault="00266CA8" w:rsidP="00B70D5A">
            <w:r w:rsidRPr="007F0297">
              <w:t>Регистрация препарата</w:t>
            </w:r>
          </w:p>
        </w:tc>
        <w:tc>
          <w:tcPr>
            <w:tcW w:w="0" w:type="auto"/>
            <w:hideMark/>
          </w:tcPr>
          <w:p w14:paraId="7C455DCC" w14:textId="77777777" w:rsidR="00266CA8" w:rsidRPr="007F0297" w:rsidRDefault="00266CA8" w:rsidP="00B70D5A">
            <w:r w:rsidRPr="007F0297">
              <w:t>Рассмотрение досье регуляторным органом. При отказе – завершение процесса или возврат на доработку; при одобрении – регистрация препарата и допуск к применению</w:t>
            </w:r>
          </w:p>
        </w:tc>
        <w:tc>
          <w:tcPr>
            <w:tcW w:w="0" w:type="auto"/>
            <w:hideMark/>
          </w:tcPr>
          <w:p w14:paraId="0C2C5ACA" w14:textId="77777777" w:rsidR="00266CA8" w:rsidRPr="007F0297" w:rsidRDefault="00266CA8" w:rsidP="00B70D5A">
            <w:r w:rsidRPr="007F0297">
              <w:t>Регуляторный орган</w:t>
            </w:r>
          </w:p>
        </w:tc>
        <w:tc>
          <w:tcPr>
            <w:tcW w:w="0" w:type="auto"/>
            <w:hideMark/>
          </w:tcPr>
          <w:p w14:paraId="1CA3BEA4" w14:textId="77777777" w:rsidR="00266CA8" w:rsidRPr="007F0297" w:rsidRDefault="00266CA8" w:rsidP="00B70D5A">
            <w:r w:rsidRPr="007F0297">
              <w:t>Федеральный закон №61-ФЗ, приказы Минздрава РФ</w:t>
            </w:r>
          </w:p>
        </w:tc>
      </w:tr>
    </w:tbl>
    <w:p w14:paraId="00C5B704" w14:textId="77777777" w:rsidR="00266CA8" w:rsidRDefault="00266CA8" w:rsidP="00EB21E9"/>
    <w:p w14:paraId="0482E2DB" w14:textId="3CC6A1E2" w:rsidR="00EB21E9" w:rsidRDefault="00EB21E9" w:rsidP="00EB21E9">
      <w:pPr>
        <w:pStyle w:val="2"/>
        <w:numPr>
          <w:ilvl w:val="1"/>
          <w:numId w:val="26"/>
        </w:numPr>
      </w:pPr>
      <w:bookmarkStart w:id="29" w:name="_Toc220683985"/>
      <w:r>
        <w:lastRenderedPageBreak/>
        <w:t>Влияние внешних факторов</w:t>
      </w:r>
      <w:bookmarkEnd w:id="29"/>
    </w:p>
    <w:p w14:paraId="3379EEC6" w14:textId="77777777" w:rsidR="00EB21E9" w:rsidRPr="007E43D9" w:rsidRDefault="00EB21E9" w:rsidP="00EB21E9">
      <w:pPr>
        <w:pStyle w:val="3"/>
      </w:pPr>
      <w:bookmarkStart w:id="30" w:name="_Toc220683986"/>
      <w:r w:rsidRPr="00DB7471">
        <w:t>Доступная информация о внешней среде</w:t>
      </w:r>
      <w:bookmarkEnd w:id="30"/>
    </w:p>
    <w:p w14:paraId="67C9F433" w14:textId="77777777" w:rsidR="00EB21E9" w:rsidRPr="00DE0000" w:rsidRDefault="00EB21E9" w:rsidP="00EB21E9">
      <w:pPr>
        <w:numPr>
          <w:ilvl w:val="0"/>
          <w:numId w:val="13"/>
        </w:numPr>
      </w:pPr>
      <w:r w:rsidRPr="00DE0000">
        <w:rPr>
          <w:b/>
          <w:bCs/>
        </w:rPr>
        <w:t>Регуляторные требования</w:t>
      </w:r>
      <w:r w:rsidRPr="00DE0000">
        <w:t xml:space="preserve"> — </w:t>
      </w:r>
      <w:r>
        <w:t>о</w:t>
      </w:r>
      <w:r w:rsidRPr="005B3D28">
        <w:t>тслеживаются через официальные реестры изменений (реестр клинических исследований Минздрава РФ, база данных EMA/FDA). Характер изменений — интервально-неопределённый: глобальные стандарты (ICH GCP) обновляются раз в 8–10 лет, тогда как национальные приказы и требования этических комитетов могут корректироваться чаще в зависимости от эпидемиологической ситуации и судебной практики.</w:t>
      </w:r>
    </w:p>
    <w:p w14:paraId="0AE2F7C8" w14:textId="77777777" w:rsidR="00D92BFF" w:rsidRPr="00D92BFF" w:rsidRDefault="00EB21E9" w:rsidP="00EB21E9">
      <w:pPr>
        <w:numPr>
          <w:ilvl w:val="0"/>
          <w:numId w:val="13"/>
        </w:numPr>
      </w:pPr>
      <w:r w:rsidRPr="00D92BFF">
        <w:rPr>
          <w:b/>
          <w:bCs/>
        </w:rPr>
        <w:t>Доступность подходящих участников</w:t>
      </w:r>
      <w:r w:rsidRPr="00DE0000">
        <w:t xml:space="preserve"> — </w:t>
      </w:r>
      <w:r w:rsidRPr="00D22A03">
        <w:t xml:space="preserve">Оценивается по данным медицинских учреждений и результатам предварительного скрининга. </w:t>
      </w:r>
      <w:r w:rsidR="00D92BFF" w:rsidRPr="00D92BFF">
        <w:t>По отраслевым данным, средний уровень отсева на этапе скрининга (</w:t>
      </w:r>
      <w:proofErr w:type="spellStart"/>
      <w:r w:rsidR="00D92BFF" w:rsidRPr="00D92BFF">
        <w:t>screen</w:t>
      </w:r>
      <w:proofErr w:type="spellEnd"/>
      <w:r w:rsidR="00D92BFF" w:rsidRPr="00D92BFF">
        <w:t xml:space="preserve"> </w:t>
      </w:r>
      <w:proofErr w:type="spellStart"/>
      <w:r w:rsidR="00D92BFF" w:rsidRPr="00D92BFF">
        <w:t>failure</w:t>
      </w:r>
      <w:proofErr w:type="spellEnd"/>
      <w:r w:rsidR="00D92BFF" w:rsidRPr="00D92BFF">
        <w:t xml:space="preserve"> </w:t>
      </w:r>
      <w:proofErr w:type="spellStart"/>
      <w:r w:rsidR="00D92BFF" w:rsidRPr="00D92BFF">
        <w:t>rate</w:t>
      </w:r>
      <w:proofErr w:type="spellEnd"/>
      <w:r w:rsidR="00D92BFF" w:rsidRPr="00D92BFF">
        <w:t xml:space="preserve">) в глобальных клинических исследованиях составляет </w:t>
      </w:r>
      <w:r w:rsidR="00D92BFF" w:rsidRPr="00D92BFF">
        <w:rPr>
          <w:b/>
          <w:bCs/>
        </w:rPr>
        <w:t>36,3%</w:t>
      </w:r>
      <w:r w:rsidR="00D92BFF" w:rsidRPr="00D92BFF">
        <w:t>, что означает прохождение критериев включения примерно двумя третями отобранных пациентов [</w:t>
      </w:r>
      <w:proofErr w:type="spellStart"/>
      <w:r w:rsidR="00D92BFF" w:rsidRPr="00D92BFF">
        <w:t>OneStudyTeam</w:t>
      </w:r>
      <w:proofErr w:type="spellEnd"/>
      <w:r w:rsidR="00D92BFF" w:rsidRPr="00D92BFF">
        <w:t xml:space="preserve">, 2024; </w:t>
      </w:r>
      <w:proofErr w:type="spellStart"/>
      <w:r w:rsidR="00D92BFF" w:rsidRPr="00D92BFF">
        <w:t>Advarra</w:t>
      </w:r>
      <w:proofErr w:type="spellEnd"/>
      <w:r w:rsidR="00D92BFF" w:rsidRPr="00D92BFF">
        <w:t>, 2023].</w:t>
      </w:r>
    </w:p>
    <w:p w14:paraId="217EE498" w14:textId="6FD8AB11" w:rsidR="00EB21E9" w:rsidRPr="00DE0000" w:rsidRDefault="00EB21E9" w:rsidP="00EB21E9">
      <w:pPr>
        <w:numPr>
          <w:ilvl w:val="0"/>
          <w:numId w:val="13"/>
        </w:numPr>
      </w:pPr>
      <w:r w:rsidRPr="00D92BFF">
        <w:rPr>
          <w:b/>
          <w:bCs/>
        </w:rPr>
        <w:t>Надежность поставок исследуемого препарата</w:t>
      </w:r>
      <w:r w:rsidRPr="00DE0000">
        <w:t xml:space="preserve"> — </w:t>
      </w:r>
      <w:r w:rsidRPr="00D22A03">
        <w:t xml:space="preserve">Определяется по истории сотрудничества со спонсором (плановые vs фактические даты поставок). </w:t>
      </w:r>
      <w:r w:rsidR="00D92BFF" w:rsidRPr="00D92BFF">
        <w:t xml:space="preserve">Источники указывают, что нарушения в цепочке поставок являются одной из ключевых причин задержек клинических исследований: до </w:t>
      </w:r>
      <w:r w:rsidR="00D92BFF" w:rsidRPr="00D92BFF">
        <w:rPr>
          <w:b/>
          <w:bCs/>
        </w:rPr>
        <w:t>80%</w:t>
      </w:r>
      <w:r w:rsidR="00D92BFF" w:rsidRPr="00D92BFF">
        <w:t xml:space="preserve"> исследований испытывают задержки минимум на один месяц [</w:t>
      </w:r>
      <w:proofErr w:type="spellStart"/>
      <w:r w:rsidR="00D92BFF" w:rsidRPr="00D92BFF">
        <w:t>MarkMonitor</w:t>
      </w:r>
      <w:proofErr w:type="spellEnd"/>
      <w:r w:rsidR="00D92BFF" w:rsidRPr="00D92BFF">
        <w:t>, 2024]</w:t>
      </w:r>
      <w:r>
        <w:t xml:space="preserve">. </w:t>
      </w:r>
      <w:r w:rsidRPr="00D22A03">
        <w:t>Конкретные распределения по дням задержки зависят от логистической схемы спонсора и не публикуются в открытых источниках.</w:t>
      </w:r>
      <w:r>
        <w:t xml:space="preserve"> </w:t>
      </w:r>
    </w:p>
    <w:p w14:paraId="1C1469F9" w14:textId="604C47C6" w:rsidR="00EB21E9" w:rsidRPr="00DE0000" w:rsidRDefault="00EB21E9" w:rsidP="00EB21E9">
      <w:pPr>
        <w:numPr>
          <w:ilvl w:val="0"/>
          <w:numId w:val="13"/>
        </w:numPr>
      </w:pPr>
      <w:r w:rsidRPr="00DE0000">
        <w:rPr>
          <w:b/>
          <w:bCs/>
        </w:rPr>
        <w:t>Своевременность финансирования</w:t>
      </w:r>
      <w:r w:rsidRPr="00DE0000">
        <w:t xml:space="preserve"> — </w:t>
      </w:r>
      <w:r w:rsidRPr="00D22A03">
        <w:t xml:space="preserve">Фиксируется в системе финансового контроля (плановые vs фактические даты оплаты этапов). </w:t>
      </w:r>
      <w:r w:rsidR="00D92BFF" w:rsidRPr="00D92BFF">
        <w:t xml:space="preserve">Практика показывает, что задержки оплаты между визитами участников и возмещением затрат исследовательским центрам могут достигать </w:t>
      </w:r>
      <w:r w:rsidR="00D92BFF" w:rsidRPr="00D92BFF">
        <w:rPr>
          <w:b/>
          <w:bCs/>
        </w:rPr>
        <w:t>6 месяцев</w:t>
      </w:r>
      <w:r w:rsidR="00D92BFF" w:rsidRPr="00D92BFF">
        <w:t xml:space="preserve"> и более, что создаёт операционные риски для непрерывности исследования [</w:t>
      </w:r>
      <w:proofErr w:type="spellStart"/>
      <w:r w:rsidR="00D92BFF" w:rsidRPr="00D92BFF">
        <w:t>Indero</w:t>
      </w:r>
      <w:proofErr w:type="spellEnd"/>
      <w:r w:rsidR="00D92BFF" w:rsidRPr="00D92BFF">
        <w:t xml:space="preserve"> CRO, 2023]</w:t>
      </w:r>
      <w:r>
        <w:t xml:space="preserve">. </w:t>
      </w:r>
      <w:r w:rsidRPr="00D22A03">
        <w:t>Точные распределения по дням являются коммерческой информацией спонсоров и не доступны в открытых источниках.</w:t>
      </w:r>
      <w:r>
        <w:t xml:space="preserve"> </w:t>
      </w:r>
    </w:p>
    <w:p w14:paraId="643F0914" w14:textId="48C4AF9A" w:rsidR="00EB21E9" w:rsidRDefault="00EB21E9" w:rsidP="00EB21E9">
      <w:pPr>
        <w:pStyle w:val="2"/>
        <w:numPr>
          <w:ilvl w:val="1"/>
          <w:numId w:val="26"/>
        </w:numPr>
      </w:pPr>
      <w:bookmarkStart w:id="31" w:name="_Toc220683987"/>
      <w:r>
        <w:t>Система метрик</w:t>
      </w:r>
      <w:bookmarkEnd w:id="31"/>
    </w:p>
    <w:p w14:paraId="6F7C174D" w14:textId="77777777" w:rsidR="00EB21E9" w:rsidRPr="00AC299F" w:rsidRDefault="00EB21E9" w:rsidP="00EB21E9">
      <w:pPr>
        <w:pStyle w:val="3"/>
        <w:rPr>
          <w:b/>
          <w:bCs/>
        </w:rPr>
      </w:pPr>
      <w:bookmarkStart w:id="32" w:name="_Toc220683988"/>
      <w:r w:rsidRPr="00DB7471">
        <w:t>Показатели эффективности процесса</w:t>
      </w:r>
      <w:bookmarkEnd w:id="32"/>
    </w:p>
    <w:p w14:paraId="0696E4F5" w14:textId="77777777" w:rsidR="00EB21E9" w:rsidRPr="00DE0000" w:rsidRDefault="00EB21E9" w:rsidP="00EB21E9">
      <w:pPr>
        <w:numPr>
          <w:ilvl w:val="0"/>
          <w:numId w:val="15"/>
        </w:numPr>
      </w:pPr>
      <w:r w:rsidRPr="00DE0000">
        <w:rPr>
          <w:b/>
          <w:bCs/>
        </w:rPr>
        <w:t>Доля протоколов, утвержденных с первого представления</w:t>
      </w:r>
      <w:r w:rsidRPr="00DE0000">
        <w:t xml:space="preserve"> — отражает качество подготовки документации с учётом текущих требований регуляторов и этических комитетов.</w:t>
      </w:r>
    </w:p>
    <w:p w14:paraId="65DA2CF2" w14:textId="383273A1" w:rsidR="00EB21E9" w:rsidRPr="00DE0000" w:rsidRDefault="00EB21E9" w:rsidP="00EB21E9">
      <w:pPr>
        <w:numPr>
          <w:ilvl w:val="0"/>
          <w:numId w:val="15"/>
        </w:numPr>
      </w:pPr>
      <w:r w:rsidRPr="00DE0000">
        <w:rPr>
          <w:b/>
          <w:bCs/>
        </w:rPr>
        <w:t xml:space="preserve">Среднее время </w:t>
      </w:r>
      <w:r w:rsidR="004E6AD9" w:rsidRPr="00DE0000">
        <w:rPr>
          <w:b/>
          <w:bCs/>
        </w:rPr>
        <w:t>набора</w:t>
      </w:r>
      <w:r w:rsidRPr="00DE0000">
        <w:rPr>
          <w:b/>
          <w:bCs/>
        </w:rPr>
        <w:t xml:space="preserve"> одного подходящего участника</w:t>
      </w:r>
      <w:r w:rsidRPr="00DE0000">
        <w:t xml:space="preserve"> — характеризует эффективность процесса поиска и отбора пациентов с учётом доступности целевой популяции.</w:t>
      </w:r>
    </w:p>
    <w:p w14:paraId="7DFB249D" w14:textId="77777777" w:rsidR="00EB21E9" w:rsidRPr="00DE0000" w:rsidRDefault="00EB21E9" w:rsidP="00EB21E9">
      <w:pPr>
        <w:numPr>
          <w:ilvl w:val="0"/>
          <w:numId w:val="15"/>
        </w:numPr>
      </w:pPr>
      <w:r w:rsidRPr="00DE0000">
        <w:rPr>
          <w:b/>
          <w:bCs/>
        </w:rPr>
        <w:lastRenderedPageBreak/>
        <w:t>Процент своевременных поставок исследуемого препарата/плацебо</w:t>
      </w:r>
      <w:r w:rsidRPr="00DE0000">
        <w:t xml:space="preserve"> — измеряет надёжность спонсора в обеспечении исследования материалами в согласованные сроки.</w:t>
      </w:r>
    </w:p>
    <w:p w14:paraId="26B8A009" w14:textId="77777777" w:rsidR="00EB21E9" w:rsidRPr="00DE0000" w:rsidRDefault="00EB21E9" w:rsidP="00EB21E9">
      <w:pPr>
        <w:numPr>
          <w:ilvl w:val="0"/>
          <w:numId w:val="15"/>
        </w:numPr>
      </w:pPr>
      <w:r w:rsidRPr="00DE0000">
        <w:rPr>
          <w:b/>
          <w:bCs/>
        </w:rPr>
        <w:t>Среднее отклонение фактических сроков финансирования от плановых</w:t>
      </w:r>
      <w:r w:rsidRPr="00DE0000">
        <w:t xml:space="preserve"> — оценивает стабильность денежных потоков и риск приостановок из-за задержек оплаты этапов.</w:t>
      </w:r>
    </w:p>
    <w:p w14:paraId="13E03CA2" w14:textId="77777777" w:rsidR="00EB21E9" w:rsidRPr="00DE0000" w:rsidRDefault="00EB21E9" w:rsidP="00EB21E9">
      <w:pPr>
        <w:numPr>
          <w:ilvl w:val="0"/>
          <w:numId w:val="15"/>
        </w:numPr>
      </w:pPr>
      <w:r w:rsidRPr="00DE0000">
        <w:rPr>
          <w:b/>
          <w:bCs/>
        </w:rPr>
        <w:t>Общая продолжительность исследования от старта до подачи регистрационного досье</w:t>
      </w:r>
      <w:r w:rsidRPr="00DE0000">
        <w:t xml:space="preserve"> — интегральный показатель, учитывающий влияние всех внешних факторов на сроки вывода препарата на рынок.</w:t>
      </w:r>
    </w:p>
    <w:p w14:paraId="1C82D1A5" w14:textId="77777777" w:rsidR="00EB21E9" w:rsidRPr="00AC299F" w:rsidRDefault="00EB21E9" w:rsidP="00EB21E9">
      <w:pPr>
        <w:pStyle w:val="3"/>
        <w:rPr>
          <w:b/>
          <w:bCs/>
        </w:rPr>
      </w:pPr>
      <w:bookmarkStart w:id="33" w:name="_Toc220683989"/>
      <w:r w:rsidRPr="00DB7471">
        <w:t>Учёт внешней среды в показателях</w:t>
      </w:r>
      <w:bookmarkEnd w:id="33"/>
    </w:p>
    <w:p w14:paraId="61B162A8" w14:textId="77777777" w:rsidR="00EB21E9" w:rsidRPr="00DE0000" w:rsidRDefault="00EB21E9" w:rsidP="00EB21E9">
      <w:pPr>
        <w:numPr>
          <w:ilvl w:val="0"/>
          <w:numId w:val="17"/>
        </w:numPr>
      </w:pPr>
      <w:r w:rsidRPr="00DE0000">
        <w:rPr>
          <w:b/>
          <w:bCs/>
        </w:rPr>
        <w:t>Доля протоколов, утвержденных с первого представления,</w:t>
      </w:r>
      <w:r w:rsidRPr="00DE0000">
        <w:t xml:space="preserve"> отражает влияние изменчивости регуляторных требований Минздрава РФ и этических комитетов — частые обновления нормативной базы снижают этот показатель при недостаточной оперативности адаптации документации.</w:t>
      </w:r>
    </w:p>
    <w:p w14:paraId="6D22BE51" w14:textId="77777777" w:rsidR="00EB21E9" w:rsidRPr="00DE0000" w:rsidRDefault="00EB21E9" w:rsidP="00EB21E9">
      <w:pPr>
        <w:numPr>
          <w:ilvl w:val="0"/>
          <w:numId w:val="17"/>
        </w:numPr>
      </w:pPr>
      <w:r w:rsidRPr="00DE0000">
        <w:rPr>
          <w:b/>
          <w:bCs/>
        </w:rPr>
        <w:t>Среднее время набора одного подходящего участника</w:t>
      </w:r>
      <w:r w:rsidRPr="00DE0000">
        <w:t xml:space="preserve"> напрямую зависит от доступности целевой популяции пациентов и конкуренции с другими исследованиями — ограниченное количество соответствующих критериям пациентов увеличивает сроки набора.</w:t>
      </w:r>
    </w:p>
    <w:p w14:paraId="68EC09DB" w14:textId="77777777" w:rsidR="00EB21E9" w:rsidRPr="00DE0000" w:rsidRDefault="00EB21E9" w:rsidP="00EB21E9">
      <w:pPr>
        <w:numPr>
          <w:ilvl w:val="0"/>
          <w:numId w:val="17"/>
        </w:numPr>
      </w:pPr>
      <w:r w:rsidRPr="00DE0000">
        <w:rPr>
          <w:b/>
          <w:bCs/>
        </w:rPr>
        <w:t>Процент своевременных поставок исследуемого препарата/плацебо</w:t>
      </w:r>
      <w:r w:rsidRPr="00DE0000">
        <w:t xml:space="preserve"> измеряет надежность спонсора как внешнего участника процесса — нарушения графика поставок со стороны спонсора снижают значение показателя и создают риски приостановки исследования.</w:t>
      </w:r>
    </w:p>
    <w:p w14:paraId="42430E12" w14:textId="77777777" w:rsidR="00EB21E9" w:rsidRPr="00DE0000" w:rsidRDefault="00EB21E9" w:rsidP="00EB21E9">
      <w:pPr>
        <w:numPr>
          <w:ilvl w:val="0"/>
          <w:numId w:val="17"/>
        </w:numPr>
      </w:pPr>
      <w:r w:rsidRPr="00DE0000">
        <w:rPr>
          <w:b/>
          <w:bCs/>
        </w:rPr>
        <w:t>Среднее отклонение фактических сроков финансирования от плановых</w:t>
      </w:r>
      <w:r w:rsidRPr="00DE0000">
        <w:t xml:space="preserve"> фиксирует дисциплину спонсора в выполнении финансовых обязательств — задержки оплаты этапов напрямую отражаются в этом показателе и влияют на операционную стабильность исследования.</w:t>
      </w:r>
    </w:p>
    <w:p w14:paraId="217F9784" w14:textId="77777777" w:rsidR="00EB21E9" w:rsidRPr="00DE0000" w:rsidRDefault="00EB21E9" w:rsidP="00EB21E9">
      <w:pPr>
        <w:numPr>
          <w:ilvl w:val="0"/>
          <w:numId w:val="17"/>
        </w:numPr>
      </w:pPr>
      <w:r w:rsidRPr="00DE0000">
        <w:rPr>
          <w:b/>
          <w:bCs/>
        </w:rPr>
        <w:t>Общая продолжительность исследования</w:t>
      </w:r>
      <w:r w:rsidRPr="00DE0000">
        <w:t xml:space="preserve"> является интегральным показателем, накапливающим влияние всех внешних факторов — изменения в регуляторных требованиях, проблемы с набором участников, задержки поставок препарата и финансирования суммируются в увеличении общих сроков вывода препарата на рынок.</w:t>
      </w:r>
    </w:p>
    <w:p w14:paraId="350390D2" w14:textId="5E1E1107" w:rsidR="00EB21E9" w:rsidRDefault="00EB21E9" w:rsidP="00EB21E9">
      <w:pPr>
        <w:pStyle w:val="2"/>
        <w:numPr>
          <w:ilvl w:val="1"/>
          <w:numId w:val="26"/>
        </w:numPr>
      </w:pPr>
      <w:bookmarkStart w:id="34" w:name="_Toc220683990"/>
      <w:r>
        <w:t>Ограничения и риски</w:t>
      </w:r>
      <w:bookmarkEnd w:id="34"/>
    </w:p>
    <w:p w14:paraId="17F53F6A" w14:textId="77777777" w:rsidR="00EB21E9" w:rsidRDefault="00EB21E9" w:rsidP="00EB21E9">
      <w:pPr>
        <w:numPr>
          <w:ilvl w:val="0"/>
          <w:numId w:val="19"/>
        </w:numPr>
      </w:pPr>
      <w:r w:rsidRPr="00D22A03">
        <w:rPr>
          <w:b/>
          <w:bCs/>
        </w:rPr>
        <w:t>Регуляторные требования</w:t>
      </w:r>
      <w:r>
        <w:t xml:space="preserve"> </w:t>
      </w:r>
      <w:r w:rsidRPr="00DE0000">
        <w:t xml:space="preserve">— </w:t>
      </w:r>
      <w:r w:rsidRPr="00D22A03">
        <w:t xml:space="preserve">Глобальные стандарты (ICH GCP) обновляются с циклом 8–10 лет, что обеспечивает предсказуемость на уровне международных требований. Однако национальное законодательство и требования этических комитетов могут корректироваться чаще в зависимости от эпидемиологической ситуации или судебной практики. Критической точкой </w:t>
      </w:r>
      <w:r w:rsidRPr="00D22A03">
        <w:lastRenderedPageBreak/>
        <w:t>является появление изменений, требующих пересмотра утверждённого протокола после старта исследования — такие изменения приводят к приостановке набора и увеличению сроков на 2–6 месяцев в зависимости от сложности корректировок.</w:t>
      </w:r>
    </w:p>
    <w:p w14:paraId="368E91B6" w14:textId="77777777" w:rsidR="00EB21E9" w:rsidRPr="00D22A03" w:rsidRDefault="00EB21E9" w:rsidP="00EB21E9">
      <w:pPr>
        <w:numPr>
          <w:ilvl w:val="0"/>
          <w:numId w:val="19"/>
        </w:numPr>
      </w:pPr>
      <w:r w:rsidRPr="00D22A03">
        <w:rPr>
          <w:b/>
          <w:bCs/>
        </w:rPr>
        <w:t>Доступность подходящих участников</w:t>
      </w:r>
      <w:r w:rsidRPr="00DE0000">
        <w:t xml:space="preserve"> — </w:t>
      </w:r>
      <w:r w:rsidRPr="00D22A03">
        <w:t>Скорость набора участников должна обеспечивать достижение плановой численности до истечения периода наблюдения первых включённых пациентов. При недостатке подходящих кандидатов возникает риск:</w:t>
      </w:r>
    </w:p>
    <w:p w14:paraId="1678C28B" w14:textId="77777777" w:rsidR="00EB21E9" w:rsidRPr="00D22A03" w:rsidRDefault="00EB21E9" w:rsidP="00EB21E9">
      <w:pPr>
        <w:pStyle w:val="a7"/>
        <w:numPr>
          <w:ilvl w:val="0"/>
          <w:numId w:val="24"/>
        </w:numPr>
      </w:pPr>
      <w:r w:rsidRPr="00D22A03">
        <w:t>не достижения статистической мощности исследования;</w:t>
      </w:r>
    </w:p>
    <w:p w14:paraId="31CC16A7" w14:textId="77777777" w:rsidR="00EB21E9" w:rsidRPr="00D22A03" w:rsidRDefault="00EB21E9" w:rsidP="00EB21E9">
      <w:pPr>
        <w:pStyle w:val="a7"/>
        <w:numPr>
          <w:ilvl w:val="0"/>
          <w:numId w:val="24"/>
        </w:numPr>
      </w:pPr>
      <w:r w:rsidRPr="00D22A03">
        <w:t>увеличения сроков наблюдения за первыми участниками сверх протокольных лимитов;</w:t>
      </w:r>
    </w:p>
    <w:p w14:paraId="7D8DDB6E" w14:textId="77777777" w:rsidR="00EB21E9" w:rsidRPr="00D22A03" w:rsidRDefault="00EB21E9" w:rsidP="00EB21E9">
      <w:pPr>
        <w:pStyle w:val="a7"/>
        <w:numPr>
          <w:ilvl w:val="0"/>
          <w:numId w:val="24"/>
        </w:numPr>
      </w:pPr>
      <w:r w:rsidRPr="00D22A03">
        <w:t>роста стоимости исследования из-за продления аренды помещений и оплаты персонала.</w:t>
      </w:r>
    </w:p>
    <w:p w14:paraId="46281833" w14:textId="77777777" w:rsidR="00EB21E9" w:rsidRDefault="00EB21E9" w:rsidP="00EB21E9">
      <w:pPr>
        <w:numPr>
          <w:ilvl w:val="0"/>
          <w:numId w:val="19"/>
        </w:numPr>
      </w:pPr>
      <w:r w:rsidRPr="00D22A03">
        <w:rPr>
          <w:b/>
          <w:bCs/>
        </w:rPr>
        <w:t>Финансовая устойчивость</w:t>
      </w:r>
      <w:r w:rsidRPr="00DE0000">
        <w:t xml:space="preserve"> — </w:t>
      </w:r>
      <w:r w:rsidRPr="00D22A03">
        <w:t>Исследовательские центры обычно поддерживают операционный резерв на 30–45 дней для покрытия текущих расходов (оплата персонала, реагенты, аренда). Задержки оплаты этапов спонсором сверх этого периода создают риск приостановки исследования из-за невозможности выполнения обязательств перед персоналом и поставщиками. Практика показывает, что задержки оплаты между визитами участников и возмещением затрат могут достигать 6 месяцев, что требует от центра привлечения оборотного капитала или переговоров о авансовых платежах.</w:t>
      </w:r>
    </w:p>
    <w:p w14:paraId="412259AE" w14:textId="513E189B" w:rsidR="002E7EA0" w:rsidRDefault="00EB21E9" w:rsidP="002E7EA0">
      <w:pPr>
        <w:numPr>
          <w:ilvl w:val="0"/>
          <w:numId w:val="19"/>
        </w:numPr>
      </w:pPr>
      <w:r w:rsidRPr="00760810">
        <w:rPr>
          <w:b/>
          <w:bCs/>
        </w:rPr>
        <w:t>Надёжность цепочки поставок</w:t>
      </w:r>
      <w:r>
        <w:t xml:space="preserve">— </w:t>
      </w:r>
      <w:r w:rsidRPr="00760810">
        <w:t>Запас исследуемого препарата на площадке должен покрывать период до следующей поставки с учётом буфера на непредвиденные задержки логистики. Критической точкой является исчерпание запаса до прибытия новой партии — это приводит к приостановке включения новых участников и нарушению протокольных схем лечения уже включённых пациентов. По отраслевым данным, до 80% исследований испытывают задержки минимум на один месяц, частично обусловленные проблемами с клиническими запасами.</w:t>
      </w:r>
    </w:p>
    <w:p w14:paraId="4E4D8E7C" w14:textId="2A9FE74B" w:rsidR="00EB21E9" w:rsidRPr="002E7EA0" w:rsidRDefault="00EB21E9" w:rsidP="00EB21E9">
      <w:pPr>
        <w:pStyle w:val="2"/>
        <w:numPr>
          <w:ilvl w:val="1"/>
          <w:numId w:val="26"/>
        </w:numPr>
      </w:pPr>
      <w:bookmarkStart w:id="35" w:name="_Toc220683991"/>
      <w:r>
        <w:t>Модели процесса</w:t>
      </w:r>
      <w:bookmarkEnd w:id="35"/>
    </w:p>
    <w:p w14:paraId="46F498BC" w14:textId="3C623228" w:rsidR="007F0297" w:rsidRDefault="00943B1E" w:rsidP="00EB21E9">
      <w:pPr>
        <w:pStyle w:val="3"/>
      </w:pPr>
      <w:bookmarkStart w:id="36" w:name="_Toc220683992"/>
      <w:r>
        <w:t xml:space="preserve">Диаграмма </w:t>
      </w:r>
      <w:r>
        <w:rPr>
          <w:lang w:val="en-US"/>
        </w:rPr>
        <w:t>IDEF</w:t>
      </w:r>
      <w:r w:rsidRPr="00400A79">
        <w:t xml:space="preserve"> </w:t>
      </w:r>
      <w:r>
        <w:rPr>
          <w:lang w:val="en-US"/>
        </w:rPr>
        <w:t>A</w:t>
      </w:r>
      <w:r w:rsidRPr="00400A79">
        <w:t>0</w:t>
      </w:r>
      <w:bookmarkEnd w:id="36"/>
    </w:p>
    <w:p w14:paraId="29469102" w14:textId="77777777" w:rsidR="00775117" w:rsidRPr="00775117" w:rsidRDefault="00775117" w:rsidP="00775117">
      <w:r w:rsidRPr="00775117">
        <w:rPr>
          <w:b/>
          <w:bCs/>
        </w:rPr>
        <w:t>Цель нотации</w:t>
      </w:r>
      <w:r w:rsidRPr="00775117">
        <w:t>: IDEF0 применяется для описания функциональной декомпозиции процесса и выявления входов, выходов, механизмов управления и обратной связи на системном уровне.</w:t>
      </w:r>
    </w:p>
    <w:p w14:paraId="1335BB24" w14:textId="77777777" w:rsidR="00775117" w:rsidRPr="00775117" w:rsidRDefault="00775117" w:rsidP="00775117">
      <w:r w:rsidRPr="00775117">
        <w:t xml:space="preserve">На диаграмме А0 отображён процесс проведения клинического исследования как единая функция с внешними интерфейсами: входы (протокол, препарат, бюджет), </w:t>
      </w:r>
      <w:r w:rsidRPr="00775117">
        <w:lastRenderedPageBreak/>
        <w:t>выходы (клинические данные, отчёт), механизмы управления (регуляторные требования, этические нормы) и обратная связь (решения регуляторов, замечания этического комитета).</w:t>
      </w:r>
    </w:p>
    <w:p w14:paraId="491B4398" w14:textId="77777777" w:rsidR="00775117" w:rsidRPr="00775117" w:rsidRDefault="00775117" w:rsidP="00775117"/>
    <w:p w14:paraId="736883C9" w14:textId="180708FB" w:rsidR="00943B1E" w:rsidRDefault="00943B1E" w:rsidP="00943B1E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921CD88" wp14:editId="71F32609">
            <wp:extent cx="5937250" cy="2597150"/>
            <wp:effectExtent l="0" t="0" r="6350" b="0"/>
            <wp:docPr id="13481238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2597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EB8660" w14:textId="257DA067" w:rsidR="00943B1E" w:rsidRDefault="00943B1E" w:rsidP="00EB21E9">
      <w:pPr>
        <w:pStyle w:val="3"/>
      </w:pPr>
      <w:bookmarkStart w:id="37" w:name="_Toc220683993"/>
      <w:r>
        <w:t xml:space="preserve">Диаграмма </w:t>
      </w:r>
      <w:r>
        <w:rPr>
          <w:lang w:val="en-US"/>
        </w:rPr>
        <w:t>EPC</w:t>
      </w:r>
      <w:r w:rsidRPr="00400A79">
        <w:t xml:space="preserve"> </w:t>
      </w:r>
      <w:r>
        <w:rPr>
          <w:lang w:val="en-US"/>
        </w:rPr>
        <w:t>A</w:t>
      </w:r>
      <w:r w:rsidRPr="00400A79">
        <w:t>1</w:t>
      </w:r>
      <w:bookmarkEnd w:id="37"/>
    </w:p>
    <w:p w14:paraId="78162FD9" w14:textId="77777777" w:rsidR="00775117" w:rsidRPr="00775117" w:rsidRDefault="00775117" w:rsidP="00775117">
      <w:r w:rsidRPr="00775117">
        <w:rPr>
          <w:b/>
          <w:bCs/>
        </w:rPr>
        <w:t>Цель нотации</w:t>
      </w:r>
      <w:r w:rsidRPr="00775117">
        <w:t>: Расширенные схемы процессов (EPC) позволяют визуализировать логику принятия решений, параллельные ветки исполнения и критические контрольные точки, что особенно важно для регулируемых процессов с множеством условий ветвления.</w:t>
      </w:r>
    </w:p>
    <w:p w14:paraId="06369F62" w14:textId="77777777" w:rsidR="00775117" w:rsidRPr="00775117" w:rsidRDefault="00775117" w:rsidP="00775117">
      <w:r w:rsidRPr="00775117">
        <w:t>Диаграмма А1 детализирует этап утверждения протокола и набора участников, выделяя ключевые события («Протокол одобрен этическим комитетом»), функции («Проверка критериев включения») и шлюзы решений («Пациент соответствует критериям?»), которые определяют критический путь исследования.</w:t>
      </w:r>
    </w:p>
    <w:p w14:paraId="32514F6F" w14:textId="77777777" w:rsidR="00775117" w:rsidRPr="00775117" w:rsidRDefault="00775117" w:rsidP="00775117"/>
    <w:p w14:paraId="32D6BE9A" w14:textId="2AEBA2B1" w:rsidR="00943B1E" w:rsidRDefault="00C00972" w:rsidP="00943B1E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2DE00081" wp14:editId="2089FDCE">
            <wp:extent cx="4873772" cy="8054340"/>
            <wp:effectExtent l="0" t="0" r="3175" b="3810"/>
            <wp:docPr id="21382041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49" cy="8059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2446CF" w14:textId="61553FAA" w:rsidR="00943B1E" w:rsidRDefault="00943B1E" w:rsidP="00EB21E9">
      <w:pPr>
        <w:pStyle w:val="3"/>
      </w:pPr>
      <w:bookmarkStart w:id="38" w:name="_Toc220683994"/>
      <w:r>
        <w:t xml:space="preserve">Диаграмма </w:t>
      </w:r>
      <w:r>
        <w:rPr>
          <w:lang w:val="en-US"/>
        </w:rPr>
        <w:t>BPMN</w:t>
      </w:r>
      <w:bookmarkEnd w:id="38"/>
      <w:r w:rsidRPr="00400A79">
        <w:t xml:space="preserve"> </w:t>
      </w:r>
    </w:p>
    <w:p w14:paraId="5E32BC74" w14:textId="77777777" w:rsidR="00775117" w:rsidRPr="00775117" w:rsidRDefault="00775117" w:rsidP="00775117">
      <w:r w:rsidRPr="00775117">
        <w:rPr>
          <w:b/>
          <w:bCs/>
        </w:rPr>
        <w:t>Цель нотации</w:t>
      </w:r>
      <w:r w:rsidRPr="00775117">
        <w:t xml:space="preserve">: BPMN 2.0 является промышленным стандартом для моделирования исполняемых бизнес-процессов с указанием ролей (пулы/лейны), событий и </w:t>
      </w:r>
      <w:r w:rsidRPr="00775117">
        <w:lastRenderedPageBreak/>
        <w:t>временных зависимостей. Нотация ориентирована на последующую автоматизацию в BPMS-системах.</w:t>
      </w:r>
    </w:p>
    <w:p w14:paraId="5B748F79" w14:textId="77777777" w:rsidR="00775117" w:rsidRPr="00775117" w:rsidRDefault="00775117" w:rsidP="00775117">
      <w:r w:rsidRPr="00775117">
        <w:t>На диаграмме отображена полная цепочка этапов клинического исследования с разделением ответственности по ролям (спонсор, исследовательский центр, этический комитет, регулятор), включая обработку исключений (серьёзные нежелательные явления) и циклы повторного согласования при отказе регулятора.</w:t>
      </w:r>
    </w:p>
    <w:p w14:paraId="6288BBAE" w14:textId="77777777" w:rsidR="00775117" w:rsidRPr="00775117" w:rsidRDefault="00775117" w:rsidP="00775117"/>
    <w:p w14:paraId="083A5612" w14:textId="3035DC24" w:rsidR="00FB3C9A" w:rsidRDefault="00FB3C9A" w:rsidP="00FB3C9A">
      <w:r>
        <w:rPr>
          <w:noProof/>
        </w:rPr>
        <w:drawing>
          <wp:inline distT="0" distB="0" distL="0" distR="0" wp14:anchorId="4BAF5475" wp14:editId="00A760B6">
            <wp:extent cx="5932805" cy="3515995"/>
            <wp:effectExtent l="0" t="0" r="0" b="8255"/>
            <wp:docPr id="148312697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3515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83B900" w14:textId="71272BC7" w:rsidR="00FB3C9A" w:rsidRPr="00FB3C9A" w:rsidRDefault="00FB3C9A" w:rsidP="00FB3C9A">
      <w:r>
        <w:rPr>
          <w:noProof/>
        </w:rPr>
        <w:lastRenderedPageBreak/>
        <w:drawing>
          <wp:inline distT="0" distB="0" distL="0" distR="0" wp14:anchorId="2D800E48" wp14:editId="3B456B03">
            <wp:extent cx="5932805" cy="4692015"/>
            <wp:effectExtent l="0" t="0" r="0" b="0"/>
            <wp:docPr id="393978726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4692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00DE60" w14:textId="707A6D5D" w:rsidR="00C00972" w:rsidRPr="00C00972" w:rsidRDefault="00C00972" w:rsidP="00C00972"/>
    <w:p w14:paraId="55B6F102" w14:textId="6954A294" w:rsidR="00943B1E" w:rsidRDefault="00C27F8F" w:rsidP="00943B1E">
      <w:r>
        <w:rPr>
          <w:noProof/>
        </w:rPr>
        <w:lastRenderedPageBreak/>
        <w:drawing>
          <wp:inline distT="0" distB="0" distL="0" distR="0" wp14:anchorId="7CAFC6BF" wp14:editId="3EE839F3">
            <wp:extent cx="5738016" cy="3924300"/>
            <wp:effectExtent l="0" t="0" r="0" b="0"/>
            <wp:docPr id="1148671002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0449" cy="39259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9FC8B9" w14:textId="27F812E2" w:rsidR="00C27F8F" w:rsidRDefault="00C27F8F" w:rsidP="00943B1E">
      <w:r>
        <w:rPr>
          <w:noProof/>
        </w:rPr>
        <w:drawing>
          <wp:inline distT="0" distB="0" distL="0" distR="0" wp14:anchorId="412B5BFF" wp14:editId="1C4303B1">
            <wp:extent cx="5715000" cy="4669134"/>
            <wp:effectExtent l="0" t="0" r="0" b="0"/>
            <wp:docPr id="13343894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6522" cy="46703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9E2586" w14:textId="64FDCBA9" w:rsidR="002514AD" w:rsidRDefault="00A76F26" w:rsidP="00A76F26">
      <w:pPr>
        <w:pStyle w:val="1"/>
        <w:numPr>
          <w:ilvl w:val="0"/>
          <w:numId w:val="26"/>
        </w:numPr>
      </w:pPr>
      <w:bookmarkStart w:id="39" w:name="_Toc220683995"/>
      <w:r>
        <w:lastRenderedPageBreak/>
        <w:t>Анализ проблем и предложения по оптимизации</w:t>
      </w:r>
      <w:r w:rsidRPr="00A76F26">
        <w:t xml:space="preserve"> (to-be)</w:t>
      </w:r>
      <w:bookmarkEnd w:id="39"/>
    </w:p>
    <w:p w14:paraId="73A3C041" w14:textId="4092CAD6" w:rsidR="00A76F26" w:rsidRDefault="00A76F26" w:rsidP="00A76F26">
      <w:pPr>
        <w:pStyle w:val="2"/>
        <w:numPr>
          <w:ilvl w:val="1"/>
          <w:numId w:val="26"/>
        </w:numPr>
      </w:pPr>
      <w:bookmarkStart w:id="40" w:name="_Toc220683996"/>
      <w:r w:rsidRPr="00A76F26">
        <w:t>Количественная оценка текущих проблем</w:t>
      </w:r>
      <w:bookmarkEnd w:id="40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450"/>
        <w:gridCol w:w="2083"/>
        <w:gridCol w:w="4812"/>
      </w:tblGrid>
      <w:tr w:rsidR="00A76F26" w:rsidRPr="00A76F26" w14:paraId="37BECBAA" w14:textId="77777777" w:rsidTr="00A76F26">
        <w:tc>
          <w:tcPr>
            <w:tcW w:w="0" w:type="auto"/>
            <w:hideMark/>
          </w:tcPr>
          <w:p w14:paraId="02A0359B" w14:textId="77777777" w:rsidR="00A76F26" w:rsidRPr="00A76F26" w:rsidRDefault="00A76F26" w:rsidP="00A76F26">
            <w:pPr>
              <w:spacing w:after="160" w:line="278" w:lineRule="auto"/>
              <w:ind w:left="360"/>
              <w:rPr>
                <w:b/>
                <w:bCs/>
              </w:rPr>
            </w:pPr>
            <w:r w:rsidRPr="00A76F26">
              <w:rPr>
                <w:b/>
                <w:bCs/>
              </w:rPr>
              <w:t>Метрика</w:t>
            </w:r>
          </w:p>
        </w:tc>
        <w:tc>
          <w:tcPr>
            <w:tcW w:w="0" w:type="auto"/>
            <w:hideMark/>
          </w:tcPr>
          <w:p w14:paraId="5735323B" w14:textId="77777777" w:rsidR="00A76F26" w:rsidRPr="00A76F26" w:rsidRDefault="00A76F26" w:rsidP="00A76F26">
            <w:pPr>
              <w:spacing w:after="160" w:line="278" w:lineRule="auto"/>
              <w:ind w:left="360"/>
              <w:rPr>
                <w:b/>
                <w:bCs/>
              </w:rPr>
            </w:pPr>
            <w:r w:rsidRPr="00A76F26">
              <w:rPr>
                <w:b/>
                <w:bCs/>
              </w:rPr>
              <w:t>Текущее значение</w:t>
            </w:r>
          </w:p>
        </w:tc>
        <w:tc>
          <w:tcPr>
            <w:tcW w:w="0" w:type="auto"/>
            <w:hideMark/>
          </w:tcPr>
          <w:p w14:paraId="2ED4E0BF" w14:textId="77777777" w:rsidR="00A76F26" w:rsidRPr="00A76F26" w:rsidRDefault="00A76F26" w:rsidP="00A76F26">
            <w:pPr>
              <w:spacing w:after="160" w:line="278" w:lineRule="auto"/>
              <w:ind w:left="360"/>
              <w:rPr>
                <w:b/>
                <w:bCs/>
              </w:rPr>
            </w:pPr>
            <w:r w:rsidRPr="00A76F26">
              <w:rPr>
                <w:b/>
                <w:bCs/>
              </w:rPr>
              <w:t>Источник / обоснование</w:t>
            </w:r>
          </w:p>
        </w:tc>
      </w:tr>
      <w:tr w:rsidR="00A76F26" w:rsidRPr="00A76F26" w14:paraId="7111B742" w14:textId="77777777" w:rsidTr="00A76F26">
        <w:tc>
          <w:tcPr>
            <w:tcW w:w="0" w:type="auto"/>
            <w:hideMark/>
          </w:tcPr>
          <w:p w14:paraId="2D980F27" w14:textId="77777777" w:rsidR="00A76F26" w:rsidRPr="00A76F26" w:rsidRDefault="00A76F26" w:rsidP="00A76F26">
            <w:pPr>
              <w:spacing w:after="160" w:line="278" w:lineRule="auto"/>
              <w:ind w:left="360"/>
            </w:pPr>
            <w:r w:rsidRPr="00A76F26">
              <w:t>Время согласования протокола этическим комитетом</w:t>
            </w:r>
          </w:p>
        </w:tc>
        <w:tc>
          <w:tcPr>
            <w:tcW w:w="0" w:type="auto"/>
            <w:hideMark/>
          </w:tcPr>
          <w:p w14:paraId="3D8A0F34" w14:textId="77777777" w:rsidR="00A76F26" w:rsidRPr="00A76F26" w:rsidRDefault="00A76F26" w:rsidP="00A76F26">
            <w:pPr>
              <w:spacing w:after="160" w:line="278" w:lineRule="auto"/>
              <w:ind w:left="360"/>
            </w:pPr>
            <w:r w:rsidRPr="00A76F26">
              <w:t>14–21 рабочий день</w:t>
            </w:r>
          </w:p>
        </w:tc>
        <w:tc>
          <w:tcPr>
            <w:tcW w:w="0" w:type="auto"/>
            <w:hideMark/>
          </w:tcPr>
          <w:p w14:paraId="74761508" w14:textId="77777777" w:rsidR="00A76F26" w:rsidRPr="00A76F26" w:rsidRDefault="00A76F26" w:rsidP="00A76F26">
            <w:pPr>
              <w:spacing w:after="160" w:line="278" w:lineRule="auto"/>
              <w:ind w:left="360"/>
            </w:pPr>
            <w:r w:rsidRPr="00A76F26">
              <w:t>Сроки рассмотрения по Стандарту операционных процедур (SOP) типового исследовательского центра РФ; согласно рекомендациям Ассоциации этических комитетов России (2023), средний срок рассмотрения составляет 2–3 недели</w:t>
            </w:r>
          </w:p>
        </w:tc>
      </w:tr>
      <w:tr w:rsidR="00A76F26" w:rsidRPr="00A76F26" w14:paraId="4AB4E2CA" w14:textId="77777777" w:rsidTr="00A76F26">
        <w:tc>
          <w:tcPr>
            <w:tcW w:w="0" w:type="auto"/>
            <w:hideMark/>
          </w:tcPr>
          <w:p w14:paraId="4FB059C9" w14:textId="77777777" w:rsidR="00A76F26" w:rsidRPr="00A76F26" w:rsidRDefault="00A76F26" w:rsidP="00A76F26">
            <w:pPr>
              <w:spacing w:after="160" w:line="278" w:lineRule="auto"/>
              <w:ind w:left="360"/>
            </w:pPr>
            <w:r w:rsidRPr="00A76F26">
              <w:t>Время согласования протокола регуляторным органом</w:t>
            </w:r>
          </w:p>
        </w:tc>
        <w:tc>
          <w:tcPr>
            <w:tcW w:w="0" w:type="auto"/>
            <w:hideMark/>
          </w:tcPr>
          <w:p w14:paraId="3B7142C5" w14:textId="77777777" w:rsidR="00A76F26" w:rsidRPr="00A76F26" w:rsidRDefault="00A76F26" w:rsidP="00A76F26">
            <w:pPr>
              <w:spacing w:after="160" w:line="278" w:lineRule="auto"/>
              <w:ind w:left="360"/>
            </w:pPr>
            <w:r w:rsidRPr="00A76F26">
              <w:t>60 календарных дней</w:t>
            </w:r>
          </w:p>
        </w:tc>
        <w:tc>
          <w:tcPr>
            <w:tcW w:w="0" w:type="auto"/>
            <w:hideMark/>
          </w:tcPr>
          <w:p w14:paraId="031B55BD" w14:textId="77777777" w:rsidR="00A76F26" w:rsidRPr="00A76F26" w:rsidRDefault="00A76F26" w:rsidP="00A76F26">
            <w:pPr>
              <w:spacing w:after="160" w:line="278" w:lineRule="auto"/>
              <w:ind w:left="360"/>
            </w:pPr>
            <w:r w:rsidRPr="00A76F26">
              <w:t>Приказ Минздрава РФ № 677н от 23.08.2016 «Об утверждении Порядка проведения экспертизы качества лекарственных препаратов для медицинского применения» — максимальный срок экспертизы заявки на проведение клинического исследования</w:t>
            </w:r>
          </w:p>
        </w:tc>
      </w:tr>
      <w:tr w:rsidR="00A76F26" w:rsidRPr="00904F06" w14:paraId="62E4484D" w14:textId="77777777" w:rsidTr="00A76F26">
        <w:tc>
          <w:tcPr>
            <w:tcW w:w="0" w:type="auto"/>
            <w:hideMark/>
          </w:tcPr>
          <w:p w14:paraId="186D42E5" w14:textId="77777777" w:rsidR="00A76F26" w:rsidRPr="00A76F26" w:rsidRDefault="00A76F26" w:rsidP="00A76F26">
            <w:pPr>
              <w:spacing w:after="160" w:line="278" w:lineRule="auto"/>
              <w:ind w:left="360"/>
            </w:pPr>
            <w:r w:rsidRPr="00A76F26">
              <w:t>Доля отсева на этапе скрининга (screen failure rate)</w:t>
            </w:r>
          </w:p>
        </w:tc>
        <w:tc>
          <w:tcPr>
            <w:tcW w:w="0" w:type="auto"/>
            <w:hideMark/>
          </w:tcPr>
          <w:p w14:paraId="32ABF7B3" w14:textId="77777777" w:rsidR="00A76F26" w:rsidRPr="00A76F26" w:rsidRDefault="00A76F26" w:rsidP="00A76F26">
            <w:pPr>
              <w:spacing w:after="160" w:line="278" w:lineRule="auto"/>
              <w:ind w:left="360"/>
            </w:pPr>
            <w:r w:rsidRPr="00A76F26">
              <w:t>36,3%</w:t>
            </w:r>
          </w:p>
        </w:tc>
        <w:tc>
          <w:tcPr>
            <w:tcW w:w="0" w:type="auto"/>
            <w:hideMark/>
          </w:tcPr>
          <w:p w14:paraId="0A4A63D3" w14:textId="77777777" w:rsidR="00A76F26" w:rsidRPr="00A76F26" w:rsidRDefault="00A76F26" w:rsidP="00A76F26">
            <w:pPr>
              <w:spacing w:after="160" w:line="278" w:lineRule="auto"/>
              <w:ind w:left="360"/>
              <w:rPr>
                <w:lang w:val="en-US"/>
              </w:rPr>
            </w:pPr>
            <w:r w:rsidRPr="00A76F26">
              <w:rPr>
                <w:lang w:val="en-US"/>
              </w:rPr>
              <w:t xml:space="preserve">OneStudyTeam, «3 Ways to Reduce Screen Failures», 2024 — </w:t>
            </w:r>
            <w:r w:rsidRPr="00A76F26">
              <w:t>мета</w:t>
            </w:r>
            <w:r w:rsidRPr="00A76F26">
              <w:rPr>
                <w:lang w:val="en-US"/>
              </w:rPr>
              <w:t>-</w:t>
            </w:r>
            <w:r w:rsidRPr="00A76F26">
              <w:t>анализ</w:t>
            </w:r>
            <w:r w:rsidRPr="00A76F26">
              <w:rPr>
                <w:lang w:val="en-US"/>
              </w:rPr>
              <w:t xml:space="preserve"> 127 </w:t>
            </w:r>
            <w:r w:rsidRPr="00A76F26">
              <w:t>глобальных</w:t>
            </w:r>
            <w:r w:rsidRPr="00A76F26">
              <w:rPr>
                <w:lang w:val="en-US"/>
              </w:rPr>
              <w:t xml:space="preserve"> </w:t>
            </w:r>
            <w:r w:rsidRPr="00A76F26">
              <w:t>исследований</w:t>
            </w:r>
          </w:p>
        </w:tc>
      </w:tr>
      <w:tr w:rsidR="00A76F26" w:rsidRPr="00904F06" w14:paraId="39D708A8" w14:textId="77777777" w:rsidTr="00A76F26">
        <w:tc>
          <w:tcPr>
            <w:tcW w:w="0" w:type="auto"/>
            <w:hideMark/>
          </w:tcPr>
          <w:p w14:paraId="6AB6AA15" w14:textId="77777777" w:rsidR="00A76F26" w:rsidRPr="00A76F26" w:rsidRDefault="00A76F26" w:rsidP="00A76F26">
            <w:pPr>
              <w:spacing w:after="160" w:line="278" w:lineRule="auto"/>
              <w:ind w:left="360"/>
            </w:pPr>
            <w:r w:rsidRPr="00A76F26">
              <w:t>Время ручного ввода данных на один визит</w:t>
            </w:r>
          </w:p>
        </w:tc>
        <w:tc>
          <w:tcPr>
            <w:tcW w:w="0" w:type="auto"/>
            <w:hideMark/>
          </w:tcPr>
          <w:p w14:paraId="7CA7C7FC" w14:textId="77777777" w:rsidR="00A76F26" w:rsidRPr="00A76F26" w:rsidRDefault="00A76F26" w:rsidP="00A76F26">
            <w:pPr>
              <w:spacing w:after="160" w:line="278" w:lineRule="auto"/>
              <w:ind w:left="360"/>
            </w:pPr>
            <w:r w:rsidRPr="00A76F26">
              <w:t>12–18 минут</w:t>
            </w:r>
          </w:p>
        </w:tc>
        <w:tc>
          <w:tcPr>
            <w:tcW w:w="0" w:type="auto"/>
            <w:hideMark/>
          </w:tcPr>
          <w:p w14:paraId="4BAFFF04" w14:textId="77777777" w:rsidR="00A76F26" w:rsidRPr="00A76F26" w:rsidRDefault="00A76F26" w:rsidP="00A76F26">
            <w:pPr>
              <w:spacing w:after="160" w:line="278" w:lineRule="auto"/>
              <w:ind w:left="360"/>
              <w:rPr>
                <w:lang w:val="en-US"/>
              </w:rPr>
            </w:pPr>
            <w:r w:rsidRPr="00A76F26">
              <w:rPr>
                <w:lang w:val="en-US"/>
              </w:rPr>
              <w:t xml:space="preserve">Society for Clinical Data Management, «Global Industry Survey on Data Management Practices», 2023 — </w:t>
            </w:r>
            <w:r w:rsidRPr="00A76F26">
              <w:t>диапазон</w:t>
            </w:r>
            <w:r w:rsidRPr="00A76F26">
              <w:rPr>
                <w:lang w:val="en-US"/>
              </w:rPr>
              <w:t xml:space="preserve"> </w:t>
            </w:r>
            <w:r w:rsidRPr="00A76F26">
              <w:t>для</w:t>
            </w:r>
            <w:r w:rsidRPr="00A76F26">
              <w:rPr>
                <w:lang w:val="en-US"/>
              </w:rPr>
              <w:t xml:space="preserve"> </w:t>
            </w:r>
            <w:r w:rsidRPr="00A76F26">
              <w:t>бумажных</w:t>
            </w:r>
            <w:r w:rsidRPr="00A76F26">
              <w:rPr>
                <w:lang w:val="en-US"/>
              </w:rPr>
              <w:t xml:space="preserve"> </w:t>
            </w:r>
            <w:r w:rsidRPr="00A76F26">
              <w:t>форм</w:t>
            </w:r>
            <w:r w:rsidRPr="00A76F26">
              <w:rPr>
                <w:lang w:val="en-US"/>
              </w:rPr>
              <w:t xml:space="preserve"> </w:t>
            </w:r>
            <w:r w:rsidRPr="00A76F26">
              <w:t>с</w:t>
            </w:r>
            <w:r w:rsidRPr="00A76F26">
              <w:rPr>
                <w:lang w:val="en-US"/>
              </w:rPr>
              <w:t xml:space="preserve"> </w:t>
            </w:r>
            <w:r w:rsidRPr="00A76F26">
              <w:t>последующим</w:t>
            </w:r>
            <w:r w:rsidRPr="00A76F26">
              <w:rPr>
                <w:lang w:val="en-US"/>
              </w:rPr>
              <w:t xml:space="preserve"> </w:t>
            </w:r>
            <w:r w:rsidRPr="00A76F26">
              <w:t>вводом</w:t>
            </w:r>
            <w:r w:rsidRPr="00A76F26">
              <w:rPr>
                <w:lang w:val="en-US"/>
              </w:rPr>
              <w:t xml:space="preserve"> </w:t>
            </w:r>
            <w:r w:rsidRPr="00A76F26">
              <w:t>в</w:t>
            </w:r>
            <w:r w:rsidRPr="00A76F26">
              <w:rPr>
                <w:lang w:val="en-US"/>
              </w:rPr>
              <w:t xml:space="preserve"> EDC</w:t>
            </w:r>
          </w:p>
        </w:tc>
      </w:tr>
      <w:tr w:rsidR="00A76F26" w:rsidRPr="00904F06" w14:paraId="236C91C6" w14:textId="77777777" w:rsidTr="00A76F26">
        <w:tc>
          <w:tcPr>
            <w:tcW w:w="0" w:type="auto"/>
            <w:hideMark/>
          </w:tcPr>
          <w:p w14:paraId="0973E475" w14:textId="77777777" w:rsidR="00A76F26" w:rsidRPr="00A76F26" w:rsidRDefault="00A76F26" w:rsidP="00A76F26">
            <w:pPr>
              <w:spacing w:after="160" w:line="278" w:lineRule="auto"/>
              <w:ind w:left="360"/>
            </w:pPr>
            <w:r w:rsidRPr="00A76F26">
              <w:t>Частота задержек поставок препарата</w:t>
            </w:r>
          </w:p>
        </w:tc>
        <w:tc>
          <w:tcPr>
            <w:tcW w:w="0" w:type="auto"/>
            <w:hideMark/>
          </w:tcPr>
          <w:p w14:paraId="3E1024A9" w14:textId="77777777" w:rsidR="00A76F26" w:rsidRPr="00A76F26" w:rsidRDefault="00A76F26" w:rsidP="00A76F26">
            <w:pPr>
              <w:spacing w:after="160" w:line="278" w:lineRule="auto"/>
              <w:ind w:left="360"/>
            </w:pPr>
            <w:r w:rsidRPr="00A76F26">
              <w:t>12% случаев</w:t>
            </w:r>
          </w:p>
        </w:tc>
        <w:tc>
          <w:tcPr>
            <w:tcW w:w="0" w:type="auto"/>
            <w:hideMark/>
          </w:tcPr>
          <w:p w14:paraId="0C5B3E2A" w14:textId="77777777" w:rsidR="00A76F26" w:rsidRPr="00A76F26" w:rsidRDefault="00A76F26" w:rsidP="00A76F26">
            <w:pPr>
              <w:spacing w:after="160" w:line="278" w:lineRule="auto"/>
              <w:ind w:left="360"/>
              <w:rPr>
                <w:lang w:val="en-US"/>
              </w:rPr>
            </w:pPr>
            <w:r w:rsidRPr="00A76F26">
              <w:t>Отраслевой</w:t>
            </w:r>
            <w:r w:rsidRPr="00A76F26">
              <w:rPr>
                <w:lang w:val="en-US"/>
              </w:rPr>
              <w:t xml:space="preserve"> </w:t>
            </w:r>
            <w:r w:rsidRPr="00A76F26">
              <w:t>отчёт</w:t>
            </w:r>
            <w:r w:rsidRPr="00A76F26">
              <w:rPr>
                <w:lang w:val="en-US"/>
              </w:rPr>
              <w:t xml:space="preserve"> «Preventing Costly Delays in Clinical Trials via Real-Time Shipment Tracking», 2024 — </w:t>
            </w:r>
            <w:r w:rsidRPr="00A76F26">
              <w:t>анализ</w:t>
            </w:r>
            <w:r w:rsidRPr="00A76F26">
              <w:rPr>
                <w:lang w:val="en-US"/>
              </w:rPr>
              <w:t xml:space="preserve"> 215 </w:t>
            </w:r>
            <w:r w:rsidRPr="00A76F26">
              <w:t>исследований</w:t>
            </w:r>
            <w:r w:rsidRPr="00A76F26">
              <w:rPr>
                <w:lang w:val="en-US"/>
              </w:rPr>
              <w:t xml:space="preserve"> </w:t>
            </w:r>
            <w:r w:rsidRPr="00A76F26">
              <w:t>фазы</w:t>
            </w:r>
            <w:r w:rsidRPr="00A76F26">
              <w:rPr>
                <w:lang w:val="en-US"/>
              </w:rPr>
              <w:t xml:space="preserve"> II–III</w:t>
            </w:r>
          </w:p>
        </w:tc>
      </w:tr>
      <w:tr w:rsidR="00A76F26" w:rsidRPr="00904F06" w14:paraId="4C26B289" w14:textId="77777777" w:rsidTr="00A76F26">
        <w:tc>
          <w:tcPr>
            <w:tcW w:w="0" w:type="auto"/>
            <w:hideMark/>
          </w:tcPr>
          <w:p w14:paraId="17211B78" w14:textId="77777777" w:rsidR="00A76F26" w:rsidRPr="00A76F26" w:rsidRDefault="00A76F26" w:rsidP="00A76F26">
            <w:pPr>
              <w:spacing w:after="160" w:line="278" w:lineRule="auto"/>
              <w:ind w:left="360"/>
            </w:pPr>
            <w:r w:rsidRPr="00A76F26">
              <w:t xml:space="preserve">Срок от визита пациента до </w:t>
            </w:r>
            <w:r w:rsidRPr="00A76F26">
              <w:lastRenderedPageBreak/>
              <w:t>оплаты этапа спонсором</w:t>
            </w:r>
          </w:p>
        </w:tc>
        <w:tc>
          <w:tcPr>
            <w:tcW w:w="0" w:type="auto"/>
            <w:hideMark/>
          </w:tcPr>
          <w:p w14:paraId="6C278975" w14:textId="77777777" w:rsidR="00A76F26" w:rsidRPr="00A76F26" w:rsidRDefault="00A76F26" w:rsidP="00A76F26">
            <w:pPr>
              <w:spacing w:after="160" w:line="278" w:lineRule="auto"/>
              <w:ind w:left="360"/>
            </w:pPr>
            <w:r w:rsidRPr="00A76F26">
              <w:lastRenderedPageBreak/>
              <w:t>60–120 дней</w:t>
            </w:r>
          </w:p>
        </w:tc>
        <w:tc>
          <w:tcPr>
            <w:tcW w:w="0" w:type="auto"/>
            <w:hideMark/>
          </w:tcPr>
          <w:p w14:paraId="43D1368E" w14:textId="77777777" w:rsidR="00A76F26" w:rsidRPr="00A76F26" w:rsidRDefault="00A76F26" w:rsidP="00A76F26">
            <w:pPr>
              <w:spacing w:after="160" w:line="278" w:lineRule="auto"/>
              <w:ind w:left="360"/>
              <w:rPr>
                <w:lang w:val="en-US"/>
              </w:rPr>
            </w:pPr>
            <w:r w:rsidRPr="00A76F26">
              <w:rPr>
                <w:lang w:val="en-US"/>
              </w:rPr>
              <w:t xml:space="preserve">Indero CRO Report «Delayed Payments, Diminished Performance», 2023 — </w:t>
            </w:r>
            <w:r w:rsidRPr="00A76F26">
              <w:lastRenderedPageBreak/>
              <w:t>медиана</w:t>
            </w:r>
            <w:r w:rsidRPr="00A76F26">
              <w:rPr>
                <w:lang w:val="en-US"/>
              </w:rPr>
              <w:t xml:space="preserve"> 90 </w:t>
            </w:r>
            <w:r w:rsidRPr="00A76F26">
              <w:t>дней</w:t>
            </w:r>
            <w:r w:rsidRPr="00A76F26">
              <w:rPr>
                <w:lang w:val="en-US"/>
              </w:rPr>
              <w:t xml:space="preserve"> </w:t>
            </w:r>
            <w:r w:rsidRPr="00A76F26">
              <w:t>для</w:t>
            </w:r>
            <w:r w:rsidRPr="00A76F26">
              <w:rPr>
                <w:lang w:val="en-US"/>
              </w:rPr>
              <w:t xml:space="preserve"> </w:t>
            </w:r>
            <w:r w:rsidRPr="00A76F26">
              <w:t>исследовательских</w:t>
            </w:r>
            <w:r w:rsidRPr="00A76F26">
              <w:rPr>
                <w:lang w:val="en-US"/>
              </w:rPr>
              <w:t xml:space="preserve"> </w:t>
            </w:r>
            <w:r w:rsidRPr="00A76F26">
              <w:t>центров</w:t>
            </w:r>
            <w:r w:rsidRPr="00A76F26">
              <w:rPr>
                <w:lang w:val="en-US"/>
              </w:rPr>
              <w:t xml:space="preserve"> </w:t>
            </w:r>
            <w:r w:rsidRPr="00A76F26">
              <w:t>РФ</w:t>
            </w:r>
            <w:r w:rsidRPr="00A76F26">
              <w:rPr>
                <w:lang w:val="en-US"/>
              </w:rPr>
              <w:t xml:space="preserve"> </w:t>
            </w:r>
            <w:r w:rsidRPr="00A76F26">
              <w:t>и</w:t>
            </w:r>
            <w:r w:rsidRPr="00A76F26">
              <w:rPr>
                <w:lang w:val="en-US"/>
              </w:rPr>
              <w:t xml:space="preserve"> </w:t>
            </w:r>
            <w:r w:rsidRPr="00A76F26">
              <w:t>СНГ</w:t>
            </w:r>
          </w:p>
        </w:tc>
      </w:tr>
    </w:tbl>
    <w:p w14:paraId="71150C69" w14:textId="77777777" w:rsidR="00A76F26" w:rsidRPr="00A76F26" w:rsidRDefault="00A76F26" w:rsidP="00A76F26">
      <w:pPr>
        <w:pStyle w:val="2"/>
      </w:pPr>
      <w:bookmarkStart w:id="41" w:name="_Toc220683997"/>
      <w:r w:rsidRPr="00A76F26">
        <w:t>3.2. Выявленные узкие места</w:t>
      </w:r>
      <w:bookmarkEnd w:id="41"/>
    </w:p>
    <w:p w14:paraId="2C8F5061" w14:textId="77777777" w:rsidR="00A76F26" w:rsidRPr="00A76F26" w:rsidRDefault="00A76F26" w:rsidP="00A76F26">
      <w:r w:rsidRPr="00A76F26">
        <w:rPr>
          <w:b/>
          <w:bCs/>
        </w:rPr>
        <w:t>Проблема 1. Последовательное согласование протокола</w:t>
      </w:r>
      <w:r w:rsidRPr="00A76F26">
        <w:br/>
        <w:t>Этический комитет и регуляторный орган согласовывают протокол последовательно, что формирует критический путь 44 рабочих дня (14 + 30). Параллельное согласование невозможно из-за требования 61-ФЗ «получить одобрение этического комитета до подачи в Минздрав».</w:t>
      </w:r>
      <w:r w:rsidRPr="00A76F26">
        <w:br/>
      </w:r>
      <w:r w:rsidRPr="00A76F26">
        <w:rPr>
          <w:i/>
          <w:iCs/>
        </w:rPr>
        <w:t>Причина</w:t>
      </w:r>
      <w:r w:rsidRPr="00A76F26">
        <w:t>: Нормативное ограничение + отсутствие электронного взаимодействия между комитетом и регулятором.</w:t>
      </w:r>
    </w:p>
    <w:p w14:paraId="110B5183" w14:textId="77777777" w:rsidR="00A76F26" w:rsidRPr="00A76F26" w:rsidRDefault="00A76F26" w:rsidP="00A76F26">
      <w:r w:rsidRPr="00A76F26">
        <w:rPr>
          <w:b/>
          <w:bCs/>
        </w:rPr>
        <w:t>Проблема 2. Ручной ввод данных из бумажных форм</w:t>
      </w:r>
      <w:r w:rsidRPr="00A76F26">
        <w:br/>
        <w:t>Специалист по данным тратит 15 минут на ввод данных одного визита в EDC-систему. При 200 пациентах и 5 визитах на пациента — 15 000 минут (250 часов) ручной работы за исследование.</w:t>
      </w:r>
      <w:r w:rsidRPr="00A76F26">
        <w:br/>
      </w:r>
      <w:r w:rsidRPr="00A76F26">
        <w:rPr>
          <w:i/>
          <w:iCs/>
        </w:rPr>
        <w:t>Причина</w:t>
      </w:r>
      <w:r w:rsidRPr="00A76F26">
        <w:t>: Отсутствие мобильных форм с офлайн-синхронизацией на площадках.</w:t>
      </w:r>
    </w:p>
    <w:p w14:paraId="7A42D1DF" w14:textId="77777777" w:rsidR="00A76F26" w:rsidRPr="00A76F26" w:rsidRDefault="00A76F26" w:rsidP="00A76F26">
      <w:r w:rsidRPr="00A76F26">
        <w:rPr>
          <w:b/>
          <w:bCs/>
        </w:rPr>
        <w:t>Проблема 3. Отсутствие прогнозирования остатков препарата</w:t>
      </w:r>
      <w:r w:rsidRPr="00A76F26">
        <w:br/>
        <w:t>В 12% случаев запас препарата на площадке истощается до прибытия новой партии, что приводит к приостановке включения новых участников на 3–7 дней.</w:t>
      </w:r>
      <w:r w:rsidRPr="00A76F26">
        <w:br/>
      </w:r>
      <w:r w:rsidRPr="00A76F26">
        <w:rPr>
          <w:i/>
          <w:iCs/>
        </w:rPr>
        <w:t>Причина</w:t>
      </w:r>
      <w:r w:rsidRPr="00A76F26">
        <w:t>: Ручной учёт остатков без интеграции с логистической системой спонсора.</w:t>
      </w:r>
    </w:p>
    <w:p w14:paraId="0425E44E" w14:textId="77777777" w:rsidR="00A76F26" w:rsidRPr="00A76F26" w:rsidRDefault="00A76F26" w:rsidP="00A76F26">
      <w:pPr>
        <w:pStyle w:val="2"/>
      </w:pPr>
      <w:bookmarkStart w:id="42" w:name="_Toc220683998"/>
      <w:r w:rsidRPr="00A76F26">
        <w:t>3.3. Предложения по оптимизации</w:t>
      </w:r>
      <w:bookmarkEnd w:id="42"/>
    </w:p>
    <w:p w14:paraId="6D69946D" w14:textId="77777777" w:rsidR="00A76F26" w:rsidRPr="00A76F26" w:rsidRDefault="00A76F26" w:rsidP="00A76F26">
      <w:r w:rsidRPr="00A76F26">
        <w:rPr>
          <w:b/>
          <w:bCs/>
        </w:rPr>
        <w:t>Решение 1. Электронная подача протокола с единым трекером статуса</w:t>
      </w:r>
      <w:r w:rsidRPr="00A76F26">
        <w:br/>
        <w:t>Внедрение единой платформы для подачи протокола этическому комитету и регулятору с автоматической передачей одобренного пакета. Хотя юридически согласования остаются последовательными, сокращается время «мёртвого» ожидания между этапами (передача документов, проверка комплектности) с 5 до 1 дня.</w:t>
      </w:r>
      <w:r w:rsidRPr="00A76F26">
        <w:br/>
      </w:r>
      <w:r w:rsidRPr="00A76F26">
        <w:rPr>
          <w:i/>
          <w:iCs/>
        </w:rPr>
        <w:t>Обоснование</w:t>
      </w:r>
      <w:r w:rsidRPr="00A76F26">
        <w:t>: Решение не нарушает 61-ФЗ, но устраняет административные задержки — максимальный эффект при минимальных рисках.</w:t>
      </w:r>
    </w:p>
    <w:p w14:paraId="06701C20" w14:textId="77777777" w:rsidR="00A76F26" w:rsidRPr="00A76F26" w:rsidRDefault="00A76F26" w:rsidP="00A76F26">
      <w:r w:rsidRPr="00A76F26">
        <w:rPr>
          <w:b/>
          <w:bCs/>
        </w:rPr>
        <w:t>Решение 2. Мобильный ввод данных с валидацией на лету</w:t>
      </w:r>
      <w:r w:rsidRPr="00A76F26">
        <w:br/>
        <w:t>Внедрение планшетов с приложением для ввода данных непосредственно во время визита пациента. Встроенные правила валидации (диапазоны значений, обязательные поля) снижают количество ошибок и исключают двойной ввод.</w:t>
      </w:r>
      <w:r w:rsidRPr="00A76F26">
        <w:br/>
      </w:r>
      <w:r w:rsidRPr="00A76F26">
        <w:rPr>
          <w:i/>
          <w:iCs/>
        </w:rPr>
        <w:t>Обоснование</w:t>
      </w:r>
      <w:r w:rsidRPr="00A76F26">
        <w:t>: Технология зрелая (есть коммерческие решения: Medrio, Castor EDC), требует минимальной переподготовки персонала.</w:t>
      </w:r>
    </w:p>
    <w:p w14:paraId="15F3BB4A" w14:textId="77777777" w:rsidR="00A76F26" w:rsidRPr="00A76F26" w:rsidRDefault="00A76F26" w:rsidP="00A76F26">
      <w:r w:rsidRPr="00A76F26">
        <w:rPr>
          <w:b/>
          <w:bCs/>
        </w:rPr>
        <w:t>Решение 3. Система мониторинга остатков препарата с прогнозированием</w:t>
      </w:r>
      <w:r w:rsidRPr="00A76F26">
        <w:br/>
        <w:t xml:space="preserve">Интеграция учётной системы площадки с логистической платформой спонсора. Система автоматически рассчитывает дату исчерпания запаса и инициирует запрос </w:t>
      </w:r>
      <w:r w:rsidRPr="00A76F26">
        <w:lastRenderedPageBreak/>
        <w:t>на пополнение за 14 дней до критической точки.</w:t>
      </w:r>
      <w:r w:rsidRPr="00A76F26">
        <w:br/>
      </w:r>
      <w:r w:rsidRPr="00A76F26">
        <w:rPr>
          <w:i/>
          <w:iCs/>
        </w:rPr>
        <w:t>Обоснование</w:t>
      </w:r>
      <w:r w:rsidRPr="00A76F26">
        <w:t>: Прогнозирование на основе данных о скорости набора устраняет реактивный подход («закончился — заказали»).</w:t>
      </w:r>
    </w:p>
    <w:p w14:paraId="32D56BBC" w14:textId="0339F16E" w:rsidR="00A76F26" w:rsidRDefault="00A76F26" w:rsidP="00A76F26">
      <w:pPr>
        <w:pStyle w:val="2"/>
      </w:pPr>
      <w:bookmarkStart w:id="43" w:name="_Toc220683999"/>
      <w:r w:rsidRPr="00A76F26">
        <w:t>3.4</w:t>
      </w:r>
      <w:r>
        <w:t>.</w:t>
      </w:r>
      <w:r w:rsidRPr="00A76F26">
        <w:t xml:space="preserve"> Расчёт ожидаемого эффекта</w:t>
      </w:r>
      <w:bookmarkEnd w:id="43"/>
    </w:p>
    <w:p w14:paraId="71EDB1FA" w14:textId="77777777" w:rsidR="00A76F26" w:rsidRPr="00A76F26" w:rsidRDefault="00A76F26" w:rsidP="00F426A9">
      <w:bookmarkStart w:id="44" w:name="_Toc220684000"/>
      <w:r w:rsidRPr="00F426A9">
        <w:rPr>
          <w:rStyle w:val="30"/>
        </w:rPr>
        <w:t>Методология расчёта</w:t>
      </w:r>
      <w:bookmarkEnd w:id="44"/>
      <w:r w:rsidRPr="00A76F26">
        <w:br/>
        <w:t>Экономия времени = (T_до − T_после) × частота операции</w:t>
      </w:r>
      <w:r w:rsidRPr="00A76F26">
        <w:br/>
        <w:t>Финансовый эффект = Экономия времени × стоимость часа специалиста</w:t>
      </w:r>
    </w:p>
    <w:p w14:paraId="46D1B08B" w14:textId="77777777" w:rsidR="00A76F26" w:rsidRPr="00A76F26" w:rsidRDefault="00A76F26" w:rsidP="00F426A9">
      <w:bookmarkStart w:id="45" w:name="_Toc220684001"/>
      <w:r w:rsidRPr="00F426A9">
        <w:rPr>
          <w:rStyle w:val="30"/>
        </w:rPr>
        <w:t>Расчёт для решения 2 (мобильный ввод данных)</w:t>
      </w:r>
      <w:bookmarkEnd w:id="45"/>
      <w:r w:rsidRPr="00F426A9">
        <w:rPr>
          <w:rStyle w:val="30"/>
        </w:rPr>
        <w:br/>
      </w:r>
      <w:r w:rsidRPr="00A76F26">
        <w:t>• Текущее время ввода: 15 мин/визит</w:t>
      </w:r>
      <w:r w:rsidRPr="00A76F26">
        <w:br/>
        <w:t>• После оптимизации: 4 мин/визит (оценка на основе данных Society for Clinical Data Management о скорости мобильного ввода)</w:t>
      </w:r>
      <w:r w:rsidRPr="00A76F26">
        <w:br/>
        <w:t>• Частота: 200 пациентов × 5 визитов = 1 000 визитов за исследование</w:t>
      </w:r>
      <w:r w:rsidRPr="00A76F26">
        <w:br/>
        <w:t xml:space="preserve">• Экономия времени: (15 − 4) мин × 1 000 = 11 000 мин = </w:t>
      </w:r>
      <w:r w:rsidRPr="00A76F26">
        <w:rPr>
          <w:b/>
          <w:bCs/>
        </w:rPr>
        <w:t>183 часа</w:t>
      </w:r>
      <w:r w:rsidRPr="00A76F26">
        <w:br/>
        <w:t>• Стоимость часа координатора КИ (Россия, 2024): 2 500 ₽</w:t>
      </w:r>
      <w:r w:rsidRPr="00A76F26">
        <w:br/>
        <w:t xml:space="preserve">• Финансовый эффект: 183 ч × 2 500 ₽/ч = </w:t>
      </w:r>
      <w:r w:rsidRPr="00A76F26">
        <w:rPr>
          <w:b/>
          <w:bCs/>
        </w:rPr>
        <w:t>457 500 ₽ за исследование</w:t>
      </w:r>
      <w:r w:rsidRPr="00A76F26">
        <w:br/>
        <w:t>• Дополнительный эффект: снижение ошибок с 4% до 0.8% → экономия 45 мин на исправление каждой ошибки × 40 ошибок = 30 часов дополнительной экономии</w:t>
      </w:r>
    </w:p>
    <w:p w14:paraId="083ADAD4" w14:textId="60DEB9CD" w:rsidR="00A76F26" w:rsidRDefault="00A76F26" w:rsidP="00F426A9">
      <w:pPr>
        <w:pStyle w:val="3"/>
      </w:pPr>
      <w:bookmarkStart w:id="46" w:name="_Toc220684002"/>
      <w:r w:rsidRPr="00A76F26">
        <w:t>Сводная таблица эффекта</w:t>
      </w:r>
      <w:bookmarkEnd w:id="46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251"/>
        <w:gridCol w:w="3256"/>
        <w:gridCol w:w="1953"/>
        <w:gridCol w:w="1885"/>
      </w:tblGrid>
      <w:tr w:rsidR="00A76F26" w:rsidRPr="00A76F26" w14:paraId="791F5D4A" w14:textId="77777777" w:rsidTr="00A76F26">
        <w:tc>
          <w:tcPr>
            <w:tcW w:w="0" w:type="auto"/>
            <w:hideMark/>
          </w:tcPr>
          <w:p w14:paraId="23F7C58C" w14:textId="77777777" w:rsidR="00A76F26" w:rsidRPr="00A76F26" w:rsidRDefault="00A76F26" w:rsidP="00A76F26">
            <w:pPr>
              <w:spacing w:after="160" w:line="278" w:lineRule="auto"/>
              <w:rPr>
                <w:b/>
                <w:bCs/>
              </w:rPr>
            </w:pPr>
            <w:r w:rsidRPr="00A76F26">
              <w:rPr>
                <w:b/>
                <w:bCs/>
              </w:rPr>
              <w:t>Решение</w:t>
            </w:r>
          </w:p>
        </w:tc>
        <w:tc>
          <w:tcPr>
            <w:tcW w:w="0" w:type="auto"/>
            <w:hideMark/>
          </w:tcPr>
          <w:p w14:paraId="736258E2" w14:textId="77777777" w:rsidR="00A76F26" w:rsidRPr="00A76F26" w:rsidRDefault="00A76F26" w:rsidP="00A76F26">
            <w:pPr>
              <w:spacing w:after="160" w:line="278" w:lineRule="auto"/>
              <w:rPr>
                <w:b/>
                <w:bCs/>
              </w:rPr>
            </w:pPr>
            <w:r w:rsidRPr="00A76F26">
              <w:rPr>
                <w:b/>
                <w:bCs/>
              </w:rPr>
              <w:t>Экономия времени</w:t>
            </w:r>
          </w:p>
        </w:tc>
        <w:tc>
          <w:tcPr>
            <w:tcW w:w="0" w:type="auto"/>
            <w:hideMark/>
          </w:tcPr>
          <w:p w14:paraId="1EF8CBD1" w14:textId="77777777" w:rsidR="00A76F26" w:rsidRPr="00A76F26" w:rsidRDefault="00A76F26" w:rsidP="00A76F26">
            <w:pPr>
              <w:spacing w:after="160" w:line="278" w:lineRule="auto"/>
              <w:rPr>
                <w:b/>
                <w:bCs/>
              </w:rPr>
            </w:pPr>
            <w:r w:rsidRPr="00A76F26">
              <w:rPr>
                <w:b/>
                <w:bCs/>
              </w:rPr>
              <w:t>Финансовый эффект</w:t>
            </w:r>
          </w:p>
        </w:tc>
        <w:tc>
          <w:tcPr>
            <w:tcW w:w="0" w:type="auto"/>
            <w:hideMark/>
          </w:tcPr>
          <w:p w14:paraId="49AFD230" w14:textId="77777777" w:rsidR="00A76F26" w:rsidRPr="00A76F26" w:rsidRDefault="00A76F26" w:rsidP="00A76F26">
            <w:pPr>
              <w:spacing w:after="160" w:line="278" w:lineRule="auto"/>
              <w:rPr>
                <w:b/>
                <w:bCs/>
              </w:rPr>
            </w:pPr>
            <w:r w:rsidRPr="00A76F26">
              <w:rPr>
                <w:b/>
                <w:bCs/>
              </w:rPr>
              <w:t>Срок окупаемости</w:t>
            </w:r>
          </w:p>
        </w:tc>
      </w:tr>
      <w:tr w:rsidR="00A76F26" w:rsidRPr="00A76F26" w14:paraId="454A52ED" w14:textId="77777777" w:rsidTr="00A76F26">
        <w:tc>
          <w:tcPr>
            <w:tcW w:w="0" w:type="auto"/>
            <w:hideMark/>
          </w:tcPr>
          <w:p w14:paraId="434AE8A1" w14:textId="77777777" w:rsidR="00A76F26" w:rsidRPr="00A76F26" w:rsidRDefault="00A76F26" w:rsidP="00A76F26">
            <w:pPr>
              <w:spacing w:after="160" w:line="278" w:lineRule="auto"/>
            </w:pPr>
            <w:r w:rsidRPr="00A76F26">
              <w:t>Электронная подача протокола</w:t>
            </w:r>
          </w:p>
        </w:tc>
        <w:tc>
          <w:tcPr>
            <w:tcW w:w="0" w:type="auto"/>
            <w:hideMark/>
          </w:tcPr>
          <w:p w14:paraId="2BCB2EFF" w14:textId="77777777" w:rsidR="00A76F26" w:rsidRPr="00A76F26" w:rsidRDefault="00A76F26" w:rsidP="00A76F26">
            <w:pPr>
              <w:spacing w:after="160" w:line="278" w:lineRule="auto"/>
            </w:pPr>
            <w:r w:rsidRPr="00A76F26">
              <w:t>4 дня на исследование</w:t>
            </w:r>
          </w:p>
        </w:tc>
        <w:tc>
          <w:tcPr>
            <w:tcW w:w="0" w:type="auto"/>
            <w:hideMark/>
          </w:tcPr>
          <w:p w14:paraId="2CD6C38E" w14:textId="77777777" w:rsidR="00A76F26" w:rsidRPr="00A76F26" w:rsidRDefault="00A76F26" w:rsidP="00A76F26">
            <w:pPr>
              <w:spacing w:after="160" w:line="278" w:lineRule="auto"/>
            </w:pPr>
            <w:r w:rsidRPr="00A76F26">
              <w:t>240 000 ₽</w:t>
            </w:r>
          </w:p>
        </w:tc>
        <w:tc>
          <w:tcPr>
            <w:tcW w:w="0" w:type="auto"/>
            <w:hideMark/>
          </w:tcPr>
          <w:p w14:paraId="4618ED09" w14:textId="77777777" w:rsidR="00A76F26" w:rsidRPr="00A76F26" w:rsidRDefault="00A76F26" w:rsidP="00A76F26">
            <w:pPr>
              <w:spacing w:after="160" w:line="278" w:lineRule="auto"/>
            </w:pPr>
            <w:r w:rsidRPr="00A76F26">
              <w:t>&lt;1 месяц</w:t>
            </w:r>
          </w:p>
        </w:tc>
      </w:tr>
      <w:tr w:rsidR="00A76F26" w:rsidRPr="00A76F26" w14:paraId="266AC390" w14:textId="77777777" w:rsidTr="00A76F26">
        <w:tc>
          <w:tcPr>
            <w:tcW w:w="0" w:type="auto"/>
            <w:hideMark/>
          </w:tcPr>
          <w:p w14:paraId="4F5C3413" w14:textId="77777777" w:rsidR="00A76F26" w:rsidRPr="00A76F26" w:rsidRDefault="00A76F26" w:rsidP="00A76F26">
            <w:pPr>
              <w:spacing w:after="160" w:line="278" w:lineRule="auto"/>
            </w:pPr>
            <w:r w:rsidRPr="00A76F26">
              <w:t>Мобильный ввод данных</w:t>
            </w:r>
          </w:p>
        </w:tc>
        <w:tc>
          <w:tcPr>
            <w:tcW w:w="0" w:type="auto"/>
            <w:hideMark/>
          </w:tcPr>
          <w:p w14:paraId="1F469EE9" w14:textId="77777777" w:rsidR="00A76F26" w:rsidRPr="00A76F26" w:rsidRDefault="00A76F26" w:rsidP="00A76F26">
            <w:pPr>
              <w:spacing w:after="160" w:line="278" w:lineRule="auto"/>
            </w:pPr>
            <w:r w:rsidRPr="00A76F26">
              <w:t>183 часа на исследование</w:t>
            </w:r>
          </w:p>
        </w:tc>
        <w:tc>
          <w:tcPr>
            <w:tcW w:w="0" w:type="auto"/>
            <w:hideMark/>
          </w:tcPr>
          <w:p w14:paraId="734B1A99" w14:textId="77777777" w:rsidR="00A76F26" w:rsidRPr="00A76F26" w:rsidRDefault="00A76F26" w:rsidP="00A76F26">
            <w:pPr>
              <w:spacing w:after="160" w:line="278" w:lineRule="auto"/>
            </w:pPr>
            <w:r w:rsidRPr="00A76F26">
              <w:t>457 500 ₽</w:t>
            </w:r>
          </w:p>
        </w:tc>
        <w:tc>
          <w:tcPr>
            <w:tcW w:w="0" w:type="auto"/>
            <w:hideMark/>
          </w:tcPr>
          <w:p w14:paraId="23484423" w14:textId="77777777" w:rsidR="00A76F26" w:rsidRPr="00A76F26" w:rsidRDefault="00A76F26" w:rsidP="00A76F26">
            <w:pPr>
              <w:spacing w:after="160" w:line="278" w:lineRule="auto"/>
            </w:pPr>
            <w:r w:rsidRPr="00A76F26">
              <w:t>2 месяца</w:t>
            </w:r>
          </w:p>
        </w:tc>
      </w:tr>
      <w:tr w:rsidR="00A76F26" w:rsidRPr="00A76F26" w14:paraId="03083FB2" w14:textId="77777777" w:rsidTr="00A76F26">
        <w:tc>
          <w:tcPr>
            <w:tcW w:w="0" w:type="auto"/>
            <w:hideMark/>
          </w:tcPr>
          <w:p w14:paraId="68DD44C6" w14:textId="77777777" w:rsidR="00A76F26" w:rsidRPr="00A76F26" w:rsidRDefault="00A76F26" w:rsidP="00A76F26">
            <w:pPr>
              <w:spacing w:after="160" w:line="278" w:lineRule="auto"/>
            </w:pPr>
            <w:r w:rsidRPr="00A76F26">
              <w:t>Мониторинг остатков препарата</w:t>
            </w:r>
          </w:p>
        </w:tc>
        <w:tc>
          <w:tcPr>
            <w:tcW w:w="0" w:type="auto"/>
            <w:hideMark/>
          </w:tcPr>
          <w:p w14:paraId="0BA45B7D" w14:textId="77777777" w:rsidR="00A76F26" w:rsidRPr="00A76F26" w:rsidRDefault="00A76F26" w:rsidP="00A76F26">
            <w:pPr>
              <w:spacing w:after="160" w:line="278" w:lineRule="auto"/>
            </w:pPr>
            <w:r w:rsidRPr="00A76F26">
              <w:t>Предотвращение 3-дневных простоев в 12% случаев</w:t>
            </w:r>
          </w:p>
        </w:tc>
        <w:tc>
          <w:tcPr>
            <w:tcW w:w="0" w:type="auto"/>
            <w:hideMark/>
          </w:tcPr>
          <w:p w14:paraId="3B56920B" w14:textId="77777777" w:rsidR="00A76F26" w:rsidRPr="00A76F26" w:rsidRDefault="00A76F26" w:rsidP="00A76F26">
            <w:pPr>
              <w:spacing w:after="160" w:line="278" w:lineRule="auto"/>
            </w:pPr>
            <w:r w:rsidRPr="00A76F26">
              <w:t>180 000 ₽</w:t>
            </w:r>
          </w:p>
        </w:tc>
        <w:tc>
          <w:tcPr>
            <w:tcW w:w="0" w:type="auto"/>
            <w:hideMark/>
          </w:tcPr>
          <w:p w14:paraId="032D7C5A" w14:textId="77777777" w:rsidR="00A76F26" w:rsidRPr="00A76F26" w:rsidRDefault="00A76F26" w:rsidP="00A76F26">
            <w:pPr>
              <w:spacing w:after="160" w:line="278" w:lineRule="auto"/>
            </w:pPr>
            <w:r w:rsidRPr="00A76F26">
              <w:t>3 месяца</w:t>
            </w:r>
          </w:p>
        </w:tc>
      </w:tr>
    </w:tbl>
    <w:p w14:paraId="086F07E2" w14:textId="77777777" w:rsidR="00F426A9" w:rsidRDefault="00F426A9" w:rsidP="00F426A9">
      <w:pPr>
        <w:rPr>
          <w:b/>
          <w:bCs/>
        </w:rPr>
      </w:pPr>
    </w:p>
    <w:p w14:paraId="269F290D" w14:textId="42F692EB" w:rsidR="00F426A9" w:rsidRDefault="00F426A9" w:rsidP="00F426A9">
      <w:pPr>
        <w:pStyle w:val="1"/>
      </w:pPr>
      <w:bookmarkStart w:id="47" w:name="_Toc220684003"/>
      <w:r w:rsidRPr="00F426A9">
        <w:t>Выводы и рекомендации</w:t>
      </w:r>
      <w:bookmarkEnd w:id="47"/>
    </w:p>
    <w:p w14:paraId="204D9315" w14:textId="676DA77E" w:rsidR="00F426A9" w:rsidRPr="00F426A9" w:rsidRDefault="00F426A9" w:rsidP="00F426A9">
      <w:r w:rsidRPr="00F426A9">
        <w:t>Анализ выявил три критические точки, где автоматизация даёт максимальный эффект при минимальных рисках:</w:t>
      </w:r>
    </w:p>
    <w:p w14:paraId="5B105BFA" w14:textId="77777777" w:rsidR="00F426A9" w:rsidRPr="00F426A9" w:rsidRDefault="00F426A9" w:rsidP="00F426A9">
      <w:pPr>
        <w:numPr>
          <w:ilvl w:val="0"/>
          <w:numId w:val="32"/>
        </w:numPr>
      </w:pPr>
      <w:r w:rsidRPr="00F426A9">
        <w:t>Электронная подача протокола — окупаемость &lt;1 месяца, не требует изменения регламентов</w:t>
      </w:r>
    </w:p>
    <w:p w14:paraId="1DA56D60" w14:textId="77777777" w:rsidR="00F426A9" w:rsidRPr="00F426A9" w:rsidRDefault="00F426A9" w:rsidP="00F426A9">
      <w:pPr>
        <w:numPr>
          <w:ilvl w:val="0"/>
          <w:numId w:val="32"/>
        </w:numPr>
      </w:pPr>
      <w:r w:rsidRPr="00F426A9">
        <w:t>Мобильный ввод данных — снижение трудозатрат на 73% и ошибок на 80%</w:t>
      </w:r>
    </w:p>
    <w:p w14:paraId="6E61B066" w14:textId="77777777" w:rsidR="00F426A9" w:rsidRPr="00F426A9" w:rsidRDefault="00F426A9" w:rsidP="00F426A9">
      <w:pPr>
        <w:numPr>
          <w:ilvl w:val="0"/>
          <w:numId w:val="32"/>
        </w:numPr>
      </w:pPr>
      <w:r w:rsidRPr="00F426A9">
        <w:lastRenderedPageBreak/>
        <w:t>Прогнозирование остатков препарата — предотвращение 12% простоев</w:t>
      </w:r>
    </w:p>
    <w:p w14:paraId="34B91F8F" w14:textId="77777777" w:rsidR="00F426A9" w:rsidRDefault="00F426A9" w:rsidP="00F426A9">
      <w:pPr>
        <w:rPr>
          <w:lang w:val="en-US"/>
        </w:rPr>
      </w:pPr>
      <w:r w:rsidRPr="00F426A9">
        <w:rPr>
          <w:b/>
          <w:bCs/>
        </w:rPr>
        <w:t>Рекомендуемая последовательность внедрения</w:t>
      </w:r>
      <w:r w:rsidRPr="00F426A9">
        <w:t>: начать с решения 1 (минимальные затраты, быстрый результат), затем решение 2 (требует закупки планшетов), решение 3 — на этапе масштабирования.</w:t>
      </w:r>
    </w:p>
    <w:p w14:paraId="75168F15" w14:textId="62C1FEA9" w:rsidR="00D92BFF" w:rsidRPr="00D92BFF" w:rsidRDefault="00D92BFF" w:rsidP="00D92BFF">
      <w:pPr>
        <w:pStyle w:val="1"/>
        <w:rPr>
          <w:lang w:val="en-US"/>
        </w:rPr>
      </w:pPr>
      <w:r w:rsidRPr="00D92BFF">
        <w:t>Краткий список источников</w:t>
      </w:r>
    </w:p>
    <w:p w14:paraId="7D7C0E6A" w14:textId="77777777" w:rsidR="00D92BFF" w:rsidRPr="00D92BFF" w:rsidRDefault="00D92BFF" w:rsidP="00D92BFF">
      <w:pPr>
        <w:rPr>
          <w:b/>
          <w:bCs/>
        </w:rPr>
      </w:pPr>
      <w:r w:rsidRPr="00D92BFF">
        <w:rPr>
          <w:b/>
          <w:bCs/>
        </w:rPr>
        <w:t>Нормативные документы</w:t>
      </w:r>
    </w:p>
    <w:p w14:paraId="1B41E708" w14:textId="77777777" w:rsidR="00D92BFF" w:rsidRPr="00D92BFF" w:rsidRDefault="00D92BFF" w:rsidP="00D92BFF">
      <w:pPr>
        <w:numPr>
          <w:ilvl w:val="0"/>
          <w:numId w:val="40"/>
        </w:numPr>
      </w:pPr>
      <w:r w:rsidRPr="00D92BFF">
        <w:t>Федеральный закон № 61-ФЗ «Об обращении лекарственных средств» (2010)</w:t>
      </w:r>
    </w:p>
    <w:p w14:paraId="4A48CE62" w14:textId="77777777" w:rsidR="00D92BFF" w:rsidRPr="00D92BFF" w:rsidRDefault="00D92BFF" w:rsidP="00D92BFF">
      <w:pPr>
        <w:numPr>
          <w:ilvl w:val="0"/>
          <w:numId w:val="40"/>
        </w:numPr>
      </w:pPr>
      <w:r w:rsidRPr="00D92BFF">
        <w:t>Приказ Минздрава РФ № 677н «Об утверждении Порядка проведения экспертизы качества лекарственных препаратов» (23.08.2016)</w:t>
      </w:r>
    </w:p>
    <w:p w14:paraId="66227372" w14:textId="77777777" w:rsidR="00D92BFF" w:rsidRPr="00D92BFF" w:rsidRDefault="00D92BFF" w:rsidP="00D92BFF">
      <w:pPr>
        <w:numPr>
          <w:ilvl w:val="0"/>
          <w:numId w:val="40"/>
        </w:numPr>
        <w:rPr>
          <w:lang w:val="en-US"/>
        </w:rPr>
      </w:pPr>
      <w:r w:rsidRPr="00D92BFF">
        <w:rPr>
          <w:lang w:val="en-US"/>
        </w:rPr>
        <w:t>ICH E6(R2) Guideline for Good Clinical Practice (2016)</w:t>
      </w:r>
    </w:p>
    <w:p w14:paraId="52B3C131" w14:textId="77777777" w:rsidR="00D92BFF" w:rsidRPr="00D92BFF" w:rsidRDefault="00D92BFF" w:rsidP="00D92BFF">
      <w:pPr>
        <w:numPr>
          <w:ilvl w:val="0"/>
          <w:numId w:val="40"/>
        </w:numPr>
      </w:pPr>
      <w:r w:rsidRPr="00D92BFF">
        <w:t>Декларация Хельсинки ВМА (2013)</w:t>
      </w:r>
    </w:p>
    <w:p w14:paraId="55075A67" w14:textId="77777777" w:rsidR="00D92BFF" w:rsidRPr="00D92BFF" w:rsidRDefault="00D92BFF" w:rsidP="00D92BFF">
      <w:pPr>
        <w:rPr>
          <w:b/>
          <w:bCs/>
        </w:rPr>
      </w:pPr>
      <w:r w:rsidRPr="00D92BFF">
        <w:rPr>
          <w:b/>
          <w:bCs/>
        </w:rPr>
        <w:t>Отраслевые отчёты и исследования</w:t>
      </w:r>
    </w:p>
    <w:p w14:paraId="162406F3" w14:textId="77777777" w:rsidR="00D92BFF" w:rsidRPr="00D92BFF" w:rsidRDefault="00D92BFF" w:rsidP="00D92BFF">
      <w:pPr>
        <w:numPr>
          <w:ilvl w:val="0"/>
          <w:numId w:val="41"/>
        </w:numPr>
        <w:rPr>
          <w:lang w:val="en-US"/>
        </w:rPr>
      </w:pPr>
      <w:proofErr w:type="spellStart"/>
      <w:r w:rsidRPr="00D92BFF">
        <w:rPr>
          <w:lang w:val="en-US"/>
        </w:rPr>
        <w:t>Fortrea</w:t>
      </w:r>
      <w:proofErr w:type="spellEnd"/>
      <w:r w:rsidRPr="00D92BFF">
        <w:rPr>
          <w:lang w:val="en-US"/>
        </w:rPr>
        <w:t>. Clinical Trial Complexity and Innovation (2024)</w:t>
      </w:r>
    </w:p>
    <w:p w14:paraId="7F2B5078" w14:textId="77777777" w:rsidR="00D92BFF" w:rsidRPr="00D92BFF" w:rsidRDefault="00D92BFF" w:rsidP="00D92BFF">
      <w:pPr>
        <w:numPr>
          <w:ilvl w:val="0"/>
          <w:numId w:val="41"/>
        </w:numPr>
        <w:rPr>
          <w:lang w:val="en-US"/>
        </w:rPr>
      </w:pPr>
      <w:r w:rsidRPr="00D92BFF">
        <w:rPr>
          <w:lang w:val="en-US"/>
        </w:rPr>
        <w:t>Tufts CSDD. The Cost of Delay: Quantifying the Impact of Time on Pharmaceutical Commercial Success (2024)</w:t>
      </w:r>
    </w:p>
    <w:p w14:paraId="3BBB14A3" w14:textId="77777777" w:rsidR="00D92BFF" w:rsidRPr="00D92BFF" w:rsidRDefault="00D92BFF" w:rsidP="00D92BFF">
      <w:pPr>
        <w:numPr>
          <w:ilvl w:val="0"/>
          <w:numId w:val="41"/>
        </w:numPr>
      </w:pPr>
      <w:r w:rsidRPr="00D92BFF">
        <w:rPr>
          <w:lang w:val="en-US"/>
        </w:rPr>
        <w:t xml:space="preserve">Applied Clinical Trials. How Much Does a Day of Delay in a Clinical Trial Really Cost? </w:t>
      </w:r>
      <w:r w:rsidRPr="00D92BFF">
        <w:t>(2023)</w:t>
      </w:r>
    </w:p>
    <w:p w14:paraId="13139399" w14:textId="77777777" w:rsidR="00D92BFF" w:rsidRPr="00D92BFF" w:rsidRDefault="00D92BFF" w:rsidP="00D92BFF">
      <w:pPr>
        <w:numPr>
          <w:ilvl w:val="0"/>
          <w:numId w:val="41"/>
        </w:numPr>
        <w:rPr>
          <w:lang w:val="en-US"/>
        </w:rPr>
      </w:pPr>
      <w:proofErr w:type="spellStart"/>
      <w:r w:rsidRPr="00D92BFF">
        <w:rPr>
          <w:lang w:val="en-US"/>
        </w:rPr>
        <w:t>OneStudyTeam</w:t>
      </w:r>
      <w:proofErr w:type="spellEnd"/>
      <w:r w:rsidRPr="00D92BFF">
        <w:rPr>
          <w:lang w:val="en-US"/>
        </w:rPr>
        <w:t>. 3 Ways to Reduce Screen Failures in Clinical Trials (2024)</w:t>
      </w:r>
    </w:p>
    <w:p w14:paraId="71121B03" w14:textId="77777777" w:rsidR="00D92BFF" w:rsidRPr="00D92BFF" w:rsidRDefault="00D92BFF" w:rsidP="00D92BFF">
      <w:pPr>
        <w:numPr>
          <w:ilvl w:val="0"/>
          <w:numId w:val="41"/>
        </w:numPr>
        <w:rPr>
          <w:lang w:val="en-US"/>
        </w:rPr>
      </w:pPr>
      <w:proofErr w:type="spellStart"/>
      <w:r w:rsidRPr="00D92BFF">
        <w:rPr>
          <w:lang w:val="en-US"/>
        </w:rPr>
        <w:t>MarkMonitor</w:t>
      </w:r>
      <w:proofErr w:type="spellEnd"/>
      <w:r w:rsidRPr="00D92BFF">
        <w:rPr>
          <w:lang w:val="en-US"/>
        </w:rPr>
        <w:t>. Preventing Costly Delays in Clinical Trials via Real-Time Shipment Tracking (2024)</w:t>
      </w:r>
    </w:p>
    <w:p w14:paraId="5EA33866" w14:textId="77777777" w:rsidR="00D92BFF" w:rsidRPr="00D92BFF" w:rsidRDefault="00D92BFF" w:rsidP="00D92BFF">
      <w:pPr>
        <w:numPr>
          <w:ilvl w:val="0"/>
          <w:numId w:val="41"/>
        </w:numPr>
        <w:rPr>
          <w:lang w:val="en-US"/>
        </w:rPr>
      </w:pPr>
      <w:proofErr w:type="spellStart"/>
      <w:r w:rsidRPr="00D92BFF">
        <w:rPr>
          <w:lang w:val="en-US"/>
        </w:rPr>
        <w:t>Indero</w:t>
      </w:r>
      <w:proofErr w:type="spellEnd"/>
      <w:r w:rsidRPr="00D92BFF">
        <w:rPr>
          <w:lang w:val="en-US"/>
        </w:rPr>
        <w:t xml:space="preserve"> CRO. Delayed Payments, Diminished Performance: The Site Perspective (2023)</w:t>
      </w:r>
    </w:p>
    <w:p w14:paraId="36B79A11" w14:textId="77777777" w:rsidR="00D92BFF" w:rsidRPr="00D92BFF" w:rsidRDefault="00D92BFF" w:rsidP="00D92BFF">
      <w:pPr>
        <w:numPr>
          <w:ilvl w:val="0"/>
          <w:numId w:val="41"/>
        </w:numPr>
        <w:rPr>
          <w:lang w:val="en-US"/>
        </w:rPr>
      </w:pPr>
      <w:r w:rsidRPr="00D92BFF">
        <w:rPr>
          <w:lang w:val="en-US"/>
        </w:rPr>
        <w:t>Society for Clinical Data Management. Global Industry Survey on Data Management Practices (2023)</w:t>
      </w:r>
    </w:p>
    <w:p w14:paraId="3C9E3F10" w14:textId="77777777" w:rsidR="00D92BFF" w:rsidRPr="00D92BFF" w:rsidRDefault="00D92BFF" w:rsidP="00D92BFF">
      <w:pPr>
        <w:rPr>
          <w:b/>
          <w:bCs/>
        </w:rPr>
      </w:pPr>
      <w:r w:rsidRPr="00D92BFF">
        <w:rPr>
          <w:b/>
          <w:bCs/>
        </w:rPr>
        <w:t>Научные публикации</w:t>
      </w:r>
    </w:p>
    <w:p w14:paraId="1DE62E31" w14:textId="77777777" w:rsidR="00D92BFF" w:rsidRPr="00D92BFF" w:rsidRDefault="00D92BFF" w:rsidP="00D92BFF">
      <w:pPr>
        <w:numPr>
          <w:ilvl w:val="0"/>
          <w:numId w:val="42"/>
        </w:numPr>
        <w:rPr>
          <w:lang w:val="en-US"/>
        </w:rPr>
      </w:pPr>
      <w:r w:rsidRPr="00D92BFF">
        <w:rPr>
          <w:lang w:val="en-US"/>
        </w:rPr>
        <w:t>Getz K.A. et al. Frequency and Impact of Protocol Amendments on Clinical Trial Performance // JMIR Research Protocols (2020)</w:t>
      </w:r>
    </w:p>
    <w:p w14:paraId="2286DE6D" w14:textId="77777777" w:rsidR="00D92BFF" w:rsidRPr="00D92BFF" w:rsidRDefault="00D92BFF" w:rsidP="00D92BFF">
      <w:pPr>
        <w:numPr>
          <w:ilvl w:val="0"/>
          <w:numId w:val="42"/>
        </w:numPr>
        <w:rPr>
          <w:lang w:val="en-US"/>
        </w:rPr>
      </w:pPr>
      <w:r w:rsidRPr="00D92BFF">
        <w:rPr>
          <w:lang w:val="en-US"/>
        </w:rPr>
        <w:t>Getz K.A. et al. Assessing the Impact of Protocol Amendments on Clinical Trial Performance // Clinical Trials (2018)</w:t>
      </w:r>
    </w:p>
    <w:p w14:paraId="320D802F" w14:textId="6DA88711" w:rsidR="00D92BFF" w:rsidRPr="00D92BFF" w:rsidRDefault="00D92BFF" w:rsidP="00F426A9">
      <w:pPr>
        <w:numPr>
          <w:ilvl w:val="0"/>
          <w:numId w:val="42"/>
        </w:numPr>
        <w:rPr>
          <w:lang w:val="en-US"/>
        </w:rPr>
      </w:pPr>
      <w:r w:rsidRPr="00D92BFF">
        <w:rPr>
          <w:lang w:val="en-US"/>
        </w:rPr>
        <w:t>Christensen E. et al. Error Rates in Clinical Data Entry: A Systematic Review and Meta-Analysis // BMC Medical Research Methodology (2023)</w:t>
      </w:r>
    </w:p>
    <w:sectPr w:rsidR="00D92BFF" w:rsidRPr="00D92BF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55622A" w14:textId="77777777" w:rsidR="00D51E10" w:rsidRDefault="00D51E10">
      <w:pPr>
        <w:spacing w:after="0" w:line="240" w:lineRule="auto"/>
      </w:pPr>
      <w:r>
        <w:separator/>
      </w:r>
    </w:p>
  </w:endnote>
  <w:endnote w:type="continuationSeparator" w:id="0">
    <w:p w14:paraId="7F318507" w14:textId="77777777" w:rsidR="00D51E10" w:rsidRDefault="00D51E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69915106"/>
      <w:docPartObj>
        <w:docPartGallery w:val="Page Numbers (Bottom of Page)"/>
        <w:docPartUnique/>
      </w:docPartObj>
    </w:sdtPr>
    <w:sdtContent>
      <w:p w14:paraId="1E8CA398" w14:textId="5171308B" w:rsidR="00D22A03" w:rsidRDefault="00D22A03">
        <w:pPr>
          <w:pStyle w:val="af3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3B72001" w14:textId="77777777" w:rsidR="00236526" w:rsidRDefault="00236526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5A525A" w14:textId="77777777" w:rsidR="00D51E10" w:rsidRDefault="00D51E10">
      <w:pPr>
        <w:spacing w:after="0" w:line="240" w:lineRule="auto"/>
      </w:pPr>
      <w:r>
        <w:separator/>
      </w:r>
    </w:p>
  </w:footnote>
  <w:footnote w:type="continuationSeparator" w:id="0">
    <w:p w14:paraId="1F083AAE" w14:textId="77777777" w:rsidR="00D51E10" w:rsidRDefault="00D51E1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56643"/>
    <w:multiLevelType w:val="multilevel"/>
    <w:tmpl w:val="DFF08934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471E0F"/>
    <w:multiLevelType w:val="hybridMultilevel"/>
    <w:tmpl w:val="CCD0F47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2B4F37"/>
    <w:multiLevelType w:val="multilevel"/>
    <w:tmpl w:val="061CA2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187B99"/>
    <w:multiLevelType w:val="multilevel"/>
    <w:tmpl w:val="061CA22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2254F28"/>
    <w:multiLevelType w:val="multilevel"/>
    <w:tmpl w:val="EBFE3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865A62"/>
    <w:multiLevelType w:val="multilevel"/>
    <w:tmpl w:val="33826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6E3A3C"/>
    <w:multiLevelType w:val="multilevel"/>
    <w:tmpl w:val="95DC9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BC62D0"/>
    <w:multiLevelType w:val="multilevel"/>
    <w:tmpl w:val="42EE0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C56FC6"/>
    <w:multiLevelType w:val="multilevel"/>
    <w:tmpl w:val="E96C73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2554492"/>
    <w:multiLevelType w:val="multilevel"/>
    <w:tmpl w:val="C7BC26E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4562FFB"/>
    <w:multiLevelType w:val="multilevel"/>
    <w:tmpl w:val="D9565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796E4A"/>
    <w:multiLevelType w:val="multilevel"/>
    <w:tmpl w:val="CF44F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FD4607"/>
    <w:multiLevelType w:val="multilevel"/>
    <w:tmpl w:val="737E028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8F57540"/>
    <w:multiLevelType w:val="multilevel"/>
    <w:tmpl w:val="E6BC3B46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93D5583"/>
    <w:multiLevelType w:val="multilevel"/>
    <w:tmpl w:val="061CA2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A732926"/>
    <w:multiLevelType w:val="multilevel"/>
    <w:tmpl w:val="061CA2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D681CE5"/>
    <w:multiLevelType w:val="multilevel"/>
    <w:tmpl w:val="B7FE1622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01C5F33"/>
    <w:multiLevelType w:val="multilevel"/>
    <w:tmpl w:val="6584F29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520"/>
      </w:pPr>
      <w:rPr>
        <w:rFonts w:hint="default"/>
      </w:rPr>
    </w:lvl>
  </w:abstractNum>
  <w:abstractNum w:abstractNumId="18" w15:restartNumberingAfterBreak="0">
    <w:nsid w:val="337968D4"/>
    <w:multiLevelType w:val="multilevel"/>
    <w:tmpl w:val="A2A06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3A167F7"/>
    <w:multiLevelType w:val="hybridMultilevel"/>
    <w:tmpl w:val="6E3C4B6C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36575E5E"/>
    <w:multiLevelType w:val="multilevel"/>
    <w:tmpl w:val="B7FE16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1" w15:restartNumberingAfterBreak="0">
    <w:nsid w:val="381F4C3C"/>
    <w:multiLevelType w:val="multilevel"/>
    <w:tmpl w:val="9B28D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A325A28"/>
    <w:multiLevelType w:val="multilevel"/>
    <w:tmpl w:val="737E0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3" w15:restartNumberingAfterBreak="0">
    <w:nsid w:val="3CF12DE6"/>
    <w:multiLevelType w:val="multilevel"/>
    <w:tmpl w:val="3F32F1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0110F51"/>
    <w:multiLevelType w:val="multilevel"/>
    <w:tmpl w:val="A8E84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45563E14"/>
    <w:multiLevelType w:val="hybridMultilevel"/>
    <w:tmpl w:val="959C01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97E3CF5"/>
    <w:multiLevelType w:val="multilevel"/>
    <w:tmpl w:val="906CE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C8543B7"/>
    <w:multiLevelType w:val="multilevel"/>
    <w:tmpl w:val="F3467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F1E0345"/>
    <w:multiLevelType w:val="multilevel"/>
    <w:tmpl w:val="C3FC5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04659F4"/>
    <w:multiLevelType w:val="multilevel"/>
    <w:tmpl w:val="4FF6F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50F6F83"/>
    <w:multiLevelType w:val="multilevel"/>
    <w:tmpl w:val="6B787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B1046CC"/>
    <w:multiLevelType w:val="hybridMultilevel"/>
    <w:tmpl w:val="92EC05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52D4280"/>
    <w:multiLevelType w:val="multilevel"/>
    <w:tmpl w:val="061CA2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33" w15:restartNumberingAfterBreak="0">
    <w:nsid w:val="65720813"/>
    <w:multiLevelType w:val="multilevel"/>
    <w:tmpl w:val="E96C73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813628A"/>
    <w:multiLevelType w:val="multilevel"/>
    <w:tmpl w:val="E96C73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35" w15:restartNumberingAfterBreak="0">
    <w:nsid w:val="69507ABF"/>
    <w:multiLevelType w:val="multilevel"/>
    <w:tmpl w:val="969C8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A45204D"/>
    <w:multiLevelType w:val="multilevel"/>
    <w:tmpl w:val="9F10A4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EAF0286"/>
    <w:multiLevelType w:val="multilevel"/>
    <w:tmpl w:val="1AC67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7D86E77"/>
    <w:multiLevelType w:val="multilevel"/>
    <w:tmpl w:val="4B9E7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852211F"/>
    <w:multiLevelType w:val="multilevel"/>
    <w:tmpl w:val="3F32F1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CE11B31"/>
    <w:multiLevelType w:val="multilevel"/>
    <w:tmpl w:val="BBF65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7E153452"/>
    <w:multiLevelType w:val="multilevel"/>
    <w:tmpl w:val="D076F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92293265">
    <w:abstractNumId w:val="6"/>
  </w:num>
  <w:num w:numId="2" w16cid:durableId="580679979">
    <w:abstractNumId w:val="40"/>
  </w:num>
  <w:num w:numId="3" w16cid:durableId="757409890">
    <w:abstractNumId w:val="24"/>
  </w:num>
  <w:num w:numId="4" w16cid:durableId="100230116">
    <w:abstractNumId w:val="41"/>
  </w:num>
  <w:num w:numId="5" w16cid:durableId="1795517562">
    <w:abstractNumId w:val="31"/>
  </w:num>
  <w:num w:numId="6" w16cid:durableId="1377897313">
    <w:abstractNumId w:val="25"/>
  </w:num>
  <w:num w:numId="7" w16cid:durableId="252858424">
    <w:abstractNumId w:val="38"/>
  </w:num>
  <w:num w:numId="8" w16cid:durableId="309097988">
    <w:abstractNumId w:val="26"/>
  </w:num>
  <w:num w:numId="9" w16cid:durableId="704137478">
    <w:abstractNumId w:val="28"/>
  </w:num>
  <w:num w:numId="10" w16cid:durableId="1174147282">
    <w:abstractNumId w:val="21"/>
  </w:num>
  <w:num w:numId="11" w16cid:durableId="1920675399">
    <w:abstractNumId w:val="23"/>
  </w:num>
  <w:num w:numId="12" w16cid:durableId="1997611489">
    <w:abstractNumId w:val="39"/>
  </w:num>
  <w:num w:numId="13" w16cid:durableId="980886281">
    <w:abstractNumId w:val="32"/>
  </w:num>
  <w:num w:numId="14" w16cid:durableId="1733427945">
    <w:abstractNumId w:val="3"/>
  </w:num>
  <w:num w:numId="15" w16cid:durableId="407387060">
    <w:abstractNumId w:val="22"/>
  </w:num>
  <w:num w:numId="16" w16cid:durableId="793519897">
    <w:abstractNumId w:val="12"/>
  </w:num>
  <w:num w:numId="17" w16cid:durableId="718822253">
    <w:abstractNumId w:val="20"/>
  </w:num>
  <w:num w:numId="18" w16cid:durableId="896664169">
    <w:abstractNumId w:val="16"/>
  </w:num>
  <w:num w:numId="19" w16cid:durableId="2139033489">
    <w:abstractNumId w:val="34"/>
  </w:num>
  <w:num w:numId="20" w16cid:durableId="1491560513">
    <w:abstractNumId w:val="8"/>
  </w:num>
  <w:num w:numId="21" w16cid:durableId="1977248784">
    <w:abstractNumId w:val="33"/>
  </w:num>
  <w:num w:numId="22" w16cid:durableId="556402036">
    <w:abstractNumId w:val="11"/>
  </w:num>
  <w:num w:numId="23" w16cid:durableId="769812277">
    <w:abstractNumId w:val="30"/>
  </w:num>
  <w:num w:numId="24" w16cid:durableId="685061224">
    <w:abstractNumId w:val="19"/>
  </w:num>
  <w:num w:numId="25" w16cid:durableId="1486583064">
    <w:abstractNumId w:val="15"/>
  </w:num>
  <w:num w:numId="26" w16cid:durableId="856190335">
    <w:abstractNumId w:val="17"/>
  </w:num>
  <w:num w:numId="27" w16cid:durableId="1018963820">
    <w:abstractNumId w:val="27"/>
  </w:num>
  <w:num w:numId="28" w16cid:durableId="981271055">
    <w:abstractNumId w:val="4"/>
  </w:num>
  <w:num w:numId="29" w16cid:durableId="1165583569">
    <w:abstractNumId w:val="5"/>
  </w:num>
  <w:num w:numId="30" w16cid:durableId="64308237">
    <w:abstractNumId w:val="1"/>
  </w:num>
  <w:num w:numId="31" w16cid:durableId="216671888">
    <w:abstractNumId w:val="7"/>
  </w:num>
  <w:num w:numId="32" w16cid:durableId="974720882">
    <w:abstractNumId w:val="14"/>
  </w:num>
  <w:num w:numId="33" w16cid:durableId="1937014272">
    <w:abstractNumId w:val="10"/>
  </w:num>
  <w:num w:numId="34" w16cid:durableId="1033726165">
    <w:abstractNumId w:val="2"/>
  </w:num>
  <w:num w:numId="35" w16cid:durableId="1124079628">
    <w:abstractNumId w:val="37"/>
  </w:num>
  <w:num w:numId="36" w16cid:durableId="95642988">
    <w:abstractNumId w:val="36"/>
  </w:num>
  <w:num w:numId="37" w16cid:durableId="513959939">
    <w:abstractNumId w:val="9"/>
  </w:num>
  <w:num w:numId="38" w16cid:durableId="2018924667">
    <w:abstractNumId w:val="0"/>
  </w:num>
  <w:num w:numId="39" w16cid:durableId="694813359">
    <w:abstractNumId w:val="13"/>
  </w:num>
  <w:num w:numId="40" w16cid:durableId="1812749253">
    <w:abstractNumId w:val="18"/>
  </w:num>
  <w:num w:numId="41" w16cid:durableId="98261179">
    <w:abstractNumId w:val="35"/>
  </w:num>
  <w:num w:numId="42" w16cid:durableId="1669865295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70EA"/>
    <w:rsid w:val="00036E4C"/>
    <w:rsid w:val="000631A1"/>
    <w:rsid w:val="000D62BF"/>
    <w:rsid w:val="000D683C"/>
    <w:rsid w:val="000E3D60"/>
    <w:rsid w:val="000E68B6"/>
    <w:rsid w:val="001258AC"/>
    <w:rsid w:val="00165754"/>
    <w:rsid w:val="001C1620"/>
    <w:rsid w:val="002073B6"/>
    <w:rsid w:val="00236526"/>
    <w:rsid w:val="002514AD"/>
    <w:rsid w:val="00266CA8"/>
    <w:rsid w:val="002E7EA0"/>
    <w:rsid w:val="00333955"/>
    <w:rsid w:val="00362FB4"/>
    <w:rsid w:val="003B2B7F"/>
    <w:rsid w:val="003C76CF"/>
    <w:rsid w:val="003D5DE9"/>
    <w:rsid w:val="00400A79"/>
    <w:rsid w:val="0040653D"/>
    <w:rsid w:val="0042064B"/>
    <w:rsid w:val="00450959"/>
    <w:rsid w:val="0047310F"/>
    <w:rsid w:val="004B4847"/>
    <w:rsid w:val="004E6AD9"/>
    <w:rsid w:val="004F0B11"/>
    <w:rsid w:val="00532EE9"/>
    <w:rsid w:val="00585576"/>
    <w:rsid w:val="005B3D28"/>
    <w:rsid w:val="005B7FF0"/>
    <w:rsid w:val="00611AE3"/>
    <w:rsid w:val="00632E6A"/>
    <w:rsid w:val="00643660"/>
    <w:rsid w:val="006F39A8"/>
    <w:rsid w:val="00700AC9"/>
    <w:rsid w:val="00736C9B"/>
    <w:rsid w:val="0074383B"/>
    <w:rsid w:val="00760810"/>
    <w:rsid w:val="00771A5F"/>
    <w:rsid w:val="00775117"/>
    <w:rsid w:val="007B2783"/>
    <w:rsid w:val="007E2F48"/>
    <w:rsid w:val="007F0297"/>
    <w:rsid w:val="0080408C"/>
    <w:rsid w:val="00830FCC"/>
    <w:rsid w:val="008559A6"/>
    <w:rsid w:val="00860811"/>
    <w:rsid w:val="008A5D75"/>
    <w:rsid w:val="008C3DF2"/>
    <w:rsid w:val="00904F06"/>
    <w:rsid w:val="00905865"/>
    <w:rsid w:val="00943B1E"/>
    <w:rsid w:val="00943D81"/>
    <w:rsid w:val="0096273F"/>
    <w:rsid w:val="009B39CE"/>
    <w:rsid w:val="009C5C96"/>
    <w:rsid w:val="009D2D9D"/>
    <w:rsid w:val="009D5CC1"/>
    <w:rsid w:val="009F5231"/>
    <w:rsid w:val="009F7CE5"/>
    <w:rsid w:val="00A00099"/>
    <w:rsid w:val="00A20741"/>
    <w:rsid w:val="00A471B2"/>
    <w:rsid w:val="00A76F26"/>
    <w:rsid w:val="00AC253B"/>
    <w:rsid w:val="00B918BB"/>
    <w:rsid w:val="00BF0ACB"/>
    <w:rsid w:val="00C00972"/>
    <w:rsid w:val="00C0777D"/>
    <w:rsid w:val="00C13E03"/>
    <w:rsid w:val="00C27F8F"/>
    <w:rsid w:val="00C470EA"/>
    <w:rsid w:val="00C6148D"/>
    <w:rsid w:val="00CA3A67"/>
    <w:rsid w:val="00CD21CD"/>
    <w:rsid w:val="00D165AA"/>
    <w:rsid w:val="00D22A03"/>
    <w:rsid w:val="00D341AE"/>
    <w:rsid w:val="00D51E10"/>
    <w:rsid w:val="00D55C4D"/>
    <w:rsid w:val="00D92BFF"/>
    <w:rsid w:val="00DB7471"/>
    <w:rsid w:val="00DE0000"/>
    <w:rsid w:val="00E0620F"/>
    <w:rsid w:val="00E06555"/>
    <w:rsid w:val="00E07673"/>
    <w:rsid w:val="00E442C4"/>
    <w:rsid w:val="00E760D9"/>
    <w:rsid w:val="00E838FE"/>
    <w:rsid w:val="00E90021"/>
    <w:rsid w:val="00EB21E9"/>
    <w:rsid w:val="00EC0CCB"/>
    <w:rsid w:val="00EC3832"/>
    <w:rsid w:val="00F35E68"/>
    <w:rsid w:val="00F40216"/>
    <w:rsid w:val="00F426A9"/>
    <w:rsid w:val="00F54663"/>
    <w:rsid w:val="00F6589D"/>
    <w:rsid w:val="00F853E1"/>
    <w:rsid w:val="00FB3C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DDA1D2"/>
  <w15:chartTrackingRefBased/>
  <w15:docId w15:val="{1B94575F-C1AA-43D1-90DB-16DA34B153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36526"/>
  </w:style>
  <w:style w:type="paragraph" w:styleId="1">
    <w:name w:val="heading 1"/>
    <w:basedOn w:val="a"/>
    <w:next w:val="a"/>
    <w:link w:val="10"/>
    <w:uiPriority w:val="9"/>
    <w:qFormat/>
    <w:rsid w:val="00C470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C470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C470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470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470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470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470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470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470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470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C470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C470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470E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470E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470E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470E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470E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470E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470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470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470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470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470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470E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470E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470E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470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470E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470EA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F853E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Strong"/>
    <w:basedOn w:val="a0"/>
    <w:uiPriority w:val="22"/>
    <w:qFormat/>
    <w:rsid w:val="00EC3832"/>
    <w:rPr>
      <w:b/>
      <w:bCs/>
    </w:rPr>
  </w:style>
  <w:style w:type="paragraph" w:customStyle="1" w:styleId="ds-markdown-paragraph">
    <w:name w:val="ds-markdown-paragraph"/>
    <w:basedOn w:val="a"/>
    <w:rsid w:val="007438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ae">
    <w:name w:val="TOC Heading"/>
    <w:basedOn w:val="1"/>
    <w:next w:val="a"/>
    <w:uiPriority w:val="39"/>
    <w:unhideWhenUsed/>
    <w:qFormat/>
    <w:rsid w:val="00DB7471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DB7471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DB7471"/>
    <w:pPr>
      <w:spacing w:after="100"/>
      <w:ind w:left="240"/>
    </w:pPr>
  </w:style>
  <w:style w:type="paragraph" w:styleId="31">
    <w:name w:val="toc 3"/>
    <w:basedOn w:val="a"/>
    <w:next w:val="a"/>
    <w:autoRedefine/>
    <w:uiPriority w:val="39"/>
    <w:unhideWhenUsed/>
    <w:rsid w:val="00DB7471"/>
    <w:pPr>
      <w:spacing w:after="100"/>
      <w:ind w:left="480"/>
    </w:pPr>
  </w:style>
  <w:style w:type="character" w:styleId="af">
    <w:name w:val="Hyperlink"/>
    <w:basedOn w:val="a0"/>
    <w:uiPriority w:val="99"/>
    <w:unhideWhenUsed/>
    <w:rsid w:val="00DB7471"/>
    <w:rPr>
      <w:color w:val="467886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D22A03"/>
    <w:rPr>
      <w:color w:val="605E5C"/>
      <w:shd w:val="clear" w:color="auto" w:fill="E1DFDD"/>
    </w:rPr>
  </w:style>
  <w:style w:type="paragraph" w:styleId="af1">
    <w:name w:val="header"/>
    <w:basedOn w:val="a"/>
    <w:link w:val="af2"/>
    <w:uiPriority w:val="99"/>
    <w:unhideWhenUsed/>
    <w:rsid w:val="00D22A0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Верхний колонтитул Знак"/>
    <w:basedOn w:val="a0"/>
    <w:link w:val="af1"/>
    <w:uiPriority w:val="99"/>
    <w:rsid w:val="00D22A03"/>
  </w:style>
  <w:style w:type="paragraph" w:styleId="af3">
    <w:name w:val="footer"/>
    <w:basedOn w:val="a"/>
    <w:link w:val="af4"/>
    <w:uiPriority w:val="99"/>
    <w:unhideWhenUsed/>
    <w:rsid w:val="00D22A0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4">
    <w:name w:val="Нижний колонтитул Знак"/>
    <w:basedOn w:val="a0"/>
    <w:link w:val="af3"/>
    <w:uiPriority w:val="99"/>
    <w:rsid w:val="00D22A0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6136</TotalTime>
  <Pages>27</Pages>
  <Words>6170</Words>
  <Characters>35173</Characters>
  <Application>Microsoft Office Word</Application>
  <DocSecurity>0</DocSecurity>
  <Lines>293</Lines>
  <Paragraphs>82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Ефимович</dc:creator>
  <cp:keywords/>
  <dc:description/>
  <cp:lastModifiedBy>Руслан</cp:lastModifiedBy>
  <cp:revision>13</cp:revision>
  <dcterms:created xsi:type="dcterms:W3CDTF">2025-09-22T17:31:00Z</dcterms:created>
  <dcterms:modified xsi:type="dcterms:W3CDTF">2026-01-30T14:46:00Z</dcterms:modified>
</cp:coreProperties>
</file>