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DA" w:rsidRDefault="00E47D22">
      <w:pPr>
        <w:tabs>
          <w:tab w:val="center" w:pos="2537"/>
          <w:tab w:val="center" w:pos="7611"/>
        </w:tabs>
        <w:spacing w:after="22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2A17DA" w:rsidRDefault="00E47D22">
      <w:pPr>
        <w:spacing w:after="22" w:line="268" w:lineRule="auto"/>
        <w:ind w:left="2532" w:right="33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2A17DA" w:rsidRDefault="00E47D22">
      <w:pPr>
        <w:tabs>
          <w:tab w:val="center" w:pos="2537"/>
          <w:tab w:val="center" w:pos="7611"/>
        </w:tabs>
        <w:spacing w:after="22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2A17DA" w:rsidRDefault="00E47D22">
      <w:pPr>
        <w:tabs>
          <w:tab w:val="center" w:pos="2537"/>
          <w:tab w:val="center" w:pos="7611"/>
        </w:tabs>
        <w:spacing w:after="2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1371/пр </w:t>
      </w:r>
    </w:p>
    <w:p w:rsidR="002A17DA" w:rsidRDefault="00E47D22">
      <w:pPr>
        <w:spacing w:after="0" w:line="259" w:lineRule="auto"/>
        <w:ind w:left="11" w:firstLine="0"/>
        <w:jc w:val="center"/>
      </w:pPr>
      <w:r>
        <w:rPr>
          <w:b/>
          <w:sz w:val="32"/>
        </w:rPr>
        <w:t xml:space="preserve"> </w:t>
      </w:r>
    </w:p>
    <w:p w:rsidR="002A17DA" w:rsidRDefault="00E47D22">
      <w:pPr>
        <w:spacing w:after="35" w:line="259" w:lineRule="auto"/>
        <w:ind w:left="11" w:firstLine="0"/>
        <w:jc w:val="center"/>
      </w:pPr>
      <w:r>
        <w:rPr>
          <w:b/>
          <w:sz w:val="32"/>
        </w:rPr>
        <w:t xml:space="preserve"> </w:t>
      </w:r>
    </w:p>
    <w:p w:rsidR="002A17DA" w:rsidRDefault="00E47D22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2A17DA" w:rsidRDefault="00E47D22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2A17DA" w:rsidRDefault="00E47D22">
      <w:pPr>
        <w:pStyle w:val="2"/>
        <w:ind w:left="353" w:right="346"/>
      </w:pPr>
      <w:r>
        <w:t xml:space="preserve">ТЕРРИТОРИАЛЬНЫЕ ЕДИНИЧНЫЕ РАСЦЕНКИ </w:t>
      </w:r>
    </w:p>
    <w:p w:rsidR="002A17DA" w:rsidRDefault="00E47D22">
      <w:pPr>
        <w:spacing w:after="0" w:line="237" w:lineRule="auto"/>
        <w:ind w:left="5109" w:right="325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2A17DA" w:rsidRDefault="00E47D22">
      <w:pPr>
        <w:spacing w:after="255" w:line="259" w:lineRule="auto"/>
        <w:ind w:left="0" w:right="6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94788" name="Group 9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41901" name="Shape 141901"/>
                        <wps:cNvSpPr/>
                        <wps:spPr>
                          <a:xfrm>
                            <a:off x="0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02" name="Shape 141902"/>
                        <wps:cNvSpPr/>
                        <wps:spPr>
                          <a:xfrm>
                            <a:off x="0" y="21336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88" style="width:507.6pt;height:2.15997pt;mso-position-horizontal-relative:char;mso-position-vertical-relative:line" coordsize="64465,274">
                <v:shape id="Shape 141903" style="position:absolute;width:64465;height:91;left:0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41904" style="position:absolute;width:64465;height:91;left:0;top:213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A17DA" w:rsidRDefault="00E47D22">
      <w:pPr>
        <w:spacing w:after="0" w:line="259" w:lineRule="auto"/>
        <w:ind w:left="0" w:right="70" w:firstLine="0"/>
        <w:jc w:val="center"/>
      </w:pPr>
      <w:r>
        <w:rPr>
          <w:sz w:val="28"/>
        </w:rPr>
        <w:t xml:space="preserve">ТЕР 81-02-18-2001 </w:t>
      </w:r>
    </w:p>
    <w:p w:rsidR="002A17DA" w:rsidRDefault="00E47D22">
      <w:pPr>
        <w:spacing w:after="239" w:line="259" w:lineRule="auto"/>
        <w:ind w:left="0" w:right="6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94789" name="Group 9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41905" name="Shape 141905"/>
                        <wps:cNvSpPr/>
                        <wps:spPr>
                          <a:xfrm>
                            <a:off x="0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06" name="Shape 141906"/>
                        <wps:cNvSpPr/>
                        <wps:spPr>
                          <a:xfrm>
                            <a:off x="0" y="21336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89" style="width:507.6pt;height:2.15997pt;mso-position-horizontal-relative:char;mso-position-vertical-relative:line" coordsize="64465,274">
                <v:shape id="Shape 141907" style="position:absolute;width:64465;height:91;left:0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41908" style="position:absolute;width:64465;height:91;left:0;top:213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A17DA" w:rsidRDefault="00E47D22">
      <w:pPr>
        <w:spacing w:after="28" w:line="259" w:lineRule="auto"/>
        <w:ind w:left="2" w:firstLine="0"/>
        <w:jc w:val="center"/>
      </w:pPr>
      <w:r>
        <w:rPr>
          <w:b/>
          <w:sz w:val="28"/>
        </w:rPr>
        <w:t xml:space="preserve"> </w:t>
      </w:r>
    </w:p>
    <w:p w:rsidR="002A17DA" w:rsidRDefault="00E47D22">
      <w:pPr>
        <w:pStyle w:val="2"/>
        <w:ind w:left="353" w:right="415"/>
      </w:pPr>
      <w:r>
        <w:t xml:space="preserve">Сборник 18. Отопление - внутренние устройства </w:t>
      </w:r>
    </w:p>
    <w:p w:rsidR="002A17DA" w:rsidRDefault="00E47D22">
      <w:pPr>
        <w:spacing w:after="239" w:line="259" w:lineRule="auto"/>
        <w:ind w:left="-14" w:right="6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664" cy="27432"/>
                <wp:effectExtent l="0" t="0" r="0" b="0"/>
                <wp:docPr id="94790" name="Group 94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664" cy="27432"/>
                          <a:chOff x="0" y="0"/>
                          <a:chExt cx="6455664" cy="27432"/>
                        </a:xfrm>
                      </wpg:grpSpPr>
                      <wps:wsp>
                        <wps:cNvPr id="141909" name="Shape 141909"/>
                        <wps:cNvSpPr/>
                        <wps:spPr>
                          <a:xfrm>
                            <a:off x="9144" y="0"/>
                            <a:ext cx="6446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 h="9144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10" name="Shape 141910"/>
                        <wps:cNvSpPr/>
                        <wps:spPr>
                          <a:xfrm>
                            <a:off x="0" y="21336"/>
                            <a:ext cx="64556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664" h="9144">
                                <a:moveTo>
                                  <a:pt x="0" y="0"/>
                                </a:moveTo>
                                <a:lnTo>
                                  <a:pt x="6455664" y="0"/>
                                </a:lnTo>
                                <a:lnTo>
                                  <a:pt x="64556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90" style="width:508.32pt;height:2.15997pt;mso-position-horizontal-relative:char;mso-position-vertical-relative:line" coordsize="64556,274">
                <v:shape id="Shape 141911" style="position:absolute;width:64465;height:91;left:91;top:0;" coordsize="6446520,9144" path="m0,0l6446520,0l6446520,9144l0,9144l0,0">
                  <v:stroke weight="0pt" endcap="flat" joinstyle="miter" miterlimit="10" on="false" color="#000000" opacity="0"/>
                  <v:fill on="true" color="#000000"/>
                </v:shape>
                <v:shape id="Shape 141912" style="position:absolute;width:64556;height:91;left:0;top:213;" coordsize="6455664,9144" path="m0,0l6455664,0l64556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A17DA" w:rsidRDefault="00E47D22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2A17DA" w:rsidRDefault="00E47D22">
      <w:pPr>
        <w:pStyle w:val="1"/>
        <w:ind w:left="353" w:right="342"/>
      </w:pPr>
      <w:bookmarkStart w:id="1" w:name="_Toc140068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2A17DA" w:rsidRDefault="00E47D22">
      <w:pPr>
        <w:spacing w:after="40" w:line="259" w:lineRule="auto"/>
        <w:ind w:left="44" w:firstLine="0"/>
        <w:jc w:val="center"/>
      </w:pPr>
      <w:r>
        <w:rPr>
          <w:sz w:val="18"/>
        </w:rPr>
        <w:t xml:space="preserve"> </w:t>
      </w:r>
    </w:p>
    <w:p w:rsidR="002A17DA" w:rsidRDefault="00E47D22">
      <w:r>
        <w:t>1.18.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2A17DA" w:rsidRDefault="00E47D22">
      <w:pPr>
        <w:ind w:left="-15" w:firstLine="341"/>
      </w:pPr>
      <w:r>
        <w:t>ТЕР сборника 18 «Отопление - внутренние устройства» предназначены для определения затрат при выполнении работ по установке агрегатов, приборов и устро</w:t>
      </w:r>
      <w:r>
        <w:t xml:space="preserve">йств систем отопления в жилых, общественных, производственных и вспомогательных зданиях промышленных предприятий, независимо от материалов стен, перекрытий и перегородок, включая: </w:t>
      </w:r>
    </w:p>
    <w:p w:rsidR="002A17DA" w:rsidRDefault="00E47D22">
      <w:pPr>
        <w:spacing w:after="0" w:line="259" w:lineRule="auto"/>
        <w:ind w:left="10" w:right="-6"/>
        <w:jc w:val="right"/>
      </w:pPr>
      <w:r>
        <w:t>котлы отопительные теплопроизводительностью до 1,16 МВт (1 Гкал/ч) с темпер</w:t>
      </w:r>
      <w:r>
        <w:t xml:space="preserve">атурой нагрева воды до 115°С </w:t>
      </w:r>
    </w:p>
    <w:p w:rsidR="002A17DA" w:rsidRDefault="00E47D22">
      <w:pPr>
        <w:ind w:left="225" w:hanging="240"/>
      </w:pPr>
      <w:r>
        <w:t>или давлением пара до 0,07 МПа (0,7 кгс/см</w:t>
      </w:r>
      <w:r>
        <w:rPr>
          <w:vertAlign w:val="superscript"/>
        </w:rPr>
        <w:t>2</w:t>
      </w:r>
      <w:r>
        <w:t>), исключая затраты на установку комплектов приборов автоматизации; водоподогреватели скоростные поверхностью нагрева одной секции до 30 м</w:t>
      </w:r>
      <w:r>
        <w:rPr>
          <w:vertAlign w:val="superscript"/>
        </w:rPr>
        <w:t>2</w:t>
      </w:r>
      <w:r>
        <w:t xml:space="preserve"> и емкостные вместимостью до 6 м</w:t>
      </w:r>
      <w:r>
        <w:rPr>
          <w:vertAlign w:val="superscript"/>
        </w:rPr>
        <w:t>3</w:t>
      </w:r>
      <w:r>
        <w:t>; насосы пр</w:t>
      </w:r>
      <w:r>
        <w:t xml:space="preserve">и массе агрегата до 0,75 т, устанавливаемые на внутренних системах отопления, водоснабжения и </w:t>
      </w:r>
    </w:p>
    <w:p w:rsidR="002A17DA" w:rsidRDefault="00E47D22">
      <w:pPr>
        <w:ind w:left="-5"/>
      </w:pPr>
      <w:r>
        <w:t xml:space="preserve">канализации. </w:t>
      </w:r>
    </w:p>
    <w:p w:rsidR="002A17DA" w:rsidRDefault="00E47D22">
      <w:pPr>
        <w:ind w:left="-15" w:firstLine="341"/>
      </w:pPr>
      <w:r>
        <w:t>Установка котлов, водоподогревателей и насосов более высоких параметров, а также установка комплектов приборов автоматизации котельных с отопительн</w:t>
      </w:r>
      <w:r>
        <w:t xml:space="preserve">ыми котлами теплопроизводительностью до 1,16 МВт (1 Гкал/ч) определяется по соответствующим сборникам ТЕР. </w:t>
      </w:r>
    </w:p>
    <w:p w:rsidR="002A17DA" w:rsidRDefault="00E47D22">
      <w:pPr>
        <w:ind w:left="-15" w:firstLine="341"/>
      </w:pPr>
      <w:r>
        <w:t>При этом установка водоподогревателей и насосов в котельных, оборудованных котлами теплопроизводительностью более 1,16 МВт (1 Гкал/ч), с температурой воды свыше 115°С или давлением пара более 0,07 МПа (0,7 кгс/см</w:t>
      </w:r>
      <w:r>
        <w:rPr>
          <w:vertAlign w:val="superscript"/>
        </w:rPr>
        <w:t>2</w:t>
      </w:r>
      <w:r>
        <w:t>), также определяется по соответствующим ТЕ</w:t>
      </w:r>
      <w:r>
        <w:t xml:space="preserve">Р. </w:t>
      </w:r>
    </w:p>
    <w:p w:rsidR="002A17DA" w:rsidRDefault="00E47D22">
      <w:pPr>
        <w:ind w:left="-15" w:firstLine="341"/>
      </w:pPr>
      <w:r>
        <w:t>1.18.1.</w:t>
      </w:r>
      <w:r>
        <w:rPr>
          <w:rFonts w:ascii="Arial" w:eastAsia="Arial" w:hAnsi="Arial" w:cs="Arial"/>
        </w:rPr>
        <w:t xml:space="preserve"> </w:t>
      </w:r>
      <w:r>
        <w:t>В ТЕР сборника18 предусмотрен полный комплекс основных и вспомогательных работ по установке агрегатов, приборов и устройств, включая комплектование, установку и снятие такелажных приспособлений, сверление или пробивку отверстий для креплений, п</w:t>
      </w:r>
      <w:r>
        <w:t xml:space="preserve">ристрелку креплений, сварочные работы, присоединение к трубопроводам, гидравлическое испытание оборудования и отдельных узлов и т.п. </w:t>
      </w:r>
    </w:p>
    <w:p w:rsidR="002A17DA" w:rsidRDefault="00E47D22">
      <w:pPr>
        <w:ind w:left="-15" w:firstLine="341"/>
      </w:pPr>
      <w:r>
        <w:t>1.18.2.</w:t>
      </w:r>
      <w:r>
        <w:rPr>
          <w:rFonts w:ascii="Arial" w:eastAsia="Arial" w:hAnsi="Arial" w:cs="Arial"/>
        </w:rPr>
        <w:t xml:space="preserve"> </w:t>
      </w:r>
      <w:r>
        <w:t>Затраты на устройство оснований для установки котлов, водоподогревателей, баков и поддонов к ним, насосов, фильтро</w:t>
      </w:r>
      <w:r>
        <w:t xml:space="preserve">в для очистки воды ТЕР сборника 18 не учтены. </w:t>
      </w:r>
    </w:p>
    <w:p w:rsidR="002A17DA" w:rsidRDefault="00E47D22">
      <w:pPr>
        <w:ind w:left="-15" w:firstLine="341"/>
      </w:pPr>
      <w:r>
        <w:t>1.18.3.</w:t>
      </w:r>
      <w:r>
        <w:rPr>
          <w:rFonts w:ascii="Arial" w:eastAsia="Arial" w:hAnsi="Arial" w:cs="Arial"/>
        </w:rPr>
        <w:t xml:space="preserve"> </w:t>
      </w:r>
      <w:r>
        <w:t>Затраты на прокладку всех трубопроводов систем отопления, а также на установку арматуры, не входящей в комплект агрегатов, приборов и устройств, определяются по расценкам сборника 16 «Трубопроводы внут</w:t>
      </w:r>
      <w:r>
        <w:t xml:space="preserve">ренние». </w:t>
      </w:r>
    </w:p>
    <w:p w:rsidR="002A17DA" w:rsidRDefault="00E47D22">
      <w:pPr>
        <w:ind w:left="-15" w:firstLine="341"/>
      </w:pPr>
      <w:r>
        <w:t>1.18.4.</w:t>
      </w:r>
      <w:r>
        <w:rPr>
          <w:rFonts w:ascii="Arial" w:eastAsia="Arial" w:hAnsi="Arial" w:cs="Arial"/>
        </w:rPr>
        <w:t xml:space="preserve"> </w:t>
      </w:r>
      <w:r>
        <w:t xml:space="preserve">В расценке 18-01-001-01 предусмотрены затраты на установку котлов, поставляемых в сборе, а в расценках с 18-01-001-02 по 18-01-001-10 - поставляемых россыпью. </w:t>
      </w:r>
    </w:p>
    <w:p w:rsidR="002A17DA" w:rsidRDefault="00E47D22">
      <w:pPr>
        <w:ind w:left="-15" w:firstLine="341"/>
      </w:pPr>
      <w:r>
        <w:lastRenderedPageBreak/>
        <w:t>1.18.5.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18-01-002 не учтены затраты по установке горелочных </w:t>
      </w:r>
      <w:r>
        <w:t xml:space="preserve">устройств для сжигания жидкого и газообразного топлива. Затраты на установку этих устройств определяются дополнительно. </w:t>
      </w:r>
    </w:p>
    <w:p w:rsidR="002A17DA" w:rsidRDefault="00E47D22">
      <w:pPr>
        <w:ind w:left="-15" w:firstLine="341"/>
      </w:pPr>
      <w:r>
        <w:t>1.18.6.</w:t>
      </w:r>
      <w:r>
        <w:rPr>
          <w:rFonts w:ascii="Arial" w:eastAsia="Arial" w:hAnsi="Arial" w:cs="Arial"/>
        </w:rPr>
        <w:t xml:space="preserve"> </w:t>
      </w:r>
      <w:r>
        <w:t>Расценки на установку водоподогревателей скоростных представлены двумя таблицами: табл. 18-02-001 «Установка водоподогревателей</w:t>
      </w:r>
      <w:r>
        <w:t xml:space="preserve"> скоростных односекционных» и табл. 18-02-002 «Установка секций водоподогревателей скоростных». Затраты на установку многосекционных водоподогревателей определяются как сумма затрат по табл. 18-02-001 и на каждую последующую секцию по табл. 18-02-002. </w:t>
      </w:r>
    </w:p>
    <w:p w:rsidR="002A17DA" w:rsidRDefault="00E47D22">
      <w:pPr>
        <w:ind w:left="-15" w:firstLine="341"/>
      </w:pPr>
      <w:r>
        <w:t>1.1</w:t>
      </w:r>
      <w:r>
        <w:t>8.7.</w:t>
      </w:r>
      <w:r>
        <w:rPr>
          <w:rFonts w:ascii="Arial" w:eastAsia="Arial" w:hAnsi="Arial" w:cs="Arial"/>
        </w:rPr>
        <w:t xml:space="preserve"> </w:t>
      </w:r>
      <w:r>
        <w:t xml:space="preserve">Расценкой 18-03-001-01 не предусмотрены работы по подготовке чугунных секционных радиаторов к установке (группировка, перегруппировка, установка или замена прокладок, опрессовка). Эти затраты необходимо учитывать дополнительно. </w:t>
      </w:r>
    </w:p>
    <w:p w:rsidR="002A17DA" w:rsidRDefault="00E47D22">
      <w:pPr>
        <w:spacing w:after="0" w:line="259" w:lineRule="auto"/>
        <w:ind w:left="10" w:right="-6"/>
        <w:jc w:val="right"/>
      </w:pPr>
      <w:r>
        <w:t>1.18.8.</w:t>
      </w:r>
      <w:r>
        <w:rPr>
          <w:rFonts w:ascii="Arial" w:eastAsia="Arial" w:hAnsi="Arial" w:cs="Arial"/>
        </w:rPr>
        <w:t xml:space="preserve"> </w:t>
      </w:r>
      <w:r>
        <w:t>Расценка 18-03</w:t>
      </w:r>
      <w:r>
        <w:t xml:space="preserve">-001-02 на радиаторы стальные распространяется на установку радиаторов одно- двух- и трехрядных. </w:t>
      </w:r>
    </w:p>
    <w:p w:rsidR="002A17DA" w:rsidRDefault="00E47D22">
      <w:pPr>
        <w:ind w:left="-15" w:firstLine="341"/>
      </w:pPr>
      <w:r>
        <w:t>1.18.9.</w:t>
      </w:r>
      <w:r>
        <w:rPr>
          <w:rFonts w:ascii="Arial" w:eastAsia="Arial" w:hAnsi="Arial" w:cs="Arial"/>
        </w:rPr>
        <w:t xml:space="preserve"> </w:t>
      </w:r>
      <w:r>
        <w:t>В расценках табл. 18-03-002 предусмотрена установка одиночных ребристых труб. При групповой их установке затраты на колена двойные чугунные принимаютс</w:t>
      </w:r>
      <w:r>
        <w:t xml:space="preserve">я по расценкам табл. 18-03-003. </w:t>
      </w:r>
    </w:p>
    <w:p w:rsidR="002A17DA" w:rsidRDefault="00E47D22">
      <w:r>
        <w:t>1.18.10.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18-03-004 учтена установка отопительных регистров с колонками длиной до 6 м. </w:t>
      </w:r>
    </w:p>
    <w:p w:rsidR="002A17DA" w:rsidRDefault="00E47D22">
      <w:pPr>
        <w:ind w:left="-15" w:firstLine="341"/>
      </w:pPr>
      <w:r>
        <w:t>При установке регистров длиной более 6 м расход их в пределах до 6 м определяется по расценкам табл. 18-03004, а сверх</w:t>
      </w:r>
      <w:r>
        <w:t xml:space="preserve"> 6 м как прокладка трубопроводов по расценкам сборника 16 «Трубопроводы внутренние». Затраты на установку регистров из гладких труб без колонок определяются также, как прокладка трубопроводов по расценкам сборника 16 «Трубопроводы внутренние». </w:t>
      </w:r>
    </w:p>
    <w:p w:rsidR="002A17DA" w:rsidRDefault="00E47D22">
      <w:r>
        <w:t>1.18.11.</w:t>
      </w:r>
      <w:r>
        <w:rPr>
          <w:rFonts w:ascii="Arial" w:eastAsia="Arial" w:hAnsi="Arial" w:cs="Arial"/>
        </w:rPr>
        <w:t xml:space="preserve"> </w:t>
      </w:r>
      <w:r>
        <w:t xml:space="preserve">В </w:t>
      </w:r>
      <w:r>
        <w:t xml:space="preserve">расценках на установку нагревательных приборов учтены типовые крепления. </w:t>
      </w:r>
    </w:p>
    <w:p w:rsidR="002A17DA" w:rsidRDefault="00E47D22">
      <w:r>
        <w:t>1.18.12.</w:t>
      </w:r>
      <w:r>
        <w:rPr>
          <w:rFonts w:ascii="Arial" w:eastAsia="Arial" w:hAnsi="Arial" w:cs="Arial"/>
        </w:rPr>
        <w:t xml:space="preserve"> </w:t>
      </w:r>
      <w:r>
        <w:t xml:space="preserve">Расценка табл. 18-04-001 врезка штуцеров для приборов контроля не учтена. </w:t>
      </w:r>
    </w:p>
    <w:p w:rsidR="002A17DA" w:rsidRDefault="00E47D22">
      <w:pPr>
        <w:ind w:left="-15" w:firstLine="341"/>
      </w:pPr>
      <w:r>
        <w:t>1.18.13.</w:t>
      </w:r>
      <w:r>
        <w:rPr>
          <w:rFonts w:ascii="Arial" w:eastAsia="Arial" w:hAnsi="Arial" w:cs="Arial"/>
        </w:rPr>
        <w:t xml:space="preserve"> </w:t>
      </w:r>
      <w:r>
        <w:t>Затраты на установку указателей уровня на конденсационных баках определяются дополнительн</w:t>
      </w:r>
      <w:r>
        <w:t xml:space="preserve">о по табл. 18-07-001. </w:t>
      </w:r>
    </w:p>
    <w:p w:rsidR="002A17DA" w:rsidRDefault="00E47D22">
      <w:pPr>
        <w:ind w:left="-15" w:firstLine="341"/>
      </w:pPr>
      <w:r>
        <w:t>1.18.14.</w:t>
      </w:r>
      <w:r>
        <w:rPr>
          <w:rFonts w:ascii="Arial" w:eastAsia="Arial" w:hAnsi="Arial" w:cs="Arial"/>
        </w:rPr>
        <w:t xml:space="preserve"> </w:t>
      </w:r>
      <w:r>
        <w:t xml:space="preserve">Расценка табл. 18-05-001 на установку насосов не предусмотрены затраты на ревизию, сушку и присоединение электродвигателей к электросети. </w:t>
      </w:r>
    </w:p>
    <w:p w:rsidR="002A17DA" w:rsidRDefault="00E47D22">
      <w:r>
        <w:t xml:space="preserve">Эти затраты следует учитывать дополнительно. </w:t>
      </w:r>
    </w:p>
    <w:p w:rsidR="002A17DA" w:rsidRDefault="00E47D22">
      <w:pPr>
        <w:ind w:left="-15" w:firstLine="341"/>
      </w:pPr>
      <w:r>
        <w:t>1.18.15.</w:t>
      </w:r>
      <w:r>
        <w:rPr>
          <w:rFonts w:ascii="Arial" w:eastAsia="Arial" w:hAnsi="Arial" w:cs="Arial"/>
        </w:rPr>
        <w:t xml:space="preserve"> </w:t>
      </w:r>
      <w:r>
        <w:t xml:space="preserve">Затраты на промывку и гидравлическое испытание трубопроводов систем отопления предусмотрены соответствующими расценкам сборника 16 «Трубопроводы внутренние». </w:t>
      </w:r>
    </w:p>
    <w:p w:rsidR="002A17DA" w:rsidRDefault="00E47D22">
      <w:pPr>
        <w:ind w:left="-15" w:firstLine="341"/>
      </w:pPr>
      <w:r>
        <w:t>1.18.16.</w:t>
      </w:r>
      <w:r>
        <w:rPr>
          <w:rFonts w:ascii="Arial" w:eastAsia="Arial" w:hAnsi="Arial" w:cs="Arial"/>
        </w:rPr>
        <w:t xml:space="preserve"> </w:t>
      </w:r>
      <w:r>
        <w:t>Затраты на тепловое испытание систем отопления с проверкой равномерности прогрева отопит</w:t>
      </w:r>
      <w:r>
        <w:t xml:space="preserve">ельных приборов принимаются в размере 3 % от затрат труда и оплаты труда рабочих и стоимости эксплуатации машин (в том числе оплаты труда машинистов), учтенных в расценках на устройство указанных систем. </w:t>
      </w:r>
    </w:p>
    <w:p w:rsidR="002A17DA" w:rsidRDefault="00E47D22">
      <w:r>
        <w:t>1.18.17.</w:t>
      </w:r>
      <w:r>
        <w:rPr>
          <w:rFonts w:ascii="Arial" w:eastAsia="Arial" w:hAnsi="Arial" w:cs="Arial"/>
        </w:rPr>
        <w:t xml:space="preserve"> </w:t>
      </w:r>
      <w:r>
        <w:t>Указанный в ТЕР сборника 18 размер «до» вк</w:t>
      </w:r>
      <w:r>
        <w:t xml:space="preserve">лючает в себя этот размер. </w:t>
      </w:r>
    </w:p>
    <w:p w:rsidR="002A17DA" w:rsidRDefault="00E47D22">
      <w:pPr>
        <w:spacing w:after="228"/>
      </w:pPr>
      <w:r>
        <w:t>1.18.18.</w:t>
      </w:r>
      <w:r>
        <w:rPr>
          <w:rFonts w:ascii="Arial" w:eastAsia="Arial" w:hAnsi="Arial" w:cs="Arial"/>
        </w:rPr>
        <w:t xml:space="preserve"> </w:t>
      </w:r>
      <w:r>
        <w:t xml:space="preserve">Состав комплектов отопительных котлов приведен в приложении 18.1. </w:t>
      </w:r>
    </w:p>
    <w:p w:rsidR="002A17DA" w:rsidRDefault="00E47D2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2A17DA" w:rsidRDefault="00E47D22">
      <w:pPr>
        <w:spacing w:after="240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2A17DA" w:rsidRDefault="00E47D22">
      <w:pPr>
        <w:pStyle w:val="1"/>
        <w:ind w:left="353" w:right="347"/>
      </w:pPr>
      <w:bookmarkStart w:id="2" w:name="_Toc140069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2A17DA" w:rsidRDefault="00E47D22">
      <w:pPr>
        <w:spacing w:after="22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A17DA" w:rsidRDefault="00E47D22">
      <w:r>
        <w:t>2.18.</w:t>
      </w:r>
      <w:r>
        <w:rPr>
          <w:rFonts w:ascii="Arial" w:eastAsia="Arial" w:hAnsi="Arial" w:cs="Arial"/>
        </w:rPr>
        <w:t xml:space="preserve"> </w:t>
      </w:r>
      <w:r>
        <w:t xml:space="preserve">Исчисление объемов работ при использовании ТЕР сборника 18 «Отопление - внутренние устройства». </w:t>
      </w:r>
    </w:p>
    <w:p w:rsidR="002A17DA" w:rsidRDefault="00E47D22">
      <w:pPr>
        <w:ind w:left="-15" w:firstLine="341"/>
      </w:pPr>
      <w:r>
        <w:t>2.18.1.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агрегатов, приборов и устройств систем отопления определяется по проектным данным. </w:t>
      </w:r>
    </w:p>
    <w:p w:rsidR="002A17DA" w:rsidRDefault="00E47D22">
      <w:pPr>
        <w:ind w:left="-15" w:firstLine="341"/>
      </w:pPr>
      <w:r>
        <w:t>2.18.2.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объемов работ по установке регистров с колонками следует принимать длину регистров до 6 м. </w:t>
      </w:r>
    </w:p>
    <w:p w:rsidR="002A17DA" w:rsidRDefault="00E47D22">
      <w:pPr>
        <w:ind w:left="-15" w:firstLine="341"/>
      </w:pPr>
      <w:r>
        <w:t>2.18.3.</w:t>
      </w:r>
      <w:r>
        <w:rPr>
          <w:rFonts w:ascii="Arial" w:eastAsia="Arial" w:hAnsi="Arial" w:cs="Arial"/>
        </w:rPr>
        <w:t xml:space="preserve"> </w:t>
      </w:r>
      <w:r>
        <w:t>Состав комплектов отопи</w:t>
      </w:r>
      <w:r>
        <w:t xml:space="preserve">тельных котлов, затраты на установку которых учтены расценками табл. 18-01001 и 18-01-002, приведен в приложении 18.1. </w:t>
      </w:r>
    </w:p>
    <w:p w:rsidR="002A17DA" w:rsidRDefault="00E47D22">
      <w:pPr>
        <w:ind w:left="-15" w:firstLine="341"/>
      </w:pPr>
      <w:r>
        <w:t>2.18.4.</w:t>
      </w:r>
      <w:r>
        <w:rPr>
          <w:rFonts w:ascii="Arial" w:eastAsia="Arial" w:hAnsi="Arial" w:cs="Arial"/>
        </w:rPr>
        <w:t xml:space="preserve"> </w:t>
      </w:r>
      <w:r>
        <w:t>Единица измерения шт. в расценках табл. 18-01-001, 18-01-002 соответствует 1 котлу; в расценках табл. 1802-001, 18-02-003 соотве</w:t>
      </w:r>
      <w:r>
        <w:t>тствует 1 водоподогревателю; в расценках табл. 18-02-002 соответствует 1 секции: в расценках табл. 18-04-001, 18-04-002 соответствует 1 баку: в расценках табл. 18-04-003 соответствует 1 поддону; в расценках табл.18-05-001 соответствует 1 насосу; в расценка</w:t>
      </w:r>
      <w:r>
        <w:t>х табл. 18-06-001 соответствует 1 гребенке: в расценках табл. 18-06-004, 18-06-006 соответствует 1 узлу. Единица измерения компл. в расценке 18-06-006-07 соответствует 1узлу. Единица измерения 10 шт. в расценках табл. 18-05-002 соответствует 10 вставкам; в</w:t>
      </w:r>
      <w:r>
        <w:t xml:space="preserve"> расценке 18-03-003-01 соответствует 10 коленам; в расценках табл. 18-06-007 соответствует 10 фильтрам; Единица измерения 100 шт. в расценках табл. 18-03-002 соответствует 100 труб ребристых. Единица измерения 100кВт в расценках табл. 18-03-001 соответству</w:t>
      </w:r>
      <w:r>
        <w:t>ет 100 кВт радиаторов и конвекторов. Единица измерения 100 м в расценках табл. 18-03-004 соответствуют 100 м труб нитки регистра.</w:t>
      </w:r>
    </w:p>
    <w:p w:rsidR="002A17DA" w:rsidRDefault="002A17DA">
      <w:pPr>
        <w:sectPr w:rsidR="002A17D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899" w:h="16841"/>
          <w:pgMar w:top="1142" w:right="841" w:bottom="1359" w:left="840" w:header="2" w:footer="186" w:gutter="0"/>
          <w:cols w:space="720"/>
        </w:sectPr>
      </w:pPr>
    </w:p>
    <w:p w:rsidR="002A17DA" w:rsidRDefault="00E47D2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A17DA" w:rsidRDefault="00E47D22">
      <w:pPr>
        <w:pStyle w:val="1"/>
        <w:ind w:left="353" w:right="346"/>
      </w:pPr>
      <w:bookmarkStart w:id="3" w:name="_Toc140070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2A17DA" w:rsidRDefault="00E47D2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2A17DA" w:rsidRDefault="00E47D2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18. Отопление - внутренние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КОТЛЫ ОТОПИТЕЛЬНЫЕ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78" w:right="459" w:hanging="1378"/>
              <w:jc w:val="left"/>
            </w:pPr>
            <w:r>
              <w:rPr>
                <w:b/>
                <w:sz w:val="22"/>
              </w:rPr>
              <w:t>Таблица ТЕР 18-01-001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котлов отопительных чугунных секционных на твердом топливе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котлов отопительных чугунных секционных на твердом топливе водогрейных теплопроизводительностью: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0,06 МВт (0,05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24,09 </w:t>
            </w:r>
          </w:p>
        </w:tc>
      </w:tr>
      <w:tr w:rsidR="002A17D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0,06 МВт (0,05 Гкал/ч), количество секций 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77,17 </w:t>
            </w:r>
          </w:p>
        </w:tc>
      </w:tr>
      <w:tr w:rsidR="002A17D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18-01-001-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0,06 МВт (0,05 Гкал/ч), количество секций до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84,15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0,06 МВт (0,05 Гкал/ч), количество секций до 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91,12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0,06 МВт (0,05 Гкал/ч), количество секций до 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котлов отопительных чугунных секционных на твердом топливе паровых теплопроизводительностю более 0,06 МВт (0,05 Гкал/ч), количество секций: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85,46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92,43 </w:t>
            </w:r>
          </w:p>
        </w:tc>
      </w:tr>
      <w:tr w:rsidR="002A17D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23.8.03.12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2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каждые 4 полные и неполные секции сверх 26 секций </w:t>
            </w:r>
          </w:p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расценке 18-01-00105; 18-01-001-09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 котла,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589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18-</w:t>
            </w:r>
            <w:r>
              <w:rPr>
                <w:b/>
                <w:sz w:val="22"/>
              </w:rPr>
              <w:t>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котлов стальных жаротрубных пароводогрейных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котлов стальных жаротрубных пароводогрейных на твердом топливе теплопроизводительностью: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0,21 МВт (0,18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8"/>
              </w:rPr>
              <w:t xml:space="preserve">до 0,31 МВт (0,27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0,46 МВт (0,40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0,64 МВт (0,55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0,84 МВт (0,72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A17DA" w:rsidRDefault="002A17DA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котлов стальных жаротрубных пароводогрейных на жидком топливе или газе теплопроизводительностью: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0,21 МВт (0,18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40,88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до 0,31 МВт (0,27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48,83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0,46 МВт (0,40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56,24 </w:t>
            </w:r>
          </w:p>
        </w:tc>
      </w:tr>
      <w:tr w:rsidR="002A17D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0,64 МВт (0,55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18"/>
              </w:rPr>
              <w:t xml:space="preserve">до 0,84 МВт (0,72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350,88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2. ВОДОПОДОГРЕВАТЕЛИ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5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водоподогревателей скоростных односекционных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водоподогревателей скоростных односекционных поверхностью нагрева одной секции: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25,29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28,99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5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секций водоподогревателей скоростных </w:t>
            </w:r>
          </w:p>
          <w:p w:rsidR="002A17DA" w:rsidRDefault="00E47D22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секция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секций водоподогревателей скоростных поверхностью нагрева одной секции: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2A17D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Секции водоподогревателя с калачом,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2A17DA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Секции водоподогревателя с калачом,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2A17DA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Секции водоподогревателя с калачом,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2A17D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Секции водоподогревателя с калачом,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</w:tr>
      <w:tr w:rsidR="002A17DA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Секции водоподогревателя с калачом,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49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водоподогревателей емкостных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водоподогревателей емкостных вместимостью: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</w:tr>
      <w:tr w:rsidR="002A17D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30,63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38,59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64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водонагревателей электрических накопительных (емкостных)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водонагревателей электрических накопительных (емкостных) объемом: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A17DA" w:rsidRDefault="002A17DA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5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проточных водонагревателей электрических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проточных водонагревателей электрических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2A17D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ОТОПИТЕЛЬНЫЕ ПРИБОРЫ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47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радиаторов и конвекторов </w:t>
            </w:r>
          </w:p>
          <w:p w:rsidR="002A17DA" w:rsidRDefault="00E47D22">
            <w:pPr>
              <w:tabs>
                <w:tab w:val="center" w:pos="1858"/>
                <w:tab w:val="center" w:pos="2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кВт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радиаторов: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чугунных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Радиаторы, кВт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18.5.10.06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Радиаторы, кВт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конвекторов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96,57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Конвекторы с креплениями, кВт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4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труб чугунных ребристых </w:t>
            </w:r>
          </w:p>
          <w:p w:rsidR="002A17DA" w:rsidRDefault="00E47D2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труб чугунных ребристых длиной: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22 696,85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36 665,64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50 866,64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46 804,64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Шурупы строительные,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5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колен чугунных двойных к ребристым трубам</w:t>
            </w:r>
            <w:r>
              <w:rPr>
                <w:b/>
                <w:sz w:val="22"/>
              </w:rPr>
              <w:t xml:space="preserve"> </w:t>
            </w:r>
          </w:p>
          <w:p w:rsidR="002A17DA" w:rsidRDefault="00E47D2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A17DA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83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35" name="Group 108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13" name="Shape 141913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35" style="width:0.480003pt;height:20.64pt;position:absolute;mso-position-horizontal-relative:text;mso-position-horizontal:absolute;margin-left:67.82pt;mso-position-vertical-relative:text;margin-top:-0.786102pt;" coordsize="60,2621">
                      <v:shape id="Shape 14191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36" name="Group 108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15" name="Shape 141915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36" style="width:0.47998pt;height:20.64pt;position:absolute;mso-position-horizontal-relative:text;mso-position-horizontal:absolute;margin-left:201.17pt;mso-position-vertical-relative:text;margin-top:-0.786102pt;" coordsize="60,2621">
                      <v:shape id="Shape 14191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37" name="Group 108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17" name="Shape 141917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37" style="width:0.480011pt;height:20.64pt;position:absolute;mso-position-horizontal-relative:text;mso-position-horizontal:absolute;margin-left:255.05pt;mso-position-vertical-relative:text;margin-top:-0.786102pt;" coordsize="60,2621">
                      <v:shape id="Shape 141918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38" name="Group 108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19" name="Shape 141919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38" style="width:0.47998pt;height:20.64pt;position:absolute;mso-position-horizontal-relative:text;mso-position-horizontal:absolute;margin-left:308.95pt;mso-position-vertical-relative:text;margin-top:-0.786102pt;" coordsize="60,2621">
                      <v:shape id="Shape 14192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39" name="Group 108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21" name="Shape 141921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39" style="width:0.47998pt;height:20.64pt;position:absolute;mso-position-horizontal-relative:text;mso-position-horizontal:absolute;margin-left:362.83pt;mso-position-vertical-relative:text;margin-top:-0.786102pt;" coordsize="60,2621">
                      <v:shape id="Shape 14192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-9982</wp:posOffset>
                      </wp:positionV>
                      <wp:extent cx="6096" cy="262128"/>
                      <wp:effectExtent l="0" t="0" r="0" b="0"/>
                      <wp:wrapSquare wrapText="bothSides"/>
                      <wp:docPr id="108340" name="Group 108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141923" name="Shape 141923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40" style="width:0.480011pt;height:20.64pt;position:absolute;mso-position-horizontal-relative:text;mso-position-horizontal:absolute;margin-left:413.86pt;mso-position-vertical-relative:text;margin-top:-0.786102pt;" coordsize="60,2621">
                      <v:shape id="Shape 14192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-9982</wp:posOffset>
                      </wp:positionV>
                      <wp:extent cx="6097" cy="262128"/>
                      <wp:effectExtent l="0" t="0" r="0" b="0"/>
                      <wp:wrapSquare wrapText="bothSides"/>
                      <wp:docPr id="108341" name="Group 108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2128"/>
                                <a:chOff x="0" y="0"/>
                                <a:chExt cx="6097" cy="262128"/>
                              </a:xfrm>
                            </wpg:grpSpPr>
                            <wps:wsp>
                              <wps:cNvPr id="141925" name="Shape 141925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341" style="width:0.480042pt;height:20.64pt;position:absolute;mso-position-horizontal-relative:text;mso-position-horizontal:absolute;margin-left:467.62pt;mso-position-vertical-relative:text;margin-top:-0.786102pt;" coordsize="60,2621">
                      <v:shape id="Shape 141926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18-03-003-01 Установка колен чугунных 893,98 40,89 15,13 2,60 837,96 5,17 двойных к ребристым трубам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4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регистров из стальных труб </w:t>
            </w:r>
          </w:p>
          <w:p w:rsidR="002A17DA" w:rsidRDefault="00E47D22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регистров из стальных: </w:t>
            </w:r>
          </w:p>
        </w:tc>
      </w:tr>
      <w:tr w:rsidR="002A17D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водогазопроводных труб диаметром нитки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водогазопроводных труб диаметром нитки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водогазопроводных труб диаметром нитки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водогазопроводных труб диаметром нитки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сварных труб диаметром нитки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166,75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сварных труб диаметром нитки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18-03-004-07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сварных труб диаметром нитки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18-03-004-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сварных труб диаметром нитки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</w:tr>
      <w:tr w:rsidR="002A17D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БАКИ РАСШИРИТЕЛЬНЫЕ И КОНДЕНСАЦИОННЫЕ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1156"/>
                <w:tab w:val="center" w:pos="46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баков расширительных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баков расширительных круглых и прямоугольных вместимостью: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</w:tbl>
    <w:p w:rsidR="002A17DA" w:rsidRDefault="002A17DA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</w:tr>
      <w:tr w:rsidR="002A17D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18-04-</w:t>
            </w:r>
            <w:r>
              <w:rPr>
                <w:sz w:val="18"/>
              </w:rPr>
              <w:t xml:space="preserve">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</w:tr>
      <w:tr w:rsidR="002A17D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баков унифицированных с переливным бачком вместимостью: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441,34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46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баков конденсационных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баков конденсационных вместимостью: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058,00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2A17D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2A17D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23.8.03.12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5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поддонов металлических для баков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поддонов металлических для баков вместимостью: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Поддоны,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Поддоны,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776" w:firstLine="0"/>
              <w:jc w:val="center"/>
            </w:pPr>
            <w:r>
              <w:rPr>
                <w:b/>
                <w:sz w:val="24"/>
              </w:rPr>
              <w:t>Раздел 5. НАСОСЫ ЦЕНТРОБЕЖНЫЕ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18-05-001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насосов центробежных с электродвигателем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насосов центробежных с электродвигателем, масса агрегата: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53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вставок виброизолирующих к насосам </w:t>
            </w:r>
          </w:p>
          <w:p w:rsidR="002A17DA" w:rsidRDefault="00E47D2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вставок виброизолирующих к насосам давлением: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8"/>
              </w:rPr>
              <w:t xml:space="preserve">1 МПа диаметром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2A17D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A17DA" w:rsidRDefault="002A17DA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8"/>
              </w:rPr>
              <w:t xml:space="preserve">1 МПа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1,6 МПа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1,6 МПа диаметром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2A17D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1,6 МПа диаметром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1,6 МПа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</w:tr>
      <w:tr w:rsidR="002A17D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1,6 МПа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1,6 МПа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</w:tr>
      <w:tr w:rsidR="002A17DA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18-05-002-09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1,6 МПа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59,19 </w:t>
            </w:r>
          </w:p>
        </w:tc>
      </w:tr>
      <w:tr w:rsidR="002A17DA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Вставки виброизолирующие к насосам,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6. ВВОДНЫЕ УСТРОЙСТВА СИСТЕМ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18-06-001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гребенок пароводораспределительных из стальных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гребенок пароводораспределительных из стальных труб наружным диаметром корпуса: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</w:tr>
      <w:tr w:rsidR="002A17DA">
        <w:trPr>
          <w:trHeight w:val="92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Гребенки паро-</w:t>
            </w:r>
          </w:p>
          <w:p w:rsidR="002A17DA" w:rsidRDefault="00E47D22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 xml:space="preserve">водораспределительные из стальных труб с ответными фланцами, болтами, прокладками, кронштейнами,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</w:tr>
      <w:tr w:rsidR="002A17DA">
        <w:trPr>
          <w:trHeight w:val="92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Гребенки паро-</w:t>
            </w:r>
          </w:p>
          <w:p w:rsidR="002A17DA" w:rsidRDefault="00E47D22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 xml:space="preserve">водораспределительные из стальных труб с ответными фланцами, болтами, прокладками, кронштейнами,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2A17DA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Гребенки паро-</w:t>
            </w:r>
          </w:p>
          <w:p w:rsidR="002A17DA" w:rsidRDefault="00E47D22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 xml:space="preserve">водораспределительные из стальных труб с ответными фланцами, болтами, прокладками, кронштейнами,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2A17DA">
        <w:trPr>
          <w:trHeight w:val="92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Гребенки паро-</w:t>
            </w:r>
          </w:p>
          <w:p w:rsidR="002A17DA" w:rsidRDefault="00E47D22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 xml:space="preserve">водораспределительные из стальных труб с ответными фланцами, болтами, прокладками, кронштейнами,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2A17DA">
        <w:trPr>
          <w:trHeight w:val="92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Гребенки паро-</w:t>
            </w:r>
          </w:p>
          <w:p w:rsidR="002A17DA" w:rsidRDefault="00E47D22">
            <w:pPr>
              <w:spacing w:after="0" w:line="259" w:lineRule="auto"/>
              <w:ind w:left="22" w:right="39" w:firstLine="0"/>
              <w:jc w:val="left"/>
            </w:pPr>
            <w:r>
              <w:rPr>
                <w:i/>
                <w:sz w:val="16"/>
              </w:rPr>
              <w:t xml:space="preserve">водораспределительные из стальных труб с ответными фланцами, болтами, прокладками, кронштейнами,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A17DA" w:rsidRDefault="002A17DA">
      <w:pPr>
        <w:spacing w:after="0" w:line="259" w:lineRule="auto"/>
        <w:ind w:left="-1133" w:right="1128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3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грязевиков </w:t>
            </w:r>
          </w:p>
          <w:p w:rsidR="002A17DA" w:rsidRDefault="00E47D22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грязевиков наружным диаметром патрубков: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378" w:right="343" w:hanging="1378"/>
              <w:jc w:val="left"/>
            </w:pPr>
            <w:r>
              <w:rPr>
                <w:b/>
                <w:sz w:val="22"/>
              </w:rPr>
              <w:t>Таблица ТЕР 18-06-003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воздухосборников и воздухоотводчиков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воздухосборников наружным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воздухоотводчиков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Воздухоотводчики,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4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узлов тепловых элеваторных </w:t>
            </w:r>
          </w:p>
          <w:p w:rsidR="002A17DA" w:rsidRDefault="00E47D22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узлов тепловых элеваторных номером: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2A17DA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</w:tr>
      <w:tr w:rsidR="002A17DA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39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элеваторов </w:t>
            </w:r>
          </w:p>
          <w:p w:rsidR="002A17DA" w:rsidRDefault="00E47D2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элеваторов номером: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</w:tr>
      <w:tr w:rsidR="002A17D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</w:tr>
      <w:tr w:rsidR="002A17DA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tabs>
                <w:tab w:val="center" w:pos="1156"/>
                <w:tab w:val="center" w:pos="5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18-06-006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узлов конденсатоотводчиков и ручных насосов </w:t>
            </w:r>
          </w:p>
          <w:p w:rsidR="002A17DA" w:rsidRDefault="00E47D22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узлов конденсатоотводчиков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18-</w:t>
            </w:r>
            <w:r>
              <w:rPr>
                <w:sz w:val="18"/>
              </w:rPr>
              <w:t xml:space="preserve">06-006-03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2A17D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18-06</w:t>
            </w:r>
            <w:r>
              <w:rPr>
                <w:sz w:val="18"/>
              </w:rPr>
              <w:t xml:space="preserve">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ручных насосов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</w:tr>
      <w:tr w:rsidR="002A17DA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A17DA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2A17DA">
            <w:pPr>
              <w:spacing w:after="160" w:line="259" w:lineRule="auto"/>
              <w:ind w:left="0" w:firstLine="0"/>
              <w:jc w:val="left"/>
            </w:pPr>
          </w:p>
        </w:tc>
      </w:tr>
      <w:tr w:rsidR="002A17D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390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18-06-007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</w:t>
            </w:r>
          </w:p>
          <w:p w:rsidR="002A17DA" w:rsidRDefault="00E47D22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2A17DA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фильтров диаметром: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18-06-007-09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52,76 </w:t>
            </w:r>
          </w:p>
        </w:tc>
      </w:tr>
      <w:tr w:rsidR="002A17DA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для очистки воды,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A17DA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7. КОНТРОЛЬНО-ИЗМЕРИТЕЛЬНЫЕ ПРИБОРЫ И КРАНЫ ВОЗДУШНЫЕ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tabs>
                <w:tab w:val="center" w:pos="639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18-07-001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контрольно-измерительных приборов и кранов воздушных </w:t>
            </w:r>
          </w:p>
          <w:p w:rsidR="002A17DA" w:rsidRDefault="00E47D22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указателей уровня кранового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2A17DA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манометров: </w:t>
            </w:r>
          </w:p>
        </w:tc>
      </w:tr>
      <w:tr w:rsidR="002A17D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трехходовым краном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2A17D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18-07-001-03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трехходовым краном и трубкой-сифоном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2A17D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18-07-001-04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термометров в оправе прямых и угловых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2A17D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18-07-001-05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кранов воздушных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</w:tbl>
    <w:p w:rsidR="002A17DA" w:rsidRDefault="00E47D2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2A17DA" w:rsidRDefault="00E47D2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A17DA" w:rsidRDefault="00E47D22">
      <w:pPr>
        <w:pStyle w:val="2"/>
        <w:ind w:left="353" w:right="339"/>
      </w:pPr>
      <w:r>
        <w:t>IV. ПРИЛОЖЕНИЯ</w:t>
      </w:r>
      <w:r>
        <w:rPr>
          <w:b w:val="0"/>
          <w:sz w:val="18"/>
        </w:rPr>
        <w:t xml:space="preserve"> </w:t>
      </w:r>
    </w:p>
    <w:p w:rsidR="002A17DA" w:rsidRDefault="00E47D22">
      <w:pPr>
        <w:spacing w:after="195" w:line="259" w:lineRule="auto"/>
        <w:ind w:left="45" w:firstLine="0"/>
        <w:jc w:val="center"/>
      </w:pPr>
      <w:r>
        <w:rPr>
          <w:sz w:val="18"/>
        </w:rPr>
        <w:t xml:space="preserve"> </w:t>
      </w:r>
    </w:p>
    <w:p w:rsidR="002A17DA" w:rsidRDefault="00E47D22">
      <w:pPr>
        <w:spacing w:after="0" w:line="259" w:lineRule="auto"/>
        <w:ind w:left="10" w:right="-6"/>
        <w:jc w:val="right"/>
      </w:pPr>
      <w:r>
        <w:t xml:space="preserve">Приложение 18.1 </w:t>
      </w:r>
    </w:p>
    <w:p w:rsidR="002A17DA" w:rsidRDefault="00E47D22">
      <w:pPr>
        <w:spacing w:after="0" w:line="259" w:lineRule="auto"/>
        <w:ind w:left="0" w:right="1618" w:firstLine="0"/>
        <w:jc w:val="right"/>
      </w:pPr>
      <w:r>
        <w:t xml:space="preserve"> </w:t>
      </w:r>
    </w:p>
    <w:p w:rsidR="002A17DA" w:rsidRDefault="00E47D22">
      <w:pPr>
        <w:spacing w:after="0" w:line="259" w:lineRule="auto"/>
        <w:ind w:left="0" w:right="1618" w:firstLine="0"/>
        <w:jc w:val="right"/>
      </w:pPr>
      <w:r>
        <w:t xml:space="preserve"> </w:t>
      </w:r>
    </w:p>
    <w:p w:rsidR="002A17DA" w:rsidRDefault="00E47D22">
      <w:pPr>
        <w:spacing w:after="0" w:line="259" w:lineRule="auto"/>
        <w:ind w:left="1" w:firstLine="0"/>
        <w:jc w:val="center"/>
      </w:pPr>
      <w:r>
        <w:rPr>
          <w:b/>
        </w:rPr>
        <w:t xml:space="preserve">Состав комплекта отопительных котлов </w:t>
      </w:r>
    </w:p>
    <w:tbl>
      <w:tblPr>
        <w:tblStyle w:val="TableGrid"/>
        <w:tblW w:w="10075" w:type="dxa"/>
        <w:tblInd w:w="-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806"/>
        <w:gridCol w:w="2136"/>
        <w:gridCol w:w="1594"/>
        <w:gridCol w:w="754"/>
        <w:gridCol w:w="568"/>
        <w:gridCol w:w="721"/>
      </w:tblGrid>
      <w:tr w:rsidR="002A17DA">
        <w:trPr>
          <w:trHeight w:val="1800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7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8"/>
              </w:rPr>
              <w:t xml:space="preserve">Котлы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4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5776" cy="916457"/>
                      <wp:effectExtent l="0" t="0" r="0" b="0"/>
                      <wp:docPr id="100485" name="Group 100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776" cy="916457"/>
                                <a:chOff x="0" y="0"/>
                                <a:chExt cx="315776" cy="916457"/>
                              </a:xfrm>
                            </wpg:grpSpPr>
                            <wps:wsp>
                              <wps:cNvPr id="14865" name="Rectangle 14865"/>
                              <wps:cNvSpPr/>
                              <wps:spPr>
                                <a:xfrm rot="-5399999">
                                  <a:off x="-540299" y="237870"/>
                                  <a:ext cx="1218888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Котлы с топочной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67" name="Rectangle 14867"/>
                              <wps:cNvSpPr/>
                              <wps:spPr>
                                <a:xfrm rot="-5399999">
                                  <a:off x="-168046" y="309895"/>
                                  <a:ext cx="7456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гарнитурой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68" name="Rectangle 14868"/>
                              <wps:cNvSpPr/>
                              <wps:spPr>
                                <a:xfrm rot="-5399999">
                                  <a:off x="178186" y="89412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70" name="Rectangle 14870"/>
                              <wps:cNvSpPr/>
                              <wps:spPr>
                                <a:xfrm rot="-5399999">
                                  <a:off x="254385" y="322584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485" style="width:24.8642pt;height:72.162pt;mso-position-horizontal-relative:char;mso-position-vertical-relative:line" coordsize="3157,9164">
                      <v:rect id="Rectangle 14865" style="position:absolute;width:12188;height:1382;left:-5402;top:23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Котлы с топочной </w:t>
                              </w:r>
                            </w:p>
                          </w:txbxContent>
                        </v:textbox>
                      </v:rect>
                      <v:rect id="Rectangle 14867" style="position:absolute;width:7456;height:1382;left:-1680;top:30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гарнитурой</w:t>
                              </w:r>
                            </w:p>
                          </w:txbxContent>
                        </v:textbox>
                      </v:rect>
                      <v:rect id="Rectangle 14868" style="position:absolute;width:380;height:1682;left:1781;top: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870" style="position:absolute;width:380;height:1682;left:2543;top:32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38" w:lineRule="auto"/>
              <w:ind w:left="0" w:firstLine="0"/>
              <w:jc w:val="center"/>
            </w:pPr>
            <w:r>
              <w:rPr>
                <w:sz w:val="18"/>
              </w:rPr>
              <w:t xml:space="preserve">Задвижки, вентили, клапаны обратные и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предохранительные, краны проходные и трехходовые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34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59" w:lineRule="auto"/>
              <w:ind w:left="34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2A17DA" w:rsidRDefault="00E47D22">
            <w:pPr>
              <w:spacing w:after="0" w:line="238" w:lineRule="auto"/>
              <w:ind w:left="0" w:firstLine="0"/>
              <w:jc w:val="center"/>
            </w:pPr>
            <w:r>
              <w:rPr>
                <w:sz w:val="18"/>
              </w:rPr>
              <w:t xml:space="preserve">Манометры, термометры, </w:t>
            </w:r>
          </w:p>
          <w:p w:rsidR="002A17DA" w:rsidRDefault="00E47D22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указатели уровня, трубка-сифон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5039" cy="1149630"/>
                      <wp:effectExtent l="0" t="0" r="0" b="0"/>
                      <wp:docPr id="100533" name="Group 100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039" cy="1149630"/>
                                <a:chOff x="0" y="0"/>
                                <a:chExt cx="235039" cy="1149630"/>
                              </a:xfrm>
                            </wpg:grpSpPr>
                            <wps:wsp>
                              <wps:cNvPr id="14904" name="Rectangle 14904"/>
                              <wps:cNvSpPr/>
                              <wps:spPr>
                                <a:xfrm rot="-5399999">
                                  <a:off x="-695360" y="315983"/>
                                  <a:ext cx="1529008" cy="138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Соединительные части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06" name="Rectangle 14906"/>
                              <wps:cNvSpPr/>
                              <wps:spPr>
                                <a:xfrm rot="-5399999">
                                  <a:off x="-357170" y="381378"/>
                                  <a:ext cx="1114756" cy="1382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 трубы, шиберы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07" name="Rectangle 14907"/>
                              <wps:cNvSpPr/>
                              <wps:spPr>
                                <a:xfrm rot="-5399999">
                                  <a:off x="173613" y="66553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533" style="width:18.507pt;height:90.522pt;mso-position-horizontal-relative:char;mso-position-vertical-relative:line" coordsize="2350,11496">
                      <v:rect id="Rectangle 14904" style="position:absolute;width:15290;height:1382;left:-6953;top:3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Соединительные части </w:t>
                              </w:r>
                            </w:p>
                          </w:txbxContent>
                        </v:textbox>
                      </v:rect>
                      <v:rect id="Rectangle 14906" style="position:absolute;width:11147;height:1382;left:-3571;top:38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и трубы, шиберы</w:t>
                              </w:r>
                            </w:p>
                          </w:txbxContent>
                        </v:textbox>
                      </v:rect>
                      <v:rect id="Rectangle 14907" style="position:absolute;width:380;height:1682;left:1736;top:6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0781" cy="853059"/>
                      <wp:effectExtent l="0" t="0" r="0" b="0"/>
                      <wp:docPr id="100537" name="Group 100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781" cy="853059"/>
                                <a:chOff x="0" y="0"/>
                                <a:chExt cx="330781" cy="853059"/>
                              </a:xfrm>
                            </wpg:grpSpPr>
                            <wps:wsp>
                              <wps:cNvPr id="14910" name="Rectangle 14910"/>
                              <wps:cNvSpPr/>
                              <wps:spPr>
                                <a:xfrm rot="-5399999">
                                  <a:off x="-100873" y="324607"/>
                                  <a:ext cx="38521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Бачки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11" name="Rectangle 14911"/>
                              <wps:cNvSpPr/>
                              <wps:spPr>
                                <a:xfrm rot="-5399999">
                                  <a:off x="65140" y="192130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13" name="Rectangle 14913"/>
                              <wps:cNvSpPr/>
                              <wps:spPr>
                                <a:xfrm rot="-5399999">
                                  <a:off x="-251470" y="236495"/>
                                  <a:ext cx="109484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расширительные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14" name="Rectangle 14914"/>
                              <wps:cNvSpPr/>
                              <wps:spPr>
                                <a:xfrm rot="-5399999">
                                  <a:off x="269356" y="-74568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537" style="width:26.0458pt;height:67.17pt;mso-position-horizontal-relative:char;mso-position-vertical-relative:line" coordsize="3307,8530">
                      <v:rect id="Rectangle 14910" style="position:absolute;width:3852;height:1382;left:-1008;top:32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Бачки</w:t>
                              </w:r>
                            </w:p>
                          </w:txbxContent>
                        </v:textbox>
                      </v:rect>
                      <v:rect id="Rectangle 14911" style="position:absolute;width:380;height:1682;left:651;top:19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913" style="position:absolute;width:10948;height:1382;left:-2514;top:236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расширительные</w:t>
                              </w:r>
                            </w:p>
                          </w:txbxContent>
                        </v:textbox>
                      </v:rect>
                      <v:rect id="Rectangle 14914" style="position:absolute;width:380;height:1682;left:2693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057" cy="738759"/>
                      <wp:effectExtent l="0" t="0" r="0" b="0"/>
                      <wp:docPr id="100541" name="Group 100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057" cy="738759"/>
                                <a:chOff x="0" y="0"/>
                                <a:chExt cx="253057" cy="738759"/>
                              </a:xfrm>
                            </wpg:grpSpPr>
                            <wps:wsp>
                              <wps:cNvPr id="14917" name="Rectangle 14917"/>
                              <wps:cNvSpPr/>
                              <wps:spPr>
                                <a:xfrm rot="-5399999">
                                  <a:off x="65139" y="28052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19" name="Rectangle 14919"/>
                              <wps:cNvSpPr/>
                              <wps:spPr>
                                <a:xfrm rot="-5399999">
                                  <a:off x="-253944" y="197444"/>
                                  <a:ext cx="94434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Паросборники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20" name="Rectangle 14920"/>
                              <wps:cNvSpPr/>
                              <wps:spPr>
                                <a:xfrm rot="-5399999">
                                  <a:off x="191632" y="-7456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A17DA" w:rsidRDefault="00E47D2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541" style="width:19.9258pt;height:58.17pt;mso-position-horizontal-relative:char;mso-position-vertical-relative:line" coordsize="2530,7387">
                      <v:rect id="Rectangle 14917" style="position:absolute;width:380;height:1682;left:651;top:280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919" style="position:absolute;width:9443;height:1382;left:-2539;top:19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Паросборники</w:t>
                              </w:r>
                            </w:p>
                          </w:txbxContent>
                        </v:textbox>
                      </v:rect>
                      <v:rect id="Rectangle 14920" style="position:absolute;width:380;height:1682;left:1916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2A17DA">
        <w:trPr>
          <w:trHeight w:val="245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</w:tr>
      <w:tr w:rsidR="002A17DA">
        <w:trPr>
          <w:trHeight w:val="704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Чугунные секционные водогрейные теплопроизводительностью (1 Гкал/ч): до 0,06 (0,05)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59" w:line="259" w:lineRule="auto"/>
              <w:ind w:left="39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4" w:firstLine="0"/>
              <w:jc w:val="center"/>
            </w:pPr>
            <w:r>
              <w:t xml:space="preserve">+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69" w:line="259" w:lineRule="auto"/>
              <w:ind w:left="39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59" w:line="259" w:lineRule="auto"/>
              <w:ind w:left="38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4" w:firstLine="0"/>
              <w:jc w:val="center"/>
            </w:pPr>
            <w:r>
              <w:t xml:space="preserve">+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69" w:line="259" w:lineRule="auto"/>
              <w:ind w:left="39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3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59" w:line="259" w:lineRule="auto"/>
              <w:ind w:left="38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A17DA" w:rsidRDefault="00E47D22">
            <w:pPr>
              <w:spacing w:after="169" w:line="259" w:lineRule="auto"/>
              <w:ind w:left="40" w:firstLine="0"/>
              <w:jc w:val="center"/>
            </w:pPr>
            <w:r>
              <w:t xml:space="preserve"> </w:t>
            </w:r>
          </w:p>
          <w:p w:rsidR="002A17DA" w:rsidRDefault="00E47D22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t xml:space="preserve"> </w:t>
            </w:r>
          </w:p>
        </w:tc>
      </w:tr>
      <w:tr w:rsidR="002A17DA">
        <w:trPr>
          <w:trHeight w:val="227"/>
        </w:trPr>
        <w:tc>
          <w:tcPr>
            <w:tcW w:w="3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св. 0,06 (0,05) 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2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17DA" w:rsidRDefault="00E47D22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rPr>
                <w:sz w:val="18"/>
              </w:rPr>
              <w:t xml:space="preserve"> </w:t>
            </w:r>
          </w:p>
        </w:tc>
      </w:tr>
      <w:tr w:rsidR="002A17DA">
        <w:trPr>
          <w:trHeight w:val="707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Чугунные секционные паровые </w:t>
            </w:r>
          </w:p>
          <w:p w:rsidR="002A17DA" w:rsidRDefault="00E47D22">
            <w:pPr>
              <w:spacing w:after="37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теплопроизводительностью св. 0,06 МВт </w:t>
            </w:r>
          </w:p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(0,05 Гкал/ч)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—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</w:tr>
      <w:tr w:rsidR="002A17DA">
        <w:trPr>
          <w:trHeight w:val="485"/>
        </w:trPr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7DA" w:rsidRDefault="00E47D2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Стальные жаротрубные паро-водогрейные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182" w:firstLine="0"/>
              <w:jc w:val="left"/>
            </w:pPr>
            <w:r>
              <w:rPr>
                <w:sz w:val="18"/>
              </w:rP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7DA" w:rsidRDefault="00E47D22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— </w:t>
            </w:r>
          </w:p>
        </w:tc>
      </w:tr>
    </w:tbl>
    <w:p w:rsidR="002A17DA" w:rsidRDefault="00E47D22">
      <w:pPr>
        <w:spacing w:after="0" w:line="259" w:lineRule="auto"/>
        <w:ind w:left="0" w:firstLine="0"/>
        <w:jc w:val="left"/>
      </w:pPr>
      <w:r>
        <w:t xml:space="preserve"> </w:t>
      </w:r>
    </w:p>
    <w:p w:rsidR="002A17DA" w:rsidRDefault="00E47D22">
      <w:pPr>
        <w:ind w:left="-5"/>
      </w:pPr>
      <w:r>
        <w:t xml:space="preserve">Примечание. </w:t>
      </w:r>
    </w:p>
    <w:p w:rsidR="002A17DA" w:rsidRDefault="00E47D22">
      <w:pPr>
        <w:ind w:left="-5" w:right="270"/>
      </w:pPr>
      <w:r>
        <w:t xml:space="preserve">Котлы чугунные секционные водогрейные теплопроизводительностью до 0,06 МВт (0,05 Гкал/ч) и котлы стальные жаротрубные паро-водогрейные поставляются в сборе. </w:t>
      </w:r>
    </w:p>
    <w:p w:rsidR="002A17DA" w:rsidRDefault="00E47D22">
      <w:pPr>
        <w:spacing w:after="0" w:line="259" w:lineRule="auto"/>
        <w:ind w:left="0" w:firstLine="0"/>
        <w:jc w:val="left"/>
      </w:pPr>
      <w:r>
        <w:t xml:space="preserve"> </w:t>
      </w:r>
    </w:p>
    <w:p w:rsidR="002A17DA" w:rsidRDefault="00E47D22">
      <w:pPr>
        <w:spacing w:after="0" w:line="259" w:lineRule="auto"/>
        <w:ind w:left="45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2A17DA" w:rsidRDefault="00E47D2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A17DA" w:rsidRDefault="00E47D22">
      <w:pPr>
        <w:pStyle w:val="2"/>
        <w:ind w:left="353" w:right="337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-1402519168"/>
        <w:docPartObj>
          <w:docPartGallery w:val="Table of Contents"/>
        </w:docPartObj>
      </w:sdtPr>
      <w:sdtEndPr/>
      <w:sdtContent>
        <w:p w:rsidR="002A17DA" w:rsidRDefault="00E47D22">
          <w:pPr>
            <w:pStyle w:val="11"/>
            <w:tabs>
              <w:tab w:val="right" w:leader="dot" w:pos="101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0068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_Toc140068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2A17DA" w:rsidRDefault="00E47D22">
          <w:pPr>
            <w:pStyle w:val="11"/>
            <w:tabs>
              <w:tab w:val="right" w:leader="dot" w:pos="10149"/>
            </w:tabs>
          </w:pPr>
          <w:hyperlink w:anchor="_Toc140069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_Toc140069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2A17DA" w:rsidRDefault="00E47D22">
          <w:pPr>
            <w:pStyle w:val="11"/>
            <w:tabs>
              <w:tab w:val="right" w:leader="dot" w:pos="10149"/>
            </w:tabs>
          </w:pPr>
          <w:hyperlink w:anchor="_Toc140070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_Toc140070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2A17DA" w:rsidRDefault="00E47D22">
          <w:r>
            <w:fldChar w:fldCharType="end"/>
          </w:r>
        </w:p>
      </w:sdtContent>
    </w:sdt>
    <w:p w:rsidR="002A17DA" w:rsidRDefault="00E47D22">
      <w:pPr>
        <w:ind w:left="-5"/>
      </w:pPr>
      <w:r>
        <w:t xml:space="preserve">Сборник 18. Отопление - внутренние устройства ................................................................................................................... 4 </w:t>
      </w:r>
    </w:p>
    <w:p w:rsidR="002A17DA" w:rsidRDefault="00E47D22">
      <w:pPr>
        <w:ind w:left="231"/>
      </w:pPr>
      <w:r>
        <w:t>Раздел 1. КОТЛЫ ОТОПИТЕ</w:t>
      </w:r>
      <w:r>
        <w:t xml:space="preserve">ЛЬНЫЕ .................................................................................................................................. 4 </w:t>
      </w:r>
    </w:p>
    <w:p w:rsidR="002A17DA" w:rsidRDefault="00E47D22">
      <w:pPr>
        <w:ind w:left="450"/>
      </w:pPr>
      <w:r>
        <w:t xml:space="preserve">Таблица ТЕР 18-01-001          Установка котлов отопительных чугунных секционных на твердом топливе ........... 4 </w:t>
      </w:r>
    </w:p>
    <w:p w:rsidR="002A17DA" w:rsidRDefault="00E47D22">
      <w:pPr>
        <w:ind w:left="450"/>
      </w:pPr>
      <w:r>
        <w:t>Т</w:t>
      </w:r>
      <w:r>
        <w:t xml:space="preserve">аблица ТЕР 18-01-002          Установка котлов стальных жаротрубных пароводогрейных ...................................... 4 </w:t>
      </w:r>
    </w:p>
    <w:p w:rsidR="002A17DA" w:rsidRDefault="00E47D22">
      <w:pPr>
        <w:ind w:left="231"/>
      </w:pPr>
      <w:r>
        <w:t>Раздел 2. ВОДОПОДОГРЕВАТЕЛИ ......................................................................................................</w:t>
      </w:r>
      <w:r>
        <w:t xml:space="preserve">.............................. 5 </w:t>
      </w:r>
    </w:p>
    <w:p w:rsidR="002A17DA" w:rsidRDefault="00E47D22">
      <w:pPr>
        <w:ind w:left="450"/>
      </w:pPr>
      <w:r>
        <w:t xml:space="preserve">Таблица ТЕР 18-02-001          Установка водоподогревателей скоростных односекционных .................................... 5 </w:t>
      </w:r>
    </w:p>
    <w:p w:rsidR="002A17DA" w:rsidRDefault="00E47D22">
      <w:pPr>
        <w:ind w:left="450"/>
      </w:pPr>
      <w:r>
        <w:t>Таблица ТЕР 18-02-002          Установка секций водоподогревателей скоростных ..................</w:t>
      </w:r>
      <w:r>
        <w:t xml:space="preserve">................................... 5 </w:t>
      </w:r>
    </w:p>
    <w:p w:rsidR="002A17DA" w:rsidRDefault="00E47D22">
      <w:pPr>
        <w:ind w:left="450"/>
      </w:pPr>
      <w:r>
        <w:t xml:space="preserve">Таблица ТЕР 18-02-003          Установка водоподогревателей емкостных ................................................................... 5 </w:t>
      </w:r>
    </w:p>
    <w:p w:rsidR="002A17DA" w:rsidRDefault="00E47D22">
      <w:pPr>
        <w:ind w:left="450"/>
      </w:pPr>
      <w:r>
        <w:t>Таблица ТЕР 18-02-004          Монтаж водонагревателей электрических накопит</w:t>
      </w:r>
      <w:r>
        <w:t xml:space="preserve">ельных (емкостных) .................... 5 </w:t>
      </w:r>
    </w:p>
    <w:p w:rsidR="002A17DA" w:rsidRDefault="00E47D22">
      <w:pPr>
        <w:ind w:left="450"/>
      </w:pPr>
      <w:r>
        <w:t xml:space="preserve">Таблица ТЕР 18-02-005          Монтаж проточных водонагревателей электрических ................................................. 6 </w:t>
      </w:r>
    </w:p>
    <w:p w:rsidR="002A17DA" w:rsidRDefault="00E47D22">
      <w:pPr>
        <w:ind w:left="231"/>
      </w:pPr>
      <w:r>
        <w:t>Раздел 3. ОТОПИТЕЛЬНЫЕ ПРИБОРЫ ..................................................</w:t>
      </w:r>
      <w:r>
        <w:t xml:space="preserve">........................................................................... 6 </w:t>
      </w:r>
    </w:p>
    <w:p w:rsidR="002A17DA" w:rsidRDefault="00E47D22">
      <w:pPr>
        <w:ind w:left="450"/>
      </w:pPr>
      <w:r>
        <w:t xml:space="preserve">Таблица ТЕР 18-03-001          Установка радиаторов и конвекторов ............................................................................ 6 </w:t>
      </w:r>
    </w:p>
    <w:p w:rsidR="002A17DA" w:rsidRDefault="00E47D22">
      <w:pPr>
        <w:ind w:left="450"/>
      </w:pPr>
      <w:r>
        <w:t xml:space="preserve">Таблица ТЕР 18-03-002          </w:t>
      </w:r>
      <w:r>
        <w:t xml:space="preserve">Установка труб чугунных ребристых ............................................................................. 6 </w:t>
      </w:r>
    </w:p>
    <w:p w:rsidR="002A17DA" w:rsidRDefault="00E47D22">
      <w:pPr>
        <w:ind w:left="450"/>
      </w:pPr>
      <w:r>
        <w:t xml:space="preserve">Таблица ТЕР 18-03-003          Установка колен чугунных двойных к ребристым трубам .......................................... 6 </w:t>
      </w:r>
    </w:p>
    <w:p w:rsidR="002A17DA" w:rsidRDefault="00E47D22">
      <w:pPr>
        <w:ind w:left="450"/>
      </w:pPr>
      <w:r>
        <w:t xml:space="preserve">Таблица ТЕР </w:t>
      </w:r>
      <w:r>
        <w:t xml:space="preserve">18-03-004          Установка регистров из стальных труб .......................................................................... 6 </w:t>
      </w:r>
    </w:p>
    <w:p w:rsidR="002A17DA" w:rsidRDefault="00E47D22">
      <w:pPr>
        <w:ind w:left="439" w:hanging="218"/>
      </w:pPr>
      <w:r>
        <w:t>Раздел 4. БАКИ РАСШИРИТЕЛЬНЫЕ И КОНДЕНСАЦИОННЫЕ ..........................................................................</w:t>
      </w:r>
      <w:r>
        <w:t xml:space="preserve">....... 6 Таблица ТЕР 18-04-001          Установка баков расширительных ................................................................................. 6 </w:t>
      </w:r>
    </w:p>
    <w:p w:rsidR="002A17DA" w:rsidRDefault="00E47D22">
      <w:pPr>
        <w:ind w:left="450"/>
      </w:pPr>
      <w:r>
        <w:t>Таблица ТЕР 18-04-002          Установка баков конденсационных ....................................</w:t>
      </w:r>
      <w:r>
        <w:t xml:space="preserve">............................................ 7 </w:t>
      </w:r>
    </w:p>
    <w:p w:rsidR="002A17DA" w:rsidRDefault="00E47D22">
      <w:pPr>
        <w:ind w:left="450"/>
      </w:pPr>
      <w:r>
        <w:t xml:space="preserve">Таблица ТЕР 18-04-003          Установка поддонов металлических для баков ............................................................. 7 </w:t>
      </w:r>
    </w:p>
    <w:p w:rsidR="002A17DA" w:rsidRDefault="00E47D22">
      <w:pPr>
        <w:ind w:left="231"/>
      </w:pPr>
      <w:r>
        <w:t>Раздел 5. НАСОСЫ ЦЕНТРОБЕЖНЫЕ .......................................</w:t>
      </w:r>
      <w:r>
        <w:t xml:space="preserve">....................................................................................... 7 </w:t>
      </w:r>
    </w:p>
    <w:p w:rsidR="002A17DA" w:rsidRDefault="00E47D22">
      <w:pPr>
        <w:ind w:left="450"/>
      </w:pPr>
      <w:r>
        <w:t xml:space="preserve">Таблица ТЕР 18-05-001          Установка насосов центробежных с электродвигателем .............................................. 7 </w:t>
      </w:r>
    </w:p>
    <w:p w:rsidR="002A17DA" w:rsidRDefault="00E47D22">
      <w:pPr>
        <w:ind w:left="450"/>
      </w:pPr>
      <w:r>
        <w:t>Таблица ТЕР 18-05-002          Ус</w:t>
      </w:r>
      <w:r>
        <w:t xml:space="preserve">тановка вставок виброизолирующих к насосам ........................................................ 7 </w:t>
      </w:r>
    </w:p>
    <w:p w:rsidR="002A17DA" w:rsidRDefault="00E47D22">
      <w:pPr>
        <w:ind w:left="231"/>
      </w:pPr>
      <w:r>
        <w:t xml:space="preserve">Раздел 6. ВВОДНЫЕ УСТРОЙСТВА СИСТЕМ ................................................................................................................. 8 </w:t>
      </w:r>
    </w:p>
    <w:p w:rsidR="002A17DA" w:rsidRDefault="00E47D22">
      <w:pPr>
        <w:ind w:left="450"/>
      </w:pPr>
      <w:r>
        <w:t xml:space="preserve">Таблица ТЕР 18-06-001          Установка гребенок пароводораспределительных из стальных труб ......................... 8 </w:t>
      </w:r>
    </w:p>
    <w:p w:rsidR="002A17DA" w:rsidRDefault="00E47D22">
      <w:pPr>
        <w:ind w:left="450"/>
      </w:pPr>
      <w:r>
        <w:t>Таблица ТЕР 18-06-002          Установка грязевиков ..................................................................................</w:t>
      </w:r>
      <w:r>
        <w:t xml:space="preserve">.................... 9 </w:t>
      </w:r>
    </w:p>
    <w:p w:rsidR="002A17DA" w:rsidRDefault="00E47D22">
      <w:pPr>
        <w:ind w:left="450"/>
      </w:pPr>
      <w:r>
        <w:t xml:space="preserve">Таблица ТЕР 18-06-003          Установка воздухосборников и воздухоотводчиков ..................................................... 9 </w:t>
      </w:r>
    </w:p>
    <w:p w:rsidR="002A17DA" w:rsidRDefault="00E47D22">
      <w:pPr>
        <w:ind w:left="450"/>
      </w:pPr>
      <w:r>
        <w:t>Таблица ТЕР 18-06-004          Установка узлов тепловых элеваторных .............................</w:t>
      </w:r>
      <w:r>
        <w:t xml:space="preserve">........................................... 9 </w:t>
      </w:r>
    </w:p>
    <w:p w:rsidR="002A17DA" w:rsidRDefault="00E47D22">
      <w:pPr>
        <w:ind w:left="450"/>
      </w:pPr>
      <w:r>
        <w:t xml:space="preserve">Таблица ТЕР 18-06-005          Установка элеваторов ...................................................................................................... 9 </w:t>
      </w:r>
    </w:p>
    <w:p w:rsidR="002A17DA" w:rsidRDefault="00E47D22">
      <w:pPr>
        <w:ind w:left="450"/>
      </w:pPr>
      <w:r>
        <w:t>Таблица ТЕР 18-06-006          Установка узлов конд</w:t>
      </w:r>
      <w:r>
        <w:t xml:space="preserve">енсатоотводчиков и ручных насосов ......................................... 9 </w:t>
      </w:r>
    </w:p>
    <w:p w:rsidR="002A17DA" w:rsidRDefault="00E47D22">
      <w:pPr>
        <w:ind w:left="450"/>
      </w:pPr>
      <w:r>
        <w:t xml:space="preserve">Таблица ТЕР 18-06-007          Установка фильтров ....................................................................................................... 10 </w:t>
      </w:r>
    </w:p>
    <w:p w:rsidR="002A17DA" w:rsidRDefault="00E47D22">
      <w:pPr>
        <w:ind w:left="231"/>
      </w:pPr>
      <w:r>
        <w:t>Раздел 7. КОНТРОЛЬН</w:t>
      </w:r>
      <w:r>
        <w:t xml:space="preserve">О-ИЗМЕРИТЕЛЬНЫЕ ПРИБОРЫ И КРАНЫ ВОЗДУШНЫЕ ................................................ 10 </w:t>
      </w:r>
    </w:p>
    <w:p w:rsidR="002A17DA" w:rsidRDefault="00E47D22">
      <w:pPr>
        <w:ind w:left="450"/>
      </w:pPr>
      <w:r>
        <w:t xml:space="preserve">Таблица ТЕР 18-07-001          Установка контрольно-измерительных приборов и кранов воздушных ................... 10 </w:t>
      </w:r>
    </w:p>
    <w:p w:rsidR="002A17DA" w:rsidRDefault="00E47D22">
      <w:pPr>
        <w:ind w:left="-5"/>
      </w:pPr>
      <w:r>
        <w:t>IV. ПРИЛОЖЕНИЯ ............................</w:t>
      </w:r>
      <w:r>
        <w:t xml:space="preserve">...................................................................................................................................... 11 </w:t>
      </w:r>
    </w:p>
    <w:p w:rsidR="002A17DA" w:rsidRDefault="00E47D22">
      <w:pPr>
        <w:ind w:left="-5"/>
      </w:pPr>
      <w:r>
        <w:t>СОДЕРЖАНИЕ ..........................................................................................................</w:t>
      </w:r>
      <w:r>
        <w:t xml:space="preserve">............................................................... 12 </w:t>
      </w:r>
    </w:p>
    <w:p w:rsidR="002A17DA" w:rsidRDefault="00E47D22">
      <w:pPr>
        <w:spacing w:after="0" w:line="259" w:lineRule="auto"/>
        <w:ind w:left="55" w:firstLine="0"/>
        <w:jc w:val="left"/>
      </w:pPr>
      <w:r>
        <w:t xml:space="preserve"> </w:t>
      </w:r>
    </w:p>
    <w:sectPr w:rsidR="002A17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20" w:right="625" w:bottom="766" w:left="1133" w:header="533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47D22">
      <w:pPr>
        <w:spacing w:after="0" w:line="240" w:lineRule="auto"/>
      </w:pPr>
      <w:r>
        <w:separator/>
      </w:r>
    </w:p>
  </w:endnote>
  <w:endnote w:type="continuationSeparator" w:id="0">
    <w:p w:rsidR="00000000" w:rsidRDefault="00E4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185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A17DA" w:rsidRDefault="00E47D2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185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2A17DA" w:rsidRDefault="00E47D2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185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A17DA" w:rsidRDefault="00E47D2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47D22">
      <w:pPr>
        <w:spacing w:after="0" w:line="240" w:lineRule="auto"/>
      </w:pPr>
      <w:r>
        <w:separator/>
      </w:r>
    </w:p>
  </w:footnote>
  <w:footnote w:type="continuationSeparator" w:id="0">
    <w:p w:rsidR="00000000" w:rsidRDefault="00E47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166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 </w:t>
    </w:r>
    <w:r>
      <w:rPr>
        <w:u w:val="single" w:color="000000"/>
      </w:rPr>
      <w:t>ТЕР 81-02-18-2001 Отопление - внутренние устройства. Республика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166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 </w:t>
    </w:r>
    <w:r>
      <w:rPr>
        <w:u w:val="single" w:color="000000"/>
      </w:rPr>
      <w:t>ТЕР 81-02-18-2001 Отопление - внутренние устройства. Р</w:t>
    </w:r>
    <w:r>
      <w:rPr>
        <w:u w:val="single" w:color="000000"/>
      </w:rPr>
      <w:t>еспублика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166" w:line="259" w:lineRule="auto"/>
      <w:ind w:left="0" w:firstLine="0"/>
      <w:jc w:val="left"/>
    </w:pPr>
    <w:r>
      <w:rPr>
        <w:sz w:val="24"/>
      </w:rPr>
      <w:t xml:space="preserve"> </w:t>
    </w:r>
  </w:p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 </w:t>
    </w:r>
    <w:r>
      <w:rPr>
        <w:u w:val="single" w:color="000000"/>
      </w:rPr>
      <w:t>ТЕР 81-02-18-2001 Отопление - внутренние устройства. Республика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</w:t>
    </w:r>
    <w:r>
      <w:rPr>
        <w:u w:val="single" w:color="000000"/>
      </w:rPr>
      <w:t>ТЕР 81-02-18-2001 Отопление - внутренние устройства. Республика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</w:t>
    </w:r>
    <w:r>
      <w:rPr>
        <w:u w:val="single" w:color="000000"/>
      </w:rPr>
      <w:t>ТЕР 81-02-18-2001 Отопление - внутренние устройства. Республика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7DA" w:rsidRDefault="00E47D22">
    <w:pPr>
      <w:spacing w:after="0" w:line="259" w:lineRule="auto"/>
      <w:ind w:left="0" w:firstLine="0"/>
    </w:pPr>
    <w:r>
      <w:rPr>
        <w:sz w:val="24"/>
        <w:u w:val="single" w:color="000000"/>
      </w:rPr>
      <w:t xml:space="preserve">                                                               </w:t>
    </w:r>
    <w:r>
      <w:rPr>
        <w:u w:val="single" w:color="000000"/>
      </w:rPr>
      <w:t>ТЕР 81-02-18-2001 Отопление - внутренние устройства. Республ</w:t>
    </w:r>
    <w:r>
      <w:rPr>
        <w:u w:val="single" w:color="000000"/>
      </w:rPr>
      <w:t>ика Крым</w:t>
    </w: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DA"/>
    <w:rsid w:val="002A17DA"/>
    <w:rsid w:val="00E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2D714-3954-4A91-82FB-2C15FD1C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4" w:line="271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5725</Words>
  <Characters>32636</Characters>
  <Application>Microsoft Office Word</Application>
  <DocSecurity>0</DocSecurity>
  <Lines>271</Lines>
  <Paragraphs>76</Paragraphs>
  <ScaleCrop>false</ScaleCrop>
  <Company/>
  <LinksUpToDate>false</LinksUpToDate>
  <CharactersWithSpaces>38285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2018-09-26T10:35:00Z</dcterms:created>
  <dcterms:modified xsi:type="dcterms:W3CDTF">2018-09-26T10:35:00Z</dcterms:modified>
</cp:coreProperties>
</file>