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ED6" w:rsidRDefault="002706B9" w:rsidP="006D2091">
      <w:pPr>
        <w:tabs>
          <w:tab w:val="center" w:pos="2538"/>
          <w:tab w:val="center" w:pos="7611"/>
        </w:tabs>
        <w:spacing w:after="52" w:line="259" w:lineRule="auto"/>
        <w:ind w:left="0" w:right="0" w:firstLine="0"/>
        <w:jc w:val="left"/>
      </w:pPr>
      <w:bookmarkStart w:id="0" w:name="_Toc494450"/>
      <w:r>
        <w:t xml:space="preserve"> </w:t>
      </w:r>
      <w:bookmarkStart w:id="1" w:name="_Toc494451"/>
      <w:bookmarkEnd w:id="0"/>
      <w:r w:rsidR="00454F8B">
        <w:rPr>
          <w:lang w:val="en-US"/>
        </w:rPr>
        <w:t xml:space="preserve">       </w:t>
      </w:r>
      <w:bookmarkStart w:id="2" w:name="_GoBack"/>
      <w:bookmarkEnd w:id="1"/>
      <w:bookmarkEnd w:id="2"/>
    </w:p>
    <w:p w:rsidR="00657ED6" w:rsidRDefault="002706B9">
      <w:pPr>
        <w:pStyle w:val="1"/>
        <w:ind w:left="469" w:right="674" w:hanging="468"/>
      </w:pPr>
      <w:bookmarkStart w:id="3" w:name="_Toc494455"/>
      <w:r>
        <w:t xml:space="preserve">ПРИЛОЖЕНИЯ </w:t>
      </w:r>
      <w:bookmarkEnd w:id="3"/>
    </w:p>
    <w:p w:rsidR="00657ED6" w:rsidRDefault="002706B9">
      <w:pPr>
        <w:spacing w:after="0" w:line="259" w:lineRule="auto"/>
        <w:ind w:left="0" w:right="343" w:firstLine="0"/>
        <w:jc w:val="right"/>
      </w:pPr>
      <w:r>
        <w:t xml:space="preserve"> </w:t>
      </w:r>
    </w:p>
    <w:p w:rsidR="00657ED6" w:rsidRDefault="002706B9">
      <w:pPr>
        <w:pStyle w:val="2"/>
        <w:ind w:left="10" w:right="398"/>
        <w:jc w:val="right"/>
      </w:pPr>
      <w:bookmarkStart w:id="4" w:name="_Toc494456"/>
      <w:r>
        <w:rPr>
          <w:b w:val="0"/>
          <w:sz w:val="20"/>
        </w:rPr>
        <w:t xml:space="preserve">Приложение 3 </w:t>
      </w:r>
      <w:bookmarkEnd w:id="4"/>
    </w:p>
    <w:p w:rsidR="00657ED6" w:rsidRDefault="002706B9">
      <w:pPr>
        <w:spacing w:after="137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657ED6" w:rsidRDefault="002706B9">
      <w:pPr>
        <w:tabs>
          <w:tab w:val="center" w:pos="4979"/>
        </w:tabs>
        <w:spacing w:after="5" w:line="267" w:lineRule="auto"/>
        <w:ind w:left="-15" w:right="0" w:firstLine="0"/>
        <w:jc w:val="left"/>
      </w:pPr>
      <w:r>
        <w:rPr>
          <w:rFonts w:ascii="Arial Unicode MS" w:eastAsia="Arial Unicode MS" w:hAnsi="Arial Unicode MS" w:cs="Arial Unicode MS"/>
          <w:sz w:val="3"/>
          <w:vertAlign w:val="superscript"/>
        </w:rPr>
        <w:t xml:space="preserve"> </w:t>
      </w:r>
      <w:r>
        <w:rPr>
          <w:rFonts w:ascii="Arial Unicode MS" w:eastAsia="Arial Unicode MS" w:hAnsi="Arial Unicode MS" w:cs="Arial Unicode MS"/>
          <w:sz w:val="3"/>
          <w:vertAlign w:val="superscript"/>
        </w:rPr>
        <w:tab/>
      </w:r>
      <w:r>
        <w:rPr>
          <w:b/>
        </w:rPr>
        <w:t xml:space="preserve">Коэффициенты использования грузоподъемности по классам груза </w:t>
      </w:r>
    </w:p>
    <w:tbl>
      <w:tblPr>
        <w:tblStyle w:val="TableGrid"/>
        <w:tblW w:w="10162" w:type="dxa"/>
        <w:tblInd w:w="-96" w:type="dxa"/>
        <w:tblCellMar>
          <w:top w:w="1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77"/>
        <w:gridCol w:w="5085"/>
      </w:tblGrid>
      <w:tr w:rsidR="00657ED6">
        <w:trPr>
          <w:trHeight w:val="250"/>
        </w:trPr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t xml:space="preserve">Класс груза 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0" w:firstLine="0"/>
              <w:jc w:val="center"/>
            </w:pPr>
            <w:r>
              <w:t xml:space="preserve">Коэффициент использования грузоподъемности </w:t>
            </w:r>
          </w:p>
        </w:tc>
      </w:tr>
      <w:tr w:rsidR="00657ED6">
        <w:trPr>
          <w:trHeight w:val="302"/>
        </w:trPr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t xml:space="preserve">1 класс 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240"/>
        </w:trPr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t xml:space="preserve">2 класс 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4" w:firstLine="0"/>
              <w:jc w:val="center"/>
            </w:pPr>
            <w:r>
              <w:t xml:space="preserve">0,85 (0,99-0,71) </w:t>
            </w:r>
          </w:p>
        </w:tc>
      </w:tr>
      <w:tr w:rsidR="00657ED6">
        <w:trPr>
          <w:trHeight w:val="240"/>
        </w:trPr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t xml:space="preserve">3 класс 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t xml:space="preserve">0,605 (0,70-0,51) </w:t>
            </w:r>
          </w:p>
        </w:tc>
      </w:tr>
      <w:tr w:rsidR="00657ED6">
        <w:trPr>
          <w:trHeight w:val="250"/>
        </w:trPr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6" w:firstLine="0"/>
              <w:jc w:val="center"/>
            </w:pPr>
            <w:r>
              <w:t xml:space="preserve">4 класс 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4" w:firstLine="0"/>
              <w:jc w:val="center"/>
            </w:pPr>
            <w:r>
              <w:t xml:space="preserve">0,45 (0,50-0,40) </w:t>
            </w:r>
          </w:p>
        </w:tc>
      </w:tr>
    </w:tbl>
    <w:p w:rsidR="00657ED6" w:rsidRDefault="002706B9">
      <w:pPr>
        <w:spacing w:after="0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657ED6" w:rsidRDefault="002706B9">
      <w:pPr>
        <w:spacing w:after="353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657ED6" w:rsidRDefault="002706B9">
      <w:pPr>
        <w:spacing w:after="258"/>
        <w:ind w:left="283" w:right="670" w:firstLine="401"/>
      </w:pPr>
      <w:r>
        <w:t xml:space="preserve">Примечание: по грузам, обеспечивающим коэффициент использования грузоподъемности автомобиля ниже 0,4 при полной загрузке автомобиля по габариту (объему) с применением наращенных бортов, сметная цена на перевозку определяется делением тарифа, установленного для первого класса груза, на фактический коэффициент использования грузоподъемности автомобиля. </w:t>
      </w:r>
    </w:p>
    <w:p w:rsidR="00657ED6" w:rsidRDefault="002706B9">
      <w:pPr>
        <w:pStyle w:val="2"/>
        <w:spacing w:after="5" w:line="267" w:lineRule="auto"/>
        <w:ind w:left="1397" w:right="288" w:firstLine="7341"/>
      </w:pPr>
      <w:bookmarkStart w:id="5" w:name="_Toc494457"/>
      <w:r>
        <w:rPr>
          <w:b w:val="0"/>
          <w:sz w:val="20"/>
        </w:rPr>
        <w:t xml:space="preserve">Приложение 4 </w:t>
      </w:r>
      <w:bookmarkEnd w:id="5"/>
    </w:p>
    <w:p w:rsidR="00657ED6" w:rsidRDefault="002706B9">
      <w:pPr>
        <w:spacing w:after="5" w:line="267" w:lineRule="auto"/>
        <w:ind w:left="1397" w:right="288" w:firstLine="7341"/>
        <w:jc w:val="left"/>
      </w:pPr>
      <w:r>
        <w:rPr>
          <w:b/>
        </w:rPr>
        <w:t xml:space="preserve">Сметная цена на перевозку грузов специализированным подвижным составом </w:t>
      </w:r>
    </w:p>
    <w:tbl>
      <w:tblPr>
        <w:tblStyle w:val="TableGrid"/>
        <w:tblW w:w="10162" w:type="dxa"/>
        <w:tblInd w:w="-96" w:type="dxa"/>
        <w:tblCellMar>
          <w:right w:w="20" w:type="dxa"/>
        </w:tblCellMar>
        <w:tblLook w:val="04A0" w:firstRow="1" w:lastRow="0" w:firstColumn="1" w:lastColumn="0" w:noHBand="0" w:noVBand="1"/>
      </w:tblPr>
      <w:tblGrid>
        <w:gridCol w:w="828"/>
        <w:gridCol w:w="7850"/>
        <w:gridCol w:w="1484"/>
      </w:tblGrid>
      <w:tr w:rsidR="00657ED6">
        <w:trPr>
          <w:trHeight w:val="25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70" w:right="0" w:firstLine="0"/>
              <w:jc w:val="left"/>
            </w:pPr>
            <w:r>
              <w:t xml:space="preserve">№ п/п 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Типы специализированного подвижного состава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80" w:firstLine="0"/>
              <w:jc w:val="center"/>
            </w:pPr>
            <w:r>
              <w:t xml:space="preserve">Надбавка, </w:t>
            </w:r>
            <w:r>
              <w:rPr>
                <w:i/>
                <w:sz w:val="8"/>
              </w:rPr>
              <w:t>%</w:t>
            </w:r>
            <w:r>
              <w:t xml:space="preserve"> </w:t>
            </w:r>
          </w:p>
        </w:tc>
      </w:tr>
      <w:tr w:rsidR="00657ED6">
        <w:trPr>
          <w:trHeight w:val="24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6" w:right="0" w:firstLine="0"/>
              <w:jc w:val="center"/>
            </w:pPr>
            <w:r>
              <w:t xml:space="preserve">1 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3" w:right="0" w:firstLine="0"/>
              <w:jc w:val="center"/>
            </w:pPr>
            <w:r>
              <w:t xml:space="preserve">2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3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24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6" w:right="0" w:firstLine="0"/>
              <w:jc w:val="center"/>
            </w:pPr>
            <w:r>
              <w:t xml:space="preserve">1 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7" w:right="0" w:firstLine="0"/>
              <w:jc w:val="left"/>
            </w:pPr>
            <w:r>
              <w:t xml:space="preserve">Автомобили-фургоны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3" w:right="0" w:firstLine="0"/>
              <w:jc w:val="center"/>
            </w:pPr>
            <w:r>
              <w:t xml:space="preserve">30 </w:t>
            </w:r>
          </w:p>
        </w:tc>
      </w:tr>
      <w:tr w:rsidR="00657ED6">
        <w:trPr>
          <w:trHeight w:val="24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6" w:right="0" w:firstLine="0"/>
              <w:jc w:val="center"/>
            </w:pPr>
            <w:r>
              <w:t xml:space="preserve">2 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7" w:right="0" w:firstLine="0"/>
              <w:jc w:val="left"/>
            </w:pPr>
            <w:r>
              <w:t xml:space="preserve">Автомобили-рефрижераторы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3" w:right="0" w:firstLine="0"/>
              <w:jc w:val="center"/>
            </w:pPr>
            <w:r>
              <w:t xml:space="preserve">50 </w:t>
            </w:r>
          </w:p>
        </w:tc>
      </w:tr>
      <w:tr w:rsidR="00657ED6">
        <w:trPr>
          <w:trHeight w:val="24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6" w:right="0" w:firstLine="0"/>
              <w:jc w:val="center"/>
            </w:pPr>
            <w:r>
              <w:t xml:space="preserve">3 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7" w:right="0" w:firstLine="0"/>
              <w:jc w:val="left"/>
            </w:pPr>
            <w:r>
              <w:t xml:space="preserve">Автомобили-цистерны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3" w:right="0" w:firstLine="0"/>
              <w:jc w:val="center"/>
            </w:pPr>
            <w:r>
              <w:t xml:space="preserve">30 </w:t>
            </w:r>
          </w:p>
        </w:tc>
      </w:tr>
      <w:tr w:rsidR="00657ED6">
        <w:trPr>
          <w:trHeight w:val="24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6" w:right="0" w:firstLine="0"/>
              <w:jc w:val="center"/>
            </w:pPr>
            <w:r>
              <w:t xml:space="preserve">4 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7" w:right="0" w:firstLine="0"/>
              <w:jc w:val="left"/>
            </w:pPr>
            <w:r>
              <w:t xml:space="preserve">Автомобили-цементовозы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3" w:right="0" w:firstLine="0"/>
              <w:jc w:val="center"/>
            </w:pPr>
            <w:r>
              <w:t xml:space="preserve">50 </w:t>
            </w:r>
          </w:p>
        </w:tc>
      </w:tr>
      <w:tr w:rsidR="00657ED6">
        <w:trPr>
          <w:trHeight w:val="47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6" w:right="0" w:firstLine="0"/>
              <w:jc w:val="center"/>
            </w:pPr>
            <w:r>
              <w:t xml:space="preserve">5 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7" w:right="0" w:firstLine="0"/>
            </w:pPr>
            <w:r>
              <w:t xml:space="preserve">Автомобили-цистерны для перевозки битума в горячем состоянии на расстояние до 50 км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3" w:right="0" w:firstLine="0"/>
              <w:jc w:val="center"/>
            </w:pPr>
            <w:r>
              <w:t xml:space="preserve">30 </w:t>
            </w:r>
          </w:p>
        </w:tc>
      </w:tr>
      <w:tr w:rsidR="00657ED6">
        <w:trPr>
          <w:trHeight w:val="46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6" w:right="0" w:firstLine="0"/>
              <w:jc w:val="center"/>
            </w:pPr>
            <w:r>
              <w:t xml:space="preserve">6 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7" w:right="0" w:firstLine="0"/>
            </w:pPr>
            <w:r>
              <w:t xml:space="preserve">Автомобили-цистерны для перевозки битума в горячем состоянии при перевозках грузов на расстояние свыше 50 км (за все расстояние перевозки)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tabs>
                <w:tab w:val="center" w:pos="739"/>
              </w:tabs>
              <w:spacing w:after="0" w:line="259" w:lineRule="auto"/>
              <w:ind w:left="-17" w:right="0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60 </w:t>
            </w:r>
          </w:p>
        </w:tc>
      </w:tr>
      <w:tr w:rsidR="00657ED6">
        <w:trPr>
          <w:trHeight w:val="47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6" w:right="0" w:firstLine="0"/>
              <w:jc w:val="center"/>
            </w:pPr>
            <w:r>
              <w:t xml:space="preserve">7 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7" w:right="0" w:firstLine="0"/>
            </w:pPr>
            <w:r>
              <w:t xml:space="preserve">Автомобили, оборудованные грузоподъемными устройствами (дополнительно к установленным надбавкам) и съемными кузовами.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3" w:right="0" w:firstLine="0"/>
              <w:jc w:val="center"/>
            </w:pPr>
            <w:r>
              <w:t xml:space="preserve">15 </w:t>
            </w:r>
          </w:p>
        </w:tc>
      </w:tr>
      <w:tr w:rsidR="00657ED6">
        <w:trPr>
          <w:trHeight w:val="47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6" w:right="0" w:firstLine="0"/>
              <w:jc w:val="center"/>
            </w:pPr>
            <w:r>
              <w:t xml:space="preserve">8 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7" w:right="0" w:firstLine="0"/>
              <w:jc w:val="left"/>
            </w:pPr>
            <w:r>
              <w:t xml:space="preserve">Автомобили, прицепы и полуприцепы оборудованные промышленными стандартными тентами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3" w:right="0" w:firstLine="0"/>
              <w:jc w:val="center"/>
            </w:pPr>
            <w:r>
              <w:t xml:space="preserve">15 </w:t>
            </w:r>
          </w:p>
        </w:tc>
      </w:tr>
      <w:tr w:rsidR="00657ED6">
        <w:trPr>
          <w:trHeight w:val="48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6" w:right="0" w:firstLine="0"/>
              <w:jc w:val="center"/>
            </w:pPr>
            <w:r>
              <w:t xml:space="preserve">9 </w:t>
            </w:r>
          </w:p>
        </w:tc>
        <w:tc>
          <w:tcPr>
            <w:tcW w:w="7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7" w:right="0" w:firstLine="0"/>
              <w:jc w:val="left"/>
            </w:pPr>
            <w:r>
              <w:t xml:space="preserve">Автомобили-лесовозы, </w:t>
            </w:r>
            <w:proofErr w:type="spellStart"/>
            <w:r>
              <w:t>металловозы</w:t>
            </w:r>
            <w:proofErr w:type="spellEnd"/>
            <w:r>
              <w:t xml:space="preserve"> и другие типы специализированного подвижного состава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3" w:right="0" w:firstLine="0"/>
              <w:jc w:val="center"/>
            </w:pPr>
            <w:r>
              <w:t xml:space="preserve">15 </w:t>
            </w:r>
          </w:p>
        </w:tc>
      </w:tr>
    </w:tbl>
    <w:p w:rsidR="00657ED6" w:rsidRDefault="002706B9">
      <w:pPr>
        <w:spacing w:after="0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657ED6" w:rsidRDefault="002706B9">
      <w:pPr>
        <w:spacing w:after="390" w:line="259" w:lineRule="auto"/>
        <w:ind w:left="0" w:righ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657ED6" w:rsidRDefault="002706B9">
      <w:pPr>
        <w:pStyle w:val="2"/>
        <w:spacing w:after="5" w:line="267" w:lineRule="auto"/>
        <w:ind w:left="1145" w:right="288" w:firstLine="7593"/>
      </w:pPr>
      <w:bookmarkStart w:id="6" w:name="_Toc494458"/>
      <w:r>
        <w:rPr>
          <w:b w:val="0"/>
          <w:sz w:val="20"/>
        </w:rPr>
        <w:t xml:space="preserve">Приложение 5 </w:t>
      </w:r>
      <w:bookmarkEnd w:id="6"/>
    </w:p>
    <w:p w:rsidR="00657ED6" w:rsidRDefault="002706B9">
      <w:pPr>
        <w:spacing w:after="5" w:line="267" w:lineRule="auto"/>
        <w:ind w:left="1145" w:right="288" w:firstLine="7593"/>
        <w:jc w:val="left"/>
      </w:pPr>
      <w:r>
        <w:rPr>
          <w:b/>
        </w:rPr>
        <w:t xml:space="preserve">Номенклатура и классификация грузов, перевозимых автомобильным транспортом </w:t>
      </w:r>
    </w:p>
    <w:tbl>
      <w:tblPr>
        <w:tblStyle w:val="TableGrid"/>
        <w:tblW w:w="10121" w:type="dxa"/>
        <w:tblInd w:w="-77" w:type="dxa"/>
        <w:tblCellMar>
          <w:top w:w="43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8013"/>
        <w:gridCol w:w="1104"/>
      </w:tblGrid>
      <w:tr w:rsidR="00657ED6">
        <w:trPr>
          <w:trHeight w:val="677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49" w:right="0" w:firstLine="0"/>
              <w:jc w:val="center"/>
            </w:pPr>
            <w:r>
              <w:t xml:space="preserve">№ п/п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0" w:right="0" w:firstLine="0"/>
              <w:jc w:val="center"/>
            </w:pPr>
            <w:r>
              <w:t xml:space="preserve">Наименование грузов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6" w:right="0" w:firstLine="0"/>
              <w:jc w:val="center"/>
            </w:pPr>
            <w:r>
              <w:t xml:space="preserve">Класс грузов </w:t>
            </w:r>
          </w:p>
        </w:tc>
      </w:tr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264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57ED6" w:rsidRDefault="00657E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1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837" w:right="0" w:firstLine="0"/>
              <w:jc w:val="left"/>
            </w:pPr>
            <w:r>
              <w:t xml:space="preserve">Строительные материалы, полуфабрикаты, изделия </w:t>
            </w:r>
          </w:p>
        </w:tc>
      </w:tr>
      <w:tr w:rsidR="00657ED6">
        <w:trPr>
          <w:trHeight w:val="317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Аглопорит</w:t>
            </w:r>
            <w:proofErr w:type="spellEnd"/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Аммоний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Антисептик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Асфальтобетон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Апатиты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80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lastRenderedPageBreak/>
              <w:t xml:space="preserve">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Аппаратура электрическая (автоматические выключатели, переключатели, кнопки и посты управления, </w:t>
            </w:r>
            <w:proofErr w:type="spellStart"/>
            <w:r>
              <w:t>командоконтроллеры</w:t>
            </w:r>
            <w:proofErr w:type="spellEnd"/>
            <w:r>
              <w:t xml:space="preserve">, контакторы, пускатели, трансформаторы, реле, рубильники, блоки и источники питания и др.)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Арматура товарная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Арматура электроосветительная стеклянная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Арматура электроосветительная фарфоровая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66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6" w:firstLine="0"/>
              <w:jc w:val="left"/>
            </w:pPr>
            <w:r>
              <w:t xml:space="preserve">Арматура электрическая (воронки, втулки, выключатели, изоляторы, розетки, ролики и др.)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</w:tbl>
    <w:p w:rsidR="00657ED6" w:rsidRDefault="00657ED6">
      <w:pPr>
        <w:spacing w:after="0" w:line="259" w:lineRule="auto"/>
        <w:ind w:left="-823" w:right="319" w:firstLine="0"/>
        <w:jc w:val="left"/>
      </w:pPr>
    </w:p>
    <w:tbl>
      <w:tblPr>
        <w:tblStyle w:val="TableGrid"/>
        <w:tblW w:w="10121" w:type="dxa"/>
        <w:tblInd w:w="-77" w:type="dxa"/>
        <w:tblCellMar>
          <w:top w:w="43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8013"/>
        <w:gridCol w:w="1104"/>
      </w:tblGrid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Асбест в кусках и порошке в таре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Асбест навалом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Асфальт и асфальт навалом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Баббит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Бакелит жидкий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Балки деревянные брусчатые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Балки железобетонные и стальные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Балласт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19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Барий сернокислый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20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Бетон товарный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21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Битум в автоцистернах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22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Битум в бочках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23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Битум твердый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66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24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Блоки андезитовые, базальтовые, гранитные, диабазовые, кварцитовые и др.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25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Блоки деревянные дверные, шкафные, антресольные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26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Блоки деревянные оконные, балконные, фрамужные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27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Блоки гранитные, </w:t>
            </w:r>
            <w:proofErr w:type="spellStart"/>
            <w:r>
              <w:t>известкого</w:t>
            </w:r>
            <w:proofErr w:type="spellEnd"/>
            <w:r>
              <w:t xml:space="preserve">-песчаные, мраморные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28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Блоки керамические, шлаковые, стеклянные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29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Блоки из ячеистых бетонов при объемном весе до 550кг/м3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 </w:t>
            </w:r>
          </w:p>
        </w:tc>
      </w:tr>
      <w:tr w:rsidR="00657ED6">
        <w:trPr>
          <w:trHeight w:val="28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30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Блоки из ячеистых бетонов при объемном весе от 551 до 750кг/м3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264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31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Блоки из ячеистых бетонов при объемном весе от 751 до 850кг/м3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264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32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Блоки из ячеистых бетонов при объемном весе свыше 851 кг/м3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33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Блоки оконные из поливинилхлоридных профилей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34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Блоки дверные из поливинилхлоридных профилей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35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Борт (камень обработанный)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36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Брезент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37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Брусчатка мостовая каменная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6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38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Бумага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39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Бура техническая сухая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40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Вата и ватин в кипах, пачках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lastRenderedPageBreak/>
              <w:t xml:space="preserve">41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Веревка и канаты пеньковые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42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Вермикулит вспученный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43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Ветошь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44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Вещества взрывчатые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45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Винипласт листовой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46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Вискозин (масло минеральное)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47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Войлок строительный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48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Воск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66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49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Газ природный и попутный в баллонах и автоцистернах в сжатом и сжиженном состояниях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5" w:right="0" w:firstLine="0"/>
              <w:jc w:val="center"/>
            </w:pPr>
            <w:r>
              <w:t xml:space="preserve">50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Геосинтетические</w:t>
            </w:r>
            <w:proofErr w:type="spellEnd"/>
            <w:r>
              <w:t xml:space="preserve"> материалы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</w:tbl>
    <w:p w:rsidR="00657ED6" w:rsidRDefault="00657ED6">
      <w:pPr>
        <w:spacing w:after="0" w:line="259" w:lineRule="auto"/>
        <w:ind w:left="-823" w:right="319" w:firstLine="0"/>
        <w:jc w:val="left"/>
      </w:pPr>
    </w:p>
    <w:tbl>
      <w:tblPr>
        <w:tblStyle w:val="TableGrid"/>
        <w:tblW w:w="10121" w:type="dxa"/>
        <w:tblInd w:w="-77" w:type="dxa"/>
        <w:tblCellMar>
          <w:top w:w="58" w:type="dxa"/>
          <w:left w:w="10" w:type="dxa"/>
          <w:right w:w="9" w:type="dxa"/>
        </w:tblCellMar>
        <w:tblLook w:val="04A0" w:firstRow="1" w:lastRow="0" w:firstColumn="1" w:lastColumn="0" w:noHBand="0" w:noVBand="1"/>
      </w:tblPr>
      <w:tblGrid>
        <w:gridCol w:w="1004"/>
        <w:gridCol w:w="8013"/>
        <w:gridCol w:w="1104"/>
      </w:tblGrid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51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Гипс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52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Глина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53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Глицерин технический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54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Горбыль, обапол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55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Горюче-смазочные материалы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56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Гравий керамзитовый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57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Гравий (кроме керамзитового)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58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Графит серебристый сухой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59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Грунт, земля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60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Гудрон, деготь каменноугольный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61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Двери, переплеты и решетки из черных металлов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62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Деготь в бочках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63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Деревья (саженцы) и кусты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64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Дерн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65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Диатомит, трепел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66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Дихлорэтан технический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504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67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Добавки и полимеры жидкие для строительных растворов, бетонов, смесей и лакокрасочных материалов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644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68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Добавки и полимеры сухие для строительных растворов, бетонов, смесей и лакокрасочных материалов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69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Дома деревянные в разобранном виде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70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Доски асбестоцементные электротехнические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71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Доски паркетные, ламинат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72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Доски шпунтованные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73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Дрань кровельная и штукатурная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667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74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Доски подоконные гранитные, мраморные, известняковые, мозаичные и железобетонные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6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lastRenderedPageBreak/>
              <w:t xml:space="preserve">75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Доски подоконные из поливинилхлорида и других пластикатов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76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Дрова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77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Жесть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667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78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Жиры, масла животные, растительные и минеральные (в ящиках и бочках)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79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Замазки и шпатлевки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80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Знаки дорожные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81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Известь негашеная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82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>Известь гашеная (</w:t>
            </w:r>
            <w:proofErr w:type="spellStart"/>
            <w:r>
              <w:t>пушенка</w:t>
            </w:r>
            <w:proofErr w:type="spellEnd"/>
            <w:r>
              <w:t xml:space="preserve">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83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Известь хлорная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84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Изделия асбестовые и из легких бетонов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667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85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Изделия бетонные и железобетонные (кроме </w:t>
            </w:r>
            <w:proofErr w:type="spellStart"/>
            <w:r>
              <w:t>сантехкабин</w:t>
            </w:r>
            <w:proofErr w:type="spellEnd"/>
            <w:r>
              <w:t xml:space="preserve"> и объемных блок-комнат)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86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Изделия деревянные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2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1" w:firstLine="0"/>
              <w:jc w:val="center"/>
            </w:pPr>
            <w:r>
              <w:t xml:space="preserve">87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Изделия и конструкции алюминиевые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9" w:right="0" w:firstLine="0"/>
              <w:jc w:val="center"/>
            </w:pPr>
            <w:r>
              <w:t xml:space="preserve">1 с К=3 </w:t>
            </w:r>
          </w:p>
        </w:tc>
      </w:tr>
    </w:tbl>
    <w:p w:rsidR="00657ED6" w:rsidRDefault="00657ED6">
      <w:pPr>
        <w:spacing w:after="0" w:line="259" w:lineRule="auto"/>
        <w:ind w:left="-823" w:right="319" w:firstLine="0"/>
        <w:jc w:val="left"/>
      </w:pPr>
    </w:p>
    <w:tbl>
      <w:tblPr>
        <w:tblStyle w:val="TableGrid"/>
        <w:tblW w:w="10121" w:type="dxa"/>
        <w:tblInd w:w="-77" w:type="dxa"/>
        <w:tblCellMar>
          <w:top w:w="58" w:type="dxa"/>
          <w:right w:w="20" w:type="dxa"/>
        </w:tblCellMar>
        <w:tblLook w:val="04A0" w:firstRow="1" w:lastRow="0" w:firstColumn="1" w:lastColumn="0" w:noHBand="0" w:noVBand="1"/>
      </w:tblPr>
      <w:tblGrid>
        <w:gridCol w:w="1004"/>
        <w:gridCol w:w="8013"/>
        <w:gridCol w:w="1104"/>
      </w:tblGrid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88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Изделия из плексигласа (стекло органическое)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48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89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</w:pPr>
            <w:r>
              <w:t xml:space="preserve">Изделия из стеклопластика и других композитных материалов, их части (опоры, фундаменты, трубы, кронштейны и др.)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tabs>
                <w:tab w:val="center" w:pos="551"/>
              </w:tabs>
              <w:spacing w:after="0" w:line="259" w:lineRule="auto"/>
              <w:ind w:left="-17" w:right="0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90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Изделия лепные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07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91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Изделия </w:t>
            </w:r>
            <w:proofErr w:type="spellStart"/>
            <w:r>
              <w:t>погонажные</w:t>
            </w:r>
            <w:proofErr w:type="spellEnd"/>
            <w:r>
              <w:t xml:space="preserve"> профильные поливинилхлоридные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92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>Изде</w:t>
            </w:r>
            <w:r>
              <w:lastRenderedPageBreak/>
              <w:t xml:space="preserve">лия скобяные из цветных и черных металлов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93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Изоляторы в ящиках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94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Изразцы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95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Инвентарь садово-огородный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663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96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Инструменты моторизованные (электродрели, </w:t>
            </w:r>
            <w:proofErr w:type="spellStart"/>
            <w:r>
              <w:t>электромолотки</w:t>
            </w:r>
            <w:proofErr w:type="spellEnd"/>
            <w:r>
              <w:t xml:space="preserve">, </w:t>
            </w:r>
            <w:proofErr w:type="spellStart"/>
            <w:r>
              <w:t>электроключи</w:t>
            </w:r>
            <w:proofErr w:type="spellEnd"/>
            <w:r>
              <w:t xml:space="preserve"> и др.)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97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Кабели на деревянных катушках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98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Камень природный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99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Камень-ракушечник и туфовый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100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Канаты стальные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101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Канифоль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102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Карбид кальция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103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Картон бумажный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104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Катанка стальная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105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Керосин в автоцистернах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106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Кирпич, кроме пористого и пустотелого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107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Кирпич пористый и пустотелый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108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Клей казеиновый, малярный, столярный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lastRenderedPageBreak/>
              <w:t xml:space="preserve">109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Кислоты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110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Кокс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58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111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Компьютерное оборудование (серверы, мониторы, экраны защитные и др.)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112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Конструкции деревянные (арки, марши лестничные, фермы и др.)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66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113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Контейнеры железнодорожные, морские, речные, автомобильные порожние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4 </w:t>
            </w:r>
          </w:p>
        </w:tc>
      </w:tr>
      <w:tr w:rsidR="00657ED6">
        <w:trPr>
          <w:trHeight w:val="66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114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Контейнеры железнодорожные, морские, речные, автомобильные груженые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115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Краски и лакокрасочные изделия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116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Крошка мраморная электротехническая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8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117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Крошка резиновая для приготовления мастики и дорожных покрытий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4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118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Круги поворотные (для узкоколейных вагонеток)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119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Купоросы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120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Лампы электрические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4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121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Лента изоляционная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122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Лента стальная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59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123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right="0" w:firstLine="0"/>
              <w:jc w:val="left"/>
            </w:pPr>
            <w:r>
              <w:t xml:space="preserve">Лесоматериалы (бревна, пиломатериалы, жерди и т.д.) длиной 6м и более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9" w:right="0" w:firstLine="0"/>
              <w:jc w:val="center"/>
            </w:pPr>
            <w:r>
              <w:t xml:space="preserve">1 </w:t>
            </w:r>
          </w:p>
        </w:tc>
      </w:tr>
    </w:tbl>
    <w:p w:rsidR="00657ED6" w:rsidRDefault="00657ED6">
      <w:pPr>
        <w:spacing w:after="0" w:line="259" w:lineRule="auto"/>
        <w:ind w:left="-823" w:right="319" w:firstLine="0"/>
        <w:jc w:val="left"/>
      </w:pPr>
    </w:p>
    <w:tbl>
      <w:tblPr>
        <w:tblStyle w:val="TableGrid"/>
        <w:tblW w:w="10121" w:type="dxa"/>
        <w:tblInd w:w="-77" w:type="dxa"/>
        <w:tblCellMar>
          <w:top w:w="53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8013"/>
        <w:gridCol w:w="1104"/>
      </w:tblGrid>
      <w:tr w:rsidR="00657ED6">
        <w:trPr>
          <w:trHeight w:val="27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124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Лесоматериалы (бревна, пиломатериалы, жерди и т.д.) длиной до 6м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125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Леса трубчатые инвентарные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126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Линолеум, </w:t>
            </w:r>
            <w:proofErr w:type="spellStart"/>
            <w:r>
              <w:t>релин</w:t>
            </w:r>
            <w:proofErr w:type="spellEnd"/>
            <w:r>
              <w:t xml:space="preserve"> и другие ковровые покрытия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667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127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Листы асбестоцементные плоские волнистые и полуволнистые (шифер)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128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Листы сухой штукатурки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129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Магнезит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130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Магний хлористый технический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131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Мазут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132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Масла в автоцистернах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133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Масла в бочках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134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Масса кабельная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135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Мастики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66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136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Материалы и изделия из углеродных волокон (ленты, сетки, ламели, холсты и др.)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137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Материалы изоляционные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138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Машины строительные, оборудование и их части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139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Мебель встроенная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140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Медь листовая и листы из цветных металлов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lastRenderedPageBreak/>
              <w:t xml:space="preserve">141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Мел в кусках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142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Мел в порошке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66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143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Метизы (болты, винты, гайки, гвозди, дюбели, заклепки, шайбы, шпильки, шурупы и др.), поковки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667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144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Металлы цветные в чушках, слитках, болванках, заготовках, ленте, листах, проволоке, прутках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6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145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Мешковина и миткаль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7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146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Металлические конструкции (кроме решетчатых и пространственных)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147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Мука картофельная (крахмал)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667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148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44" w:line="259" w:lineRule="auto"/>
              <w:ind w:left="0" w:right="0" w:firstLine="0"/>
              <w:jc w:val="left"/>
            </w:pPr>
            <w:r>
              <w:t xml:space="preserve">Мука, порошок, пудра из горных пород (андезитов, </w:t>
            </w:r>
            <w:proofErr w:type="spellStart"/>
            <w:r>
              <w:t>бештаунитов</w:t>
            </w:r>
            <w:proofErr w:type="spellEnd"/>
            <w:r>
              <w:t xml:space="preserve">, диабазов, мраморов и </w:t>
            </w:r>
          </w:p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др.)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149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Мусор строительный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150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Мусоропровод и его части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151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Муфты кабельные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152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Мыло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153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Натрий едкий технический (сода каустическая)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154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Нефть в автоцистернах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155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Нефть и нефтепродукты в бочках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156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Новоасбозурит</w:t>
            </w:r>
            <w:proofErr w:type="spellEnd"/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157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Обои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158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Огнеупорные материалы и изделия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159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Опилки и стружки древесные навалом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 </w:t>
            </w:r>
          </w:p>
        </w:tc>
      </w:tr>
    </w:tbl>
    <w:p w:rsidR="00657ED6" w:rsidRDefault="00657ED6">
      <w:pPr>
        <w:spacing w:after="0" w:line="259" w:lineRule="auto"/>
        <w:ind w:left="-823" w:right="319" w:firstLine="0"/>
        <w:jc w:val="left"/>
      </w:pPr>
    </w:p>
    <w:tbl>
      <w:tblPr>
        <w:tblStyle w:val="TableGrid"/>
        <w:tblW w:w="10121" w:type="dxa"/>
        <w:tblInd w:w="-77" w:type="dxa"/>
        <w:tblCellMar>
          <w:top w:w="46" w:type="dxa"/>
          <w:left w:w="10" w:type="dxa"/>
          <w:right w:w="19" w:type="dxa"/>
        </w:tblCellMar>
        <w:tblLook w:val="04A0" w:firstRow="1" w:lastRow="0" w:firstColumn="1" w:lastColumn="0" w:noHBand="0" w:noVBand="1"/>
      </w:tblPr>
      <w:tblGrid>
        <w:gridCol w:w="1004"/>
        <w:gridCol w:w="8013"/>
        <w:gridCol w:w="1104"/>
      </w:tblGrid>
      <w:tr w:rsidR="00657ED6">
        <w:trPr>
          <w:trHeight w:val="85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160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>Охранно-пожарная сигнализация (</w:t>
            </w:r>
            <w:proofErr w:type="spellStart"/>
            <w:r>
              <w:t>извещатели</w:t>
            </w:r>
            <w:proofErr w:type="spellEnd"/>
            <w:r>
              <w:t xml:space="preserve">, </w:t>
            </w:r>
            <w:proofErr w:type="spellStart"/>
            <w:r>
              <w:t>оповещатели</w:t>
            </w:r>
            <w:proofErr w:type="spellEnd"/>
            <w:r>
              <w:t xml:space="preserve">, громкоговорители, приборы приемно-контрольные, блоки сигнально-пусковые, сирены, видеокамеры, считыватели для карт и др.)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161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Пакля и пенька прессованные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66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162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22" w:line="259" w:lineRule="auto"/>
              <w:ind w:left="0" w:right="0" w:firstLine="0"/>
            </w:pPr>
            <w:r>
              <w:t xml:space="preserve">Панели облицовочные, декоративные, акустические (пластиковые, из минерального волокна </w:t>
            </w:r>
          </w:p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и др.)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163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Паркет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164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Паронит</w:t>
            </w:r>
            <w:proofErr w:type="spellEnd"/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165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Паста антисептическая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166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Пасты декоративные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167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Патроны электрические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168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Пек древесный, каменноугольный, нефтяной и др.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169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Пемза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170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>Пенопласты (</w:t>
            </w:r>
            <w:proofErr w:type="spellStart"/>
            <w:r>
              <w:t>мипора</w:t>
            </w:r>
            <w:proofErr w:type="spellEnd"/>
            <w:r>
              <w:t xml:space="preserve">), поропласты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20" w:right="0" w:firstLine="0"/>
              <w:jc w:val="center"/>
            </w:pPr>
            <w:r>
              <w:t xml:space="preserve">1 с К=3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171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Пергамин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172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Переводы стрелочные (продукция стрелочная)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173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Песок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lastRenderedPageBreak/>
              <w:t xml:space="preserve">174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Пластикат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4 </w:t>
            </w:r>
          </w:p>
        </w:tc>
      </w:tr>
      <w:tr w:rsidR="00657ED6">
        <w:trPr>
          <w:trHeight w:val="36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175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Пленка винипластовая и поливинилхлоридная в рулонах и ящиках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423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176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Плитки керамические глазурованные, метлахские, облицовочные и др.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667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177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Плиты из природного камня (гранитные, диабазовые, мраморные), гипсолитовые и </w:t>
            </w:r>
            <w:proofErr w:type="spellStart"/>
            <w:r>
              <w:t>шлакоалебастровые</w:t>
            </w:r>
            <w:proofErr w:type="spellEnd"/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994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178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Плиты </w:t>
            </w:r>
            <w:proofErr w:type="spellStart"/>
            <w:r>
              <w:t>гипсоволокнистые</w:t>
            </w:r>
            <w:proofErr w:type="spellEnd"/>
            <w:r>
              <w:t xml:space="preserve">, древесноволокнистые, древесно-стружечные, камышитовые, </w:t>
            </w:r>
            <w:proofErr w:type="spellStart"/>
            <w:r>
              <w:t>минераловатные</w:t>
            </w:r>
            <w:proofErr w:type="spellEnd"/>
            <w:r>
              <w:t xml:space="preserve">, фибролитовые, </w:t>
            </w:r>
            <w:proofErr w:type="spellStart"/>
            <w:r>
              <w:t>совелитовые</w:t>
            </w:r>
            <w:proofErr w:type="spellEnd"/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66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179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Плиты железобетонные, асбестоцементные, </w:t>
            </w:r>
            <w:proofErr w:type="spellStart"/>
            <w:r>
              <w:t>бетоноцементные</w:t>
            </w:r>
            <w:proofErr w:type="spellEnd"/>
            <w:r>
              <w:t xml:space="preserve">, гипсовые, цементные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180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Плиты и маты изоляционные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4 </w:t>
            </w:r>
          </w:p>
        </w:tc>
      </w:tr>
      <w:tr w:rsidR="00657ED6">
        <w:trPr>
          <w:trHeight w:val="327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181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Погонаж</w:t>
            </w:r>
            <w:proofErr w:type="spellEnd"/>
            <w:r>
              <w:t xml:space="preserve"> столярный (галтели, наличники, плинтусы, поручни)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182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Предохранители электрические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183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Провода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184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185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Прокладки уплотняющие пористые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186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Пудра алюминиевая и бронзовая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187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Растворы строительные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188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Резина листовая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663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189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20" w:line="259" w:lineRule="auto"/>
              <w:ind w:left="0" w:right="0" w:firstLine="0"/>
            </w:pPr>
            <w:r>
              <w:t xml:space="preserve">Рельсы металлические и скрепления (накладки, прокладки, костыли, </w:t>
            </w:r>
            <w:proofErr w:type="spellStart"/>
            <w:r>
              <w:t>противоугоны</w:t>
            </w:r>
            <w:proofErr w:type="spellEnd"/>
            <w:r>
              <w:t xml:space="preserve">, болты и </w:t>
            </w:r>
          </w:p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др.)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190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Ремни приводные кожаные и резинотканевые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191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Рукава брезентовые, резинотканевые, металлические гибкие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58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192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>Рулонные материалы кровельные и гидроизоляционные (</w:t>
            </w:r>
            <w:proofErr w:type="spellStart"/>
            <w:r>
              <w:t>гидроизол</w:t>
            </w:r>
            <w:proofErr w:type="spellEnd"/>
            <w:r>
              <w:t xml:space="preserve">, </w:t>
            </w:r>
            <w:proofErr w:type="spellStart"/>
            <w:r>
              <w:t>изол</w:t>
            </w:r>
            <w:proofErr w:type="spellEnd"/>
            <w:r>
              <w:t xml:space="preserve">, </w:t>
            </w:r>
            <w:proofErr w:type="spellStart"/>
            <w:r>
              <w:t>изопласт</w:t>
            </w:r>
            <w:proofErr w:type="spellEnd"/>
            <w:r>
              <w:t xml:space="preserve">, линокром, толь и т.п.)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</w:tr>
    </w:tbl>
    <w:p w:rsidR="00657ED6" w:rsidRDefault="00657ED6">
      <w:pPr>
        <w:spacing w:after="0" w:line="259" w:lineRule="auto"/>
        <w:ind w:left="-823" w:right="319" w:firstLine="0"/>
        <w:jc w:val="left"/>
      </w:pPr>
    </w:p>
    <w:tbl>
      <w:tblPr>
        <w:tblStyle w:val="TableGrid"/>
        <w:tblW w:w="10121" w:type="dxa"/>
        <w:tblInd w:w="-77" w:type="dxa"/>
        <w:tblCellMar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8013"/>
        <w:gridCol w:w="1104"/>
      </w:tblGrid>
      <w:tr w:rsidR="00657ED6">
        <w:trPr>
          <w:trHeight w:val="25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193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Сажа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194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Свинец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195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Семена трав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196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Сено и солома прессованные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197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Сера комовая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198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Сетки металлические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199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>Смазки консистентные (</w:t>
            </w:r>
            <w:proofErr w:type="spellStart"/>
            <w:r>
              <w:t>консалтин</w:t>
            </w:r>
            <w:proofErr w:type="spellEnd"/>
            <w:r>
              <w:t xml:space="preserve">, солидол, тавот)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200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Смеси асфальтобетонные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201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Смеси сухие штукатурные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202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Смолы природные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203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Смолы синтетические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204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Спирт в бочках, бутылках (ящиках)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205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Сода пищевая и техническая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206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прокатная всех профилей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207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листовая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208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Стекло (в </w:t>
            </w:r>
            <w:proofErr w:type="spellStart"/>
            <w:r>
              <w:t>т.ч</w:t>
            </w:r>
            <w:proofErr w:type="spellEnd"/>
            <w:r>
              <w:t xml:space="preserve">. зеркальное) в ящиках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lastRenderedPageBreak/>
              <w:t xml:space="preserve">209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Стружка металлическая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210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Сэндвич-панели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663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211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Таблички эмалированные для указаний домов, улиц, корпусов, подъездов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>2</w:t>
            </w:r>
            <w:r>
              <w:lastRenderedPageBreak/>
              <w:t xml:space="preserve">12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Текстолит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213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Ткани в кипах, рулонах и тюках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214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Ткани в кусках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67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215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Топливо дизельное в автоцистернах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216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Топливо дизельное в бочках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217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Торф брикетированный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218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Тросы стальные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219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Тюбинги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220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Уголь древесный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221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Уголь каменный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222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Удобрения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223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Фанера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1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224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Фаолит</w:t>
            </w:r>
            <w:proofErr w:type="spellEnd"/>
            <w:r>
              <w:t xml:space="preserve"> (замазка противокислотная и противокоррозионная)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225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Фибра листовая и трубчатая, фибролит, фторопласт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226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Химреагенты</w:t>
            </w:r>
            <w:proofErr w:type="spellEnd"/>
            <w:r>
              <w:t xml:space="preserve"> и реактивы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227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Хворост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 </w:t>
            </w:r>
          </w:p>
        </w:tc>
      </w:tr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228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Шкура стеклянная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229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Целлюлоза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230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Цемент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231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Черепица кровельная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232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Чугун, в </w:t>
            </w:r>
            <w:proofErr w:type="spellStart"/>
            <w:r>
              <w:t>т.ч</w:t>
            </w:r>
            <w:proofErr w:type="spellEnd"/>
            <w:r>
              <w:t xml:space="preserve">. литейный и </w:t>
            </w:r>
            <w:proofErr w:type="spellStart"/>
            <w:r>
              <w:t>передельный</w:t>
            </w:r>
            <w:proofErr w:type="spellEnd"/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</w:tbl>
    <w:p w:rsidR="00657ED6" w:rsidRDefault="00657ED6">
      <w:pPr>
        <w:spacing w:after="0" w:line="259" w:lineRule="auto"/>
        <w:ind w:left="-823" w:right="319" w:firstLine="0"/>
        <w:jc w:val="left"/>
      </w:pPr>
    </w:p>
    <w:tbl>
      <w:tblPr>
        <w:tblStyle w:val="TableGrid"/>
        <w:tblW w:w="10121" w:type="dxa"/>
        <w:tblInd w:w="-77" w:type="dxa"/>
        <w:tblCellMar>
          <w:top w:w="55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8013"/>
        <w:gridCol w:w="1104"/>
      </w:tblGrid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233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Шашка торцовая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234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Шашка из камня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235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Шины металлические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236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Шкафы и щиты распределительные, силовые и др.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237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Шлак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238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Шпалы и брусья деревянные и железобетонные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239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Штукатурка сухая в плитках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240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Щебень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241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в пачках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242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Электродная продукция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243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Эмульсии битумные и латексные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17"/>
        </w:trPr>
        <w:tc>
          <w:tcPr>
            <w:tcW w:w="10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98" w:right="0" w:firstLine="0"/>
              <w:jc w:val="center"/>
            </w:pPr>
            <w:proofErr w:type="spellStart"/>
            <w:r>
              <w:t>Санитарно</w:t>
            </w:r>
            <w:proofErr w:type="spellEnd"/>
            <w:r>
              <w:t xml:space="preserve"> -технические материалы, изделия, трубы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244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Агрегаты </w:t>
            </w:r>
            <w:proofErr w:type="spellStart"/>
            <w:r>
              <w:t>воздушноотопительные</w:t>
            </w:r>
            <w:proofErr w:type="spellEnd"/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66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245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Аппараты водонагревательные, </w:t>
            </w:r>
            <w:proofErr w:type="spellStart"/>
            <w:r>
              <w:t>водоподогреватели</w:t>
            </w:r>
            <w:proofErr w:type="spellEnd"/>
            <w:r>
              <w:t xml:space="preserve">, колонки водогрейные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68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lastRenderedPageBreak/>
              <w:t xml:space="preserve">246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Арматура соединительная к трубам металлическим (кресты, муфты, отвода, отступы, ревизии, сифоны, тройники, фланцы и др.)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66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247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Арматура трубопроводная (вентили, задвижки, компенсаторы, краны, клапаны и др.)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248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Вентиляторы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249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Воздуховоды из листовой стали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250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Воздухосборники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6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251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Грязевики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66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252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Дефлекторы в разобранном виде, заготовки воздухораспределительные и трубные, насадки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253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Изделия резиновые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66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254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Изделия санитарно-технические (раковины, трапы, унитазы, ванны и др.)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255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Изделия фаянсовые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256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Калориферы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257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Колонки водоразборные и гидранты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258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Колонки к ваннам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259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Конверторы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260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Котлы отопительные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261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Насосы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262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Плиты газовые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4 </w:t>
            </w:r>
          </w:p>
        </w:tc>
      </w:tr>
      <w:tr w:rsidR="00657ED6">
        <w:trPr>
          <w:trHeight w:val="66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263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Приборы измерительные (водомеры, манометры, термометры, газовые счетчики и др.)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264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Радиаторы отопительные и кронштейны к ним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265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Рефлекторы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46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266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Сосуды металлические (баки, бойлеры и др.)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267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асбестоцементные и части к ним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268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глиняные керамические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269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железобетонные и части к ним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66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270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из синтетических материалов и части к ним (полиэтиленовые, полипропиленовые и </w:t>
            </w:r>
            <w:proofErr w:type="spellStart"/>
            <w:r>
              <w:t>др</w:t>
            </w:r>
            <w:proofErr w:type="spellEnd"/>
            <w:r>
              <w:t xml:space="preserve">)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271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и чугунные и их части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  <w:tr w:rsidR="00657ED6">
        <w:trPr>
          <w:trHeight w:val="34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272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стеклянные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273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из цветных металлов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274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смывные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3 </w:t>
            </w:r>
          </w:p>
        </w:tc>
      </w:tr>
      <w:tr w:rsidR="00657ED6">
        <w:trPr>
          <w:trHeight w:val="35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275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Фильтры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5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276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Шиберы из пластмасс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 </w:t>
            </w:r>
          </w:p>
        </w:tc>
      </w:tr>
      <w:tr w:rsidR="00657ED6">
        <w:trPr>
          <w:trHeight w:val="36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277 </w:t>
            </w:r>
          </w:p>
        </w:tc>
        <w:tc>
          <w:tcPr>
            <w:tcW w:w="8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0" w:right="0" w:firstLine="0"/>
              <w:jc w:val="left"/>
            </w:pPr>
            <w:r>
              <w:t xml:space="preserve">Шиберы из цветных и черных металлов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D6" w:rsidRDefault="002706B9">
            <w:pPr>
              <w:spacing w:after="0" w:line="259" w:lineRule="auto"/>
              <w:ind w:left="104" w:right="0" w:firstLine="0"/>
              <w:jc w:val="center"/>
            </w:pPr>
            <w:r>
              <w:t xml:space="preserve">1 </w:t>
            </w:r>
          </w:p>
        </w:tc>
      </w:tr>
    </w:tbl>
    <w:p w:rsidR="00657ED6" w:rsidRDefault="002706B9" w:rsidP="000D7CF4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sectPr w:rsidR="00657ED6" w:rsidSect="00454F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41"/>
      <w:pgMar w:top="3" w:right="713" w:bottom="598" w:left="823" w:header="11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E96" w:rsidRDefault="00A47E96">
      <w:pPr>
        <w:spacing w:after="0" w:line="240" w:lineRule="auto"/>
      </w:pPr>
      <w:r>
        <w:separator/>
      </w:r>
    </w:p>
  </w:endnote>
  <w:endnote w:type="continuationSeparator" w:id="0">
    <w:p w:rsidR="00A47E96" w:rsidRDefault="00A47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098" w:rsidRDefault="00F31098">
    <w:pPr>
      <w:tabs>
        <w:tab w:val="center" w:pos="0"/>
        <w:tab w:val="center" w:pos="9919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Arial Unicode MS" w:eastAsia="Arial Unicode MS" w:hAnsi="Arial Unicode MS" w:cs="Arial Unicode MS"/>
        <w:sz w:val="2"/>
      </w:rPr>
      <w:t xml:space="preserve"> </w:t>
    </w:r>
    <w:r>
      <w:rPr>
        <w:rFonts w:ascii="Arial Unicode MS" w:eastAsia="Arial Unicode MS" w:hAnsi="Arial Unicode MS" w:cs="Arial Unicode MS"/>
        <w:sz w:val="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rPr>
        <w:rFonts w:ascii="Arial Unicode MS" w:eastAsia="Arial Unicode MS" w:hAnsi="Arial Unicode MS" w:cs="Arial Unicode MS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098" w:rsidRDefault="00F31098">
    <w:pPr>
      <w:tabs>
        <w:tab w:val="center" w:pos="0"/>
        <w:tab w:val="center" w:pos="9919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Arial Unicode MS" w:eastAsia="Arial Unicode MS" w:hAnsi="Arial Unicode MS" w:cs="Arial Unicode MS"/>
        <w:sz w:val="2"/>
      </w:rPr>
      <w:t xml:space="preserve"> </w:t>
    </w:r>
    <w:r>
      <w:rPr>
        <w:rFonts w:ascii="Arial Unicode MS" w:eastAsia="Arial Unicode MS" w:hAnsi="Arial Unicode MS" w:cs="Arial Unicode MS"/>
        <w:sz w:val="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D2091">
      <w:rPr>
        <w:noProof/>
      </w:rPr>
      <w:t>1</w:t>
    </w:r>
    <w:r>
      <w:fldChar w:fldCharType="end"/>
    </w:r>
    <w:r>
      <w:rPr>
        <w:rFonts w:ascii="Arial Unicode MS" w:eastAsia="Arial Unicode MS" w:hAnsi="Arial Unicode MS" w:cs="Arial Unicode MS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098" w:rsidRDefault="00F3109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E96" w:rsidRDefault="00A47E96">
      <w:pPr>
        <w:spacing w:after="0" w:line="240" w:lineRule="auto"/>
      </w:pPr>
      <w:r>
        <w:separator/>
      </w:r>
    </w:p>
  </w:footnote>
  <w:footnote w:type="continuationSeparator" w:id="0">
    <w:p w:rsidR="00A47E96" w:rsidRDefault="00A47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098" w:rsidRDefault="00F31098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F31098" w:rsidRDefault="00F31098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F31098" w:rsidRDefault="00F31098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F31098" w:rsidRDefault="00F31098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F31098" w:rsidRDefault="00F31098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F31098" w:rsidRDefault="00F31098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F31098" w:rsidRDefault="00F31098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F31098" w:rsidRDefault="00F31098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F31098" w:rsidRDefault="00F31098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F31098" w:rsidRDefault="00F31098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F31098" w:rsidRDefault="00F31098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F31098" w:rsidRDefault="00F31098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F31098" w:rsidRDefault="00F31098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F31098" w:rsidRDefault="00F31098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F31098" w:rsidRDefault="00F31098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F31098" w:rsidRDefault="00F31098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F31098" w:rsidRDefault="00F31098">
    <w:pPr>
      <w:spacing w:after="12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  <w:p w:rsidR="00F31098" w:rsidRDefault="00F31098">
    <w:pPr>
      <w:spacing w:after="53" w:line="259" w:lineRule="auto"/>
      <w:ind w:left="0" w:right="0" w:firstLine="0"/>
      <w:jc w:val="left"/>
    </w:pPr>
    <w:r>
      <w:rPr>
        <w:i/>
        <w:sz w:val="16"/>
      </w:rPr>
      <w:t xml:space="preserve"> </w:t>
    </w:r>
  </w:p>
  <w:p w:rsidR="00F31098" w:rsidRDefault="00F31098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522732</wp:posOffset>
              </wp:positionH>
              <wp:positionV relativeFrom="page">
                <wp:posOffset>620268</wp:posOffset>
              </wp:positionV>
              <wp:extent cx="6330696" cy="6096"/>
              <wp:effectExtent l="0" t="0" r="0" b="0"/>
              <wp:wrapNone/>
              <wp:docPr id="477005" name="Group 477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0696" cy="6096"/>
                        <a:chOff x="0" y="0"/>
                        <a:chExt cx="6330696" cy="6096"/>
                      </a:xfrm>
                    </wpg:grpSpPr>
                    <wps:wsp>
                      <wps:cNvPr id="502885" name="Shape 502885"/>
                      <wps:cNvSpPr/>
                      <wps:spPr>
                        <a:xfrm>
                          <a:off x="0" y="0"/>
                          <a:ext cx="63306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0696" h="9144">
                              <a:moveTo>
                                <a:pt x="0" y="0"/>
                              </a:moveTo>
                              <a:lnTo>
                                <a:pt x="6330696" y="0"/>
                              </a:lnTo>
                              <a:lnTo>
                                <a:pt x="63306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7005" style="width:498.48pt;height:0.47998pt;position:absolute;z-index:29;mso-position-horizontal-relative:page;mso-position-horizontal:absolute;margin-left:41.16pt;mso-position-vertical-relative:page;margin-top:48.84pt;" coordsize="63306,60">
              <v:shape id="Shape 502886" style="position:absolute;width:63306;height:91;left:0;top:0;" coordsize="6330696,9144" path="m0,0l6330696,0l6330696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i/>
        <w:sz w:val="16"/>
      </w:rPr>
      <w:t xml:space="preserve">            </w:t>
    </w:r>
    <w:r>
      <w:t xml:space="preserve">Территориальные сметные цены на перевозки грузов для строительства </w:t>
    </w:r>
    <w:proofErr w:type="spellStart"/>
    <w:r>
      <w:t>ТССЦпг</w:t>
    </w:r>
    <w:proofErr w:type="spellEnd"/>
    <w:r>
      <w:t xml:space="preserve"> 81-01-2001. Республика Крым</w:t>
    </w:r>
    <w:r>
      <w:rPr>
        <w:i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098" w:rsidRDefault="00F31098">
    <w:pPr>
      <w:spacing w:after="0" w:line="259" w:lineRule="auto"/>
      <w:ind w:left="0" w:right="0" w:firstLine="0"/>
      <w:jc w:val="left"/>
    </w:pPr>
    <w:r>
      <w:rPr>
        <w:rFonts w:ascii="Arial Unicode MS" w:eastAsia="Arial Unicode MS" w:hAnsi="Arial Unicode MS" w:cs="Arial Unicode MS"/>
        <w:sz w:val="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098" w:rsidRDefault="00F31098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F5817"/>
    <w:multiLevelType w:val="hybridMultilevel"/>
    <w:tmpl w:val="464C2B22"/>
    <w:lvl w:ilvl="0" w:tplc="2DB618B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82E0C8">
      <w:start w:val="1"/>
      <w:numFmt w:val="bullet"/>
      <w:lvlText w:val="o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BCF3E2">
      <w:start w:val="1"/>
      <w:numFmt w:val="bullet"/>
      <w:lvlText w:val="▪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3E30FC">
      <w:start w:val="1"/>
      <w:numFmt w:val="bullet"/>
      <w:lvlText w:val="•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664760">
      <w:start w:val="1"/>
      <w:numFmt w:val="bullet"/>
      <w:lvlText w:val="o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4CCA2C">
      <w:start w:val="1"/>
      <w:numFmt w:val="bullet"/>
      <w:lvlText w:val="▪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44098E">
      <w:start w:val="1"/>
      <w:numFmt w:val="bullet"/>
      <w:lvlText w:val="•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B69B12">
      <w:start w:val="1"/>
      <w:numFmt w:val="bullet"/>
      <w:lvlText w:val="o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1C24EA">
      <w:start w:val="1"/>
      <w:numFmt w:val="bullet"/>
      <w:lvlText w:val="▪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4F4C88"/>
    <w:multiLevelType w:val="hybridMultilevel"/>
    <w:tmpl w:val="6CB4AC3C"/>
    <w:lvl w:ilvl="0" w:tplc="E89A1960">
      <w:start w:val="1"/>
      <w:numFmt w:val="upperRoman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563788">
      <w:start w:val="1"/>
      <w:numFmt w:val="lowerLetter"/>
      <w:lvlText w:val="%2"/>
      <w:lvlJc w:val="left"/>
      <w:pPr>
        <w:ind w:left="3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C224A8">
      <w:start w:val="1"/>
      <w:numFmt w:val="lowerRoman"/>
      <w:lvlText w:val="%3"/>
      <w:lvlJc w:val="left"/>
      <w:pPr>
        <w:ind w:left="4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805E7E">
      <w:start w:val="1"/>
      <w:numFmt w:val="decimal"/>
      <w:lvlText w:val="%4"/>
      <w:lvlJc w:val="left"/>
      <w:pPr>
        <w:ind w:left="4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02A550">
      <w:start w:val="1"/>
      <w:numFmt w:val="lowerLetter"/>
      <w:lvlText w:val="%5"/>
      <w:lvlJc w:val="left"/>
      <w:pPr>
        <w:ind w:left="5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B89112">
      <w:start w:val="1"/>
      <w:numFmt w:val="lowerRoman"/>
      <w:lvlText w:val="%6"/>
      <w:lvlJc w:val="left"/>
      <w:pPr>
        <w:ind w:left="63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E47F92">
      <w:start w:val="1"/>
      <w:numFmt w:val="decimal"/>
      <w:lvlText w:val="%7"/>
      <w:lvlJc w:val="left"/>
      <w:pPr>
        <w:ind w:left="70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2410D0">
      <w:start w:val="1"/>
      <w:numFmt w:val="lowerLetter"/>
      <w:lvlText w:val="%8"/>
      <w:lvlJc w:val="left"/>
      <w:pPr>
        <w:ind w:left="77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14C57C">
      <w:start w:val="1"/>
      <w:numFmt w:val="lowerRoman"/>
      <w:lvlText w:val="%9"/>
      <w:lvlJc w:val="left"/>
      <w:pPr>
        <w:ind w:left="84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7D0C38"/>
    <w:multiLevelType w:val="hybridMultilevel"/>
    <w:tmpl w:val="ED2674B8"/>
    <w:lvl w:ilvl="0" w:tplc="3C200B4E">
      <w:start w:val="1"/>
      <w:numFmt w:val="bullet"/>
      <w:lvlText w:val="-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C47C42">
      <w:start w:val="1"/>
      <w:numFmt w:val="bullet"/>
      <w:lvlText w:val="o"/>
      <w:lvlJc w:val="left"/>
      <w:pPr>
        <w:ind w:left="1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58AA84">
      <w:start w:val="1"/>
      <w:numFmt w:val="bullet"/>
      <w:lvlText w:val="▪"/>
      <w:lvlJc w:val="left"/>
      <w:pPr>
        <w:ind w:left="2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F02440">
      <w:start w:val="1"/>
      <w:numFmt w:val="bullet"/>
      <w:lvlText w:val="•"/>
      <w:lvlJc w:val="left"/>
      <w:pPr>
        <w:ind w:left="2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76E1B8">
      <w:start w:val="1"/>
      <w:numFmt w:val="bullet"/>
      <w:lvlText w:val="o"/>
      <w:lvlJc w:val="left"/>
      <w:pPr>
        <w:ind w:left="3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ACA2AA">
      <w:start w:val="1"/>
      <w:numFmt w:val="bullet"/>
      <w:lvlText w:val="▪"/>
      <w:lvlJc w:val="left"/>
      <w:pPr>
        <w:ind w:left="4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7693A6">
      <w:start w:val="1"/>
      <w:numFmt w:val="bullet"/>
      <w:lvlText w:val="•"/>
      <w:lvlJc w:val="left"/>
      <w:pPr>
        <w:ind w:left="5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12C066">
      <w:start w:val="1"/>
      <w:numFmt w:val="bullet"/>
      <w:lvlText w:val="o"/>
      <w:lvlJc w:val="left"/>
      <w:pPr>
        <w:ind w:left="5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9E40E2">
      <w:start w:val="1"/>
      <w:numFmt w:val="bullet"/>
      <w:lvlText w:val="▪"/>
      <w:lvlJc w:val="left"/>
      <w:pPr>
        <w:ind w:left="6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ED6"/>
    <w:rsid w:val="000921A0"/>
    <w:rsid w:val="000D7CF4"/>
    <w:rsid w:val="002125EC"/>
    <w:rsid w:val="002706B9"/>
    <w:rsid w:val="003F00CF"/>
    <w:rsid w:val="00441F73"/>
    <w:rsid w:val="00454F8B"/>
    <w:rsid w:val="00657ED6"/>
    <w:rsid w:val="006D2091"/>
    <w:rsid w:val="006F307C"/>
    <w:rsid w:val="00940F75"/>
    <w:rsid w:val="00A47E96"/>
    <w:rsid w:val="00DE7AFD"/>
    <w:rsid w:val="00E83EDA"/>
    <w:rsid w:val="00F3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7603F2"/>
  <w15:docId w15:val="{139D322D-54E5-4108-A311-34771375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" w:line="264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3"/>
      </w:numPr>
      <w:spacing w:after="22" w:line="265" w:lineRule="auto"/>
      <w:ind w:left="10" w:right="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394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394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2"/>
    </w:rPr>
  </w:style>
  <w:style w:type="paragraph" w:styleId="11">
    <w:name w:val="toc 1"/>
    <w:hidden/>
    <w:pPr>
      <w:spacing w:after="12" w:line="264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21">
    <w:name w:val="toc 2"/>
    <w:hidden/>
    <w:pPr>
      <w:spacing w:after="12" w:line="264" w:lineRule="auto"/>
      <w:ind w:left="246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31">
    <w:name w:val="toc 3"/>
    <w:hidden/>
    <w:pPr>
      <w:spacing w:after="12" w:line="264" w:lineRule="auto"/>
      <w:ind w:left="236" w:right="23" w:firstLine="20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40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33</Pages>
  <Words>2012</Words>
  <Characters>11473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Зворская</dc:creator>
  <cp:keywords/>
  <cp:lastModifiedBy>Rinat</cp:lastModifiedBy>
  <cp:revision>11</cp:revision>
  <dcterms:created xsi:type="dcterms:W3CDTF">2018-09-26T11:20:00Z</dcterms:created>
  <dcterms:modified xsi:type="dcterms:W3CDTF">2018-10-01T09:28:00Z</dcterms:modified>
</cp:coreProperties>
</file>