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SHINING FARCE</w:t>
        <w:br/>
        <w:t>PROJECT HANDOFF</w:t>
      </w:r>
    </w:p>
    <w:p>
      <w:pPr>
        <w:jc w:val="center"/>
      </w:pPr>
      <w:r>
        <w:rPr>
          <w:b/>
        </w:rPr>
        <w:t>Design + Architecture State after Codex Prompt #4</w:t>
      </w:r>
    </w:p>
    <w:p>
      <w:r>
        <w:t>Purpose: paste/upload this document into a fresh ChatGPT conversation and use it as the authoritative continuation brief. This project chat is the design/architecture room. Do not write implementation code unless the user explicitly asks; when implementation is desired, produce precise Codex-ready prompts.</w:t>
      </w:r>
    </w:p>
    <w:p>
      <w:pPr>
        <w:pStyle w:val="Heading1"/>
      </w:pPr>
      <w:r>
        <w:t>1. Non-Negotiable Project Instructions</w:t>
      </w:r>
    </w:p>
    <w:p>
      <w:pPr>
        <w:pStyle w:val="ListBullet"/>
      </w:pPr>
      <w:r>
        <w:t>This chat is for game design, architecture, documentation, and Codex prompt generation. Do not implement Shining Farce code here unless the user explicitly changes that instruction.</w:t>
      </w:r>
    </w:p>
    <w:p>
      <w:pPr>
        <w:pStyle w:val="ListBullet"/>
      </w:pPr>
      <w:r>
        <w:t>When a subsystem is sufficiently defined and implementation is requested, create a detailed Codex prompt specifying authoritative rules, files/architecture expectations, deferred items, regression constraints, and verification.</w:t>
      </w:r>
    </w:p>
    <w:p>
      <w:pPr>
        <w:pStyle w:val="ListBullet"/>
      </w:pPr>
      <w:r>
        <w:t>Avoid design drift. Do not silently fill gaps with plausible mechanics or numbers. Distinguish FINALIZED, PROVISIONAL/TUNABLE, and DEFERRED/TBD.</w:t>
      </w:r>
    </w:p>
    <w:p>
      <w:pPr>
        <w:pStyle w:val="ListBullet"/>
      </w:pPr>
      <w:r>
        <w:t>The game must remain extract ZIP -&gt; double-click index.html -&gt; play. No local server, terminal, Python, Node, npm, or install required for playtesting.</w:t>
      </w:r>
    </w:p>
    <w:p>
      <w:pPr>
        <w:pStyle w:val="ListBullet"/>
      </w:pPr>
      <w:r>
        <w:t>Runtime uses ordinary classic script tags in deterministic dependency order and one window.GBTRPG namespace; no ES-module dependency that breaks file://.</w:t>
      </w:r>
    </w:p>
    <w:p>
      <w:pPr>
        <w:pStyle w:val="ListBullet"/>
      </w:pPr>
      <w:r>
        <w:t>External replaceable PNG assets only; no base64/data URLs. Vanilla JavaScript, modular/data-driven/expandable.</w:t>
      </w:r>
    </w:p>
    <w:p>
      <w:pPr>
        <w:pStyle w:val="Heading1"/>
      </w:pPr>
      <w:r>
        <w:t>2. Current Implementation Checkpoint</w:t>
      </w:r>
    </w:p>
    <w:p>
      <w:r>
        <w:t>Codex Prompt #4 has been implemented. Reported baseline before Prompt #4: 195/195 checks. Reported result after Prompt #4: 266/266 checks. Save-state schema is now version 5. There is internal serialized-state/schema migration infrastructure, but no player-facing Save/Load UI.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864"/>
            <w:vAlign w:val="center"/>
          </w:tcPr>
          <w:p>
            <w:r>
              <w:rPr>
                <w:b/>
                <w:sz w:val="16"/>
              </w:rPr>
              <w:t>Prompt</w:t>
            </w:r>
          </w:p>
        </w:tc>
        <w:tc>
          <w:tcPr>
            <w:tcW w:type="dxa" w:w="1008"/>
            <w:vAlign w:val="center"/>
          </w:tcPr>
          <w:p>
            <w:r>
              <w:rPr>
                <w:b/>
                <w:sz w:val="16"/>
              </w:rPr>
              <w:t>Status</w:t>
            </w:r>
          </w:p>
        </w:tc>
        <w:tc>
          <w:tcPr>
            <w:tcW w:type="dxa" w:w="8352"/>
            <w:vAlign w:val="center"/>
          </w:tcPr>
          <w:p>
            <w:r>
              <w:rPr>
                <w:b/>
                <w:sz w:val="16"/>
              </w:rPr>
              <w:t>Scope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0"/>
            </w:pPr>
            <w:r>
              <w:rPr>
                <w:sz w:val="16"/>
              </w:rPr>
              <w:t>#1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6"/>
              </w:rPr>
              <w:t>DONE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>
              <w:rPr>
                <w:sz w:val="16"/>
              </w:rPr>
              <w:t>Campaign Core Foundation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0"/>
            </w:pPr>
            <w:r>
              <w:rPr>
                <w:sz w:val="16"/>
              </w:rPr>
              <w:t>#2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6"/>
              </w:rPr>
              <w:t>DONE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>
              <w:rPr>
                <w:sz w:val="16"/>
              </w:rPr>
              <w:t>Strategic Orders, simultaneous movement, End Day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0"/>
            </w:pPr>
            <w:r>
              <w:rPr>
                <w:sz w:val="16"/>
              </w:rPr>
              <w:t>#2.5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6"/>
              </w:rPr>
              <w:t>DONE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>
              <w:rPr>
                <w:sz w:val="16"/>
              </w:rPr>
              <w:t>Strategic Map Presentation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0"/>
            </w:pPr>
            <w:r>
              <w:rPr>
                <w:sz w:val="16"/>
              </w:rPr>
              <w:t>#3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6"/>
              </w:rPr>
              <w:t>DONE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>
              <w:rPr>
                <w:sz w:val="16"/>
              </w:rPr>
              <w:t>Economy, recruitment, inventory, logistics, squad management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0"/>
            </w:pPr>
            <w:r>
              <w:rPr>
                <w:sz w:val="16"/>
              </w:rPr>
              <w:t>#3.5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6"/>
              </w:rPr>
              <w:t>DONE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>
              <w:rPr>
                <w:sz w:val="16"/>
              </w:rPr>
              <w:t>Races, character stats, deterministic growth/progression foundation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0"/>
            </w:pPr>
            <w:r>
              <w:rPr>
                <w:sz w:val="16"/>
              </w:rPr>
              <w:t>#4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6"/>
              </w:rPr>
              <w:t>DONE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>
              <w:rPr>
                <w:sz w:val="16"/>
              </w:rPr>
              <w:t>Classes, CP, ability/loadout architecture, equipment permissions, Major Actions, Steal/Disarm and double-attack foundations</w:t>
            </w:r>
          </w:p>
        </w:tc>
      </w:tr>
    </w:tbl>
    <w:p>
      <w:pPr>
        <w:pStyle w:val="Heading1"/>
      </w:pPr>
      <w:r>
        <w:t>3. Visual / Runtime Direction</w:t>
      </w:r>
    </w:p>
    <w:p>
      <w:pPr>
        <w:pStyle w:val="ListBullet"/>
      </w:pPr>
      <w:r>
        <w:t>Game Boy visual language, not Game Boy hardware emulation.</w:t>
      </w:r>
    </w:p>
    <w:p>
      <w:pPr>
        <w:pStyle w:val="ListBullet"/>
      </w:pPr>
      <w:r>
        <w:t>Logical game resolution: 320x240.</w:t>
      </w:r>
    </w:p>
    <w:p>
      <w:pPr>
        <w:pStyle w:val="ListBullet"/>
      </w:pPr>
      <w:r>
        <w:t>Strategic base visual unit: 16x16. Tactical tiles/hero: 16x16. Larger strategic artwork may use multiples of 16x16.</w:t>
      </w:r>
    </w:p>
    <w:p>
      <w:pPr>
        <w:pStyle w:val="ListBullet"/>
      </w:pPr>
      <w:r>
        <w:t>Nearest-neighbor scaling only; no smoothing/antialiasing.</w:t>
      </w:r>
    </w:p>
    <w:p>
      <w:pPr>
        <w:pStyle w:val="ListBullet"/>
      </w:pPr>
      <w:r>
        <w:t>Authorized game-framebuffer palette only: #CADC9F, #0F380F, #306230, #8BAC0F, #9BBC0F.</w:t>
      </w:r>
    </w:p>
    <w:p>
      <w:pPr>
        <w:pStyle w:val="ListBullet"/>
      </w:pPr>
      <w:r>
        <w:t>In-game menus/windows/text are rendered in the game framebuffer, not modern HTML UI.</w:t>
      </w:r>
    </w:p>
    <w:p>
      <w:pPr>
        <w:pStyle w:val="ListBullet"/>
      </w:pPr>
      <w:r>
        <w:t>Strategic world: graph-based. Tactical maps: square grid.</w:t>
      </w:r>
    </w:p>
    <w:p>
      <w:pPr>
        <w:pStyle w:val="ListBullet"/>
      </w:pPr>
      <w:r>
        <w:t>Current strategic world dimensions after Prompt #3: 64x40 cells x 16px = 1024x640; camera maximum 704x448 for the 320x192 map rectangle.</w:t>
      </w:r>
    </w:p>
    <w:p>
      <w:pPr>
        <w:pStyle w:val="Heading1"/>
      </w:pPr>
      <w:r>
        <w:t>4. Future Mobile / Android Host Shell</w:t>
      </w:r>
    </w:p>
    <w:p>
      <w:pPr>
        <w:pStyle w:val="ListBullet"/>
      </w:pPr>
      <w:r>
        <w:t>Late-stage packaging/interface feature; do not build yet.</w:t>
      </w:r>
    </w:p>
    <w:p>
      <w:pPr>
        <w:pStyle w:val="ListBullet"/>
      </w:pPr>
      <w:r>
        <w:t>Game viewport sits inside a pixel-art handheld/device overlay; controls at bottom of phone screen.</w:t>
      </w:r>
    </w:p>
    <w:p>
      <w:pPr>
        <w:pStyle w:val="ListBullet"/>
      </w:pPr>
      <w:r>
        <w:t>Device shell is separate from the game framebuffer and may use broader colors; the game remains strict five-green.</w:t>
      </w:r>
    </w:p>
    <w:p>
      <w:pPr>
        <w:pStyle w:val="ListBullet"/>
      </w:pPr>
      <w:r>
        <w:t>Virtual buttons map to abstract actions: UP, DOWN, LEFT, RIGHT, CONFIRM, CANCEL, MENU, START, SELECT.</w:t>
      </w:r>
    </w:p>
    <w:p>
      <w:pPr>
        <w:pStyle w:val="ListBullet"/>
      </w:pPr>
      <w:r>
        <w:t>Game systems must not care whether input comes from keyboard, touch, Bluetooth, or physical controller.</w:t>
      </w:r>
    </w:p>
    <w:p>
      <w:pPr>
        <w:pStyle w:val="ListBullet"/>
      </w:pPr>
      <w:r>
        <w:t>Desktop should show a clean game viewport without wasting space on the shell.</w:t>
      </w:r>
    </w:p>
    <w:p>
      <w:pPr>
        <w:pStyle w:val="Heading1"/>
      </w:pPr>
      <w:r>
        <w:t>5. Grand Game Structure</w:t>
      </w:r>
    </w:p>
    <w:p>
      <w:r>
        <w:t>Two connected layers. Campaign creates BattleScenario; tactical returns BattleResult. Tactical should not know the whole campaign.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040"/>
            <w:vAlign w:val="center"/>
          </w:tcPr>
          <w:p>
            <w:r>
              <w:rPr>
                <w:b/>
                <w:sz w:val="16"/>
              </w:rPr>
              <w:t>Campaign / Strategic</w:t>
            </w:r>
          </w:p>
        </w:tc>
        <w:tc>
          <w:tcPr>
            <w:tcW w:type="dxa" w:w="5040"/>
            <w:vAlign w:val="center"/>
          </w:tcPr>
          <w:p>
            <w:r>
              <w:rPr>
                <w:b/>
                <w:sz w:val="16"/>
              </w:rPr>
              <w:t>Tactical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sz w:val="16"/>
              </w:rPr>
              <w:t>World map, travel, politics, recruitment, logistics, territory/control, Zeon expansion, squad management, time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sz w:val="16"/>
              </w:rPr>
              <w:t>Square-grid battles resolving strategic encounters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sz w:val="16"/>
              </w:rPr>
              <w:t>WorldMapSystem, WorldPathfindingSystem, CampaignTurnSystem, SquadSystem, FactionSystem, SettlementSystem, RecruitmentSystem, EconomySystem, DiplomacySystem, StrategicAISystem, CampaignEventSystem, IntelSystem, Traveler concepts; future RetreatSystem and centralized Combat Rating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sz w:val="16"/>
              </w:rPr>
              <w:t>TurnSystem, MovementSystem, TargetingSystem, CombatSystem, MagicSystem, ItemSystem, AISystem, CombatCutInState</w:t>
            </w:r>
          </w:p>
        </w:tc>
      </w:tr>
    </w:tbl>
    <w:p>
      <w:pPr>
        <w:pStyle w:val="Heading1"/>
      </w:pPr>
      <w:r>
        <w:t>6. Narrative and Campaign Premise</w:t>
      </w:r>
    </w:p>
    <w:p>
      <w:pPr>
        <w:pStyle w:val="ListBullet"/>
      </w:pPr>
      <w:r>
        <w:t>Player controls the main character (MC) in a war against demon king Zeon.</w:t>
      </w:r>
    </w:p>
    <w:p>
      <w:pPr>
        <w:pStyle w:val="ListBullet"/>
      </w:pPr>
      <w:r>
        <w:t>MC travels the world recruiting soldiers and persuading polities to support the anti-Zeon effort.</w:t>
      </w:r>
    </w:p>
    <w:p>
      <w:pPr>
        <w:pStyle w:val="ListBullet"/>
      </w:pPr>
      <w:r>
        <w:t>Other kingdoms/nations fight Zeon in-universe, but only PLAYER and ZEON actively field strategic squads and conquer/control locations in the simulation.</w:t>
      </w:r>
    </w:p>
    <w:p>
      <w:pPr>
        <w:pStyle w:val="ListBullet"/>
      </w:pPr>
      <w:r>
        <w:t>Other polities remain neutral until they support MC; no independent map-painting AI.</w:t>
      </w:r>
    </w:p>
    <w:p>
      <w:pPr>
        <w:pStyle w:val="ListBullet"/>
      </w:pPr>
      <w:r>
        <w:t>Recruited units are willing combatants that polities can spare.</w:t>
      </w:r>
    </w:p>
    <w:p>
      <w:pPr>
        <w:pStyle w:val="ListBullet"/>
      </w:pPr>
      <w:r>
        <w:t>Finale kills Zeon.</w:t>
      </w:r>
    </w:p>
    <w:p>
      <w:pPr>
        <w:pStyle w:val="Heading1"/>
      </w:pPr>
      <w:r>
        <w:t>7. Strategic World / End Day</w:t>
      </w:r>
    </w:p>
    <w:p>
      <w:pPr>
        <w:pStyle w:val="ListBullet"/>
      </w:pPr>
      <w:r>
        <w:t>Global map is a graph/network: meaningful locations are nodes, routes are edges. One ordinary route edge = one campaign day.</w:t>
      </w:r>
    </w:p>
    <w:p>
      <w:pPr>
        <w:pStyle w:val="ListBullet"/>
      </w:pPr>
      <w:r>
        <w:t>Routes can carry terrain/type/modifiers/blocked/story-lock data. Impassable geography means no edge; conditional edges are possible.</w:t>
      </w:r>
    </w:p>
    <w:p>
      <w:pPr>
        <w:pStyle w:val="ListBullet"/>
      </w:pPr>
      <w:r>
        <w:t>Select destination -&gt; pathfinder proposes route -&gt; highlight -&gt; confirmation. Manual waypoints are future.</w:t>
      </w:r>
    </w:p>
    <w:p>
      <w:pPr>
        <w:pStyle w:val="ListBullet"/>
      </w:pPr>
      <w:r>
        <w:t>Only the next edge resolves per End Day; remaining route can change/cancel in later planning.</w:t>
      </w:r>
    </w:p>
    <w:p>
      <w:pPr>
        <w:pStyle w:val="ListBullet"/>
      </w:pPr>
      <w:r>
        <w:t>Opposing squads crossing/meeting on a route trigger tactical battle. Location battles are distinct/handcrafted/template/hybrid; route maps may be procedural/deterministic.</w:t>
      </w:r>
    </w:p>
    <w:p>
      <w:pPr>
        <w:pStyle w:val="ListBullet"/>
      </w:pPr>
      <w:r>
        <w:t>End Day is simultaneous. Freeze all orders first. No sequential observer advantage.</w:t>
      </w:r>
    </w:p>
    <w:p>
      <w:r>
        <w:t>Authoritative End Day sequence:</w:t>
      </w:r>
    </w:p>
    <w:p>
      <w:pPr>
        <w:pStyle w:val="ListNumber"/>
      </w:pPr>
      <w:r>
        <w:t>Planning.</w:t>
      </w:r>
    </w:p>
    <w:p>
      <w:pPr>
        <w:pStyle w:val="ListNumber"/>
      </w:pPr>
      <w:r>
        <w:t>Order Lock: freeze player orders; generate Zeon orders.</w:t>
      </w:r>
    </w:p>
    <w:p>
      <w:pPr>
        <w:pStyle w:val="ListNumber"/>
      </w:pPr>
      <w:r>
        <w:t>Movement Intent: every traveler chooses next edge from frozen state.</w:t>
      </w:r>
    </w:p>
    <w:p>
      <w:pPr>
        <w:pStyle w:val="ListNumber"/>
      </w:pPr>
      <w:r>
        <w:t>Collision Detection.</w:t>
      </w:r>
    </w:p>
    <w:p>
      <w:pPr>
        <w:pStyle w:val="ListNumber"/>
      </w:pPr>
      <w:r>
        <w:t>Resolution: battles, retreats, defeated squads, MC defeat, successful travel.</w:t>
      </w:r>
    </w:p>
    <w:p>
      <w:pPr>
        <w:pStyle w:val="ListNumber"/>
      </w:pPr>
      <w:r>
        <w:t>World Update.</w:t>
      </w:r>
    </w:p>
    <w:p>
      <w:pPr>
        <w:pStyle w:val="ListNumber"/>
      </w:pPr>
      <w:r>
        <w:t>Day Advance.</w:t>
      </w:r>
    </w:p>
    <w:p>
      <w:pPr>
        <w:pStyle w:val="ListNumber"/>
      </w:pPr>
      <w:r>
        <w:t>Return to Planning.</w:t>
      </w:r>
    </w:p>
    <w:p>
      <w:r>
        <w:t>Battles interrupt same-day resolution: campaign pauses, tactical battle is played, BattleResult is applied, then remaining same-day resolution continues. The day advances only once after all resolutions.</w:t>
      </w:r>
    </w:p>
    <w:p>
      <w:pPr>
        <w:pStyle w:val="Heading1"/>
      </w:pPr>
      <w:r>
        <w:t>8. Squads, Roster, Stationing, Strategic Sprites</w:t>
      </w:r>
    </w:p>
    <w:p>
      <w:pPr>
        <w:pStyle w:val="ListBullet"/>
      </w:pPr>
      <w:r>
        <w:t>Squad maximum: 12 units. Overall roster may be much larger.</w:t>
      </w:r>
    </w:p>
    <w:p>
      <w:pPr>
        <w:pStyle w:val="ListBullet"/>
      </w:pPr>
      <w:r>
        <w:t>Ordered squad member array is authoritative and player-reorderable.</w:t>
      </w:r>
    </w:p>
    <w:p>
      <w:pPr>
        <w:pStyle w:val="ListBullet"/>
      </w:pPr>
      <w:r>
        <w:t>Strategic-map sprite = strategic sprite of roster slot 1. Reordering changes displayed sprite immediately.</w:t>
      </w:r>
    </w:p>
    <w:p>
      <w:pPr>
        <w:pStyle w:val="ListBullet"/>
      </w:pPr>
      <w:r>
        <w:t>Slot 1 is visual representation only; it does not determine command authority or narrative leadership. MC remains MC.</w:t>
      </w:r>
    </w:p>
    <w:p>
      <w:pPr>
        <w:pStyle w:val="ListBullet"/>
      </w:pPr>
      <w:r>
        <w:t>No duplicate authoritative squad.spriteId. Derive sprite from unitIds[0] -&gt; unit -&gt; strategic sprite. Empty/debug squads use fallback flag.</w:t>
      </w:r>
    </w:p>
    <w:p>
      <w:pPr>
        <w:pStyle w:val="ListBullet"/>
      </w:pPr>
      <w:r>
        <w:t>Multiple same-faction squads may occupy a location, but only one squad per faction is stationed/active defender.</w:t>
      </w:r>
    </w:p>
    <w:p>
      <w:pPr>
        <w:pStyle w:val="ListBullet"/>
      </w:pPr>
      <w:r>
        <w:t>If only one squad is present it is auto-stationed. Existing/first-arrived remains stationed; manual change is possible. If stationed squad leaves, oldest remaining friendly auto-stations.</w:t>
      </w:r>
    </w:p>
    <w:p>
      <w:pPr>
        <w:pStyle w:val="ListBullet"/>
      </w:pPr>
      <w:r>
        <w:t>Stationing authority belongs to location state, not a squad boolean.</w:t>
      </w:r>
    </w:p>
    <w:p>
      <w:pPr>
        <w:pStyle w:val="Heading1"/>
      </w:pPr>
      <w:r>
        <w:t>9. Defeat, Survival, Retreat, Recovery - FUTURE</w:t>
      </w:r>
    </w:p>
    <w:p>
      <w:pPr>
        <w:pStyle w:val="ListBullet"/>
      </w:pPr>
      <w:r>
        <w:t>Losing squad ceases as a squad object; units are not automatically permanently lost.</w:t>
      </w:r>
    </w:p>
    <w:p>
      <w:pPr>
        <w:pStyle w:val="ListBullet"/>
      </w:pPr>
      <w:r>
        <w:t>Separate tactical alive/defeated, battle outcome, and post-battle fate.</w:t>
      </w:r>
    </w:p>
    <w:p>
      <w:pPr>
        <w:pStyle w:val="ListBullet"/>
      </w:pPr>
      <w:r>
        <w:t>Each defeated unit later receives a survival check. Proposed factors: base chance, relative Combat Rating, class, skills, equipment, circumstances, retreat; normal cap around 95%; one-use guarantee possible.</w:t>
      </w:r>
    </w:p>
    <w:p>
      <w:pPr>
        <w:pStyle w:val="ListBullet"/>
      </w:pPr>
      <w:r>
        <w:t>MC survival is guaranteed. MC relocates to nearest player settlement, recovers, then auto-forms an MC-only squad. Campaign continues during recovery.</w:t>
      </w:r>
    </w:p>
    <w:p>
      <w:pPr>
        <w:pStyle w:val="ListBullet"/>
      </w:pPr>
      <w:r>
        <w:t>Retreat concept: conscious units auto-survive; already defeated units roll survival; conscious units retain HP/MP and recover; retreat destination is geographically constrained; territory/loss costs apply.</w:t>
      </w:r>
    </w:p>
    <w:p>
      <w:pPr>
        <w:pStyle w:val="ListBullet"/>
      </w:pPr>
      <w:r>
        <w:t>Full retreat routing is TBD. Current old moving-retreat fallback was origin; stationary retreat unsupported.</w:t>
      </w:r>
    </w:p>
    <w:p>
      <w:pPr>
        <w:pStyle w:val="Heading1"/>
      </w:pPr>
      <w:r>
        <w:t>10. Politics, Control, Diplomacy</w:t>
      </w:r>
    </w:p>
    <w:p>
      <w:pPr>
        <w:pStyle w:val="ListBullet"/>
      </w:pPr>
      <w:r>
        <w:t>Polity.allegiance is NEUTRAL or PLAYER. Location.controller is NEUTRAL / PLAYER / ZEON.</w:t>
      </w:r>
    </w:p>
    <w:p>
      <w:pPr>
        <w:pStyle w:val="ListBullet"/>
      </w:pPr>
      <w:r>
        <w:t>When a polity joins PLAYER, all its non-Zeon-controlled locations become PLAYER-controlled immediately; Zeon-held locations remain Zeon until liberated. Alignment remains even if territory later falls.</w:t>
      </w:r>
    </w:p>
    <w:p>
      <w:pPr>
        <w:pStyle w:val="ListBullet"/>
      </w:pPr>
      <w:r>
        <w:t>PLAYER walking into undefended NEUTRAL does NOT make it PLAYER-controlled.</w:t>
      </w:r>
    </w:p>
    <w:p>
      <w:pPr>
        <w:pStyle w:val="ListBullet"/>
      </w:pPr>
      <w:r>
        <w:t>ZEON unopposed neutral arrival may conquer to ZEON. PLAYER unopposed ZEON arrival liberates to PLAYER. ZEON unopposed PLAYER arrival conquers to ZEON.</w:t>
      </w:r>
    </w:p>
    <w:p>
      <w:pPr>
        <w:pStyle w:val="ListBullet"/>
      </w:pPr>
      <w:r>
        <w:t>No OCCUPIED controller state. Control and presence are separate.</w:t>
      </w:r>
    </w:p>
    <w:p>
      <w:pPr>
        <w:pStyle w:val="ListBullet"/>
      </w:pPr>
      <w:r>
        <w:t>Liberation recovery is PLAYER controller + recovery state/progress. Benefits require polity support + PLAYER control + recovered.</w:t>
      </w:r>
    </w:p>
    <w:p>
      <w:r>
        <w:t>Future diplomacy:</w:t>
      </w:r>
    </w:p>
    <w:p>
      <w:pPr>
        <w:pStyle w:val="ListBullet2"/>
      </w:pPr>
      <w:r>
        <w:t>MC physically reaches petition location, usually capital, and chooses Petition.</w:t>
      </w:r>
    </w:p>
    <w:p>
      <w:pPr>
        <w:pStyle w:val="ListBullet2"/>
      </w:pPr>
      <w:r>
        <w:t>Willingness uses Trust, Reputation, Fear/Zeon Pressure, Confidence, quests/story. Show rough range.</w:t>
      </w:r>
    </w:p>
    <w:p>
      <w:pPr>
        <w:pStyle w:val="ListBullet2"/>
      </w:pPr>
      <w:r>
        <w:t>Success sets allegiance PLAYER. Failure locks retry until next in-game day; no day cost; no generic trust penalty.</w:t>
      </w:r>
    </w:p>
    <w:p>
      <w:pPr>
        <w:pStyle w:val="ListBullet2"/>
      </w:pPr>
      <w:r>
        <w:t>Eligibility is separate from chance. Quest/scripted/conditional support methods can bypass generic petition.</w:t>
      </w:r>
    </w:p>
    <w:p>
      <w:pPr>
        <w:pStyle w:val="Heading1"/>
      </w:pPr>
      <w:r>
        <w:t>11. Economy, Recruitment, Inventory, Logistics - IMPLEMENTED</w:t>
      </w:r>
    </w:p>
    <w:p>
      <w:pPr>
        <w:pStyle w:val="ListBullet"/>
      </w:pPr>
      <w:r>
        <w:t>G is the only material currency. PLAYER and ZEON treasuries. Development starts were 1000/500.</w:t>
      </w:r>
    </w:p>
    <w:p>
      <w:pPr>
        <w:pStyle w:val="ListBullet"/>
      </w:pPr>
      <w:r>
        <w:t>Controlled eligible locations generate daily G during World Update; recovery multiplier hook defaults to 1. No wages/food/upkeep.</w:t>
      </w:r>
    </w:p>
    <w:p>
      <w:pPr>
        <w:pStyle w:val="ListBullet"/>
      </w:pPr>
      <w:r>
        <w:t>Shops have infinite inventory using tier/location tables; no stock/restock. Current access requires PLAYER control. Price modifier hook defaults to 100%.</w:t>
      </w:r>
    </w:p>
    <w:p>
      <w:pPr>
        <w:pStyle w:val="ListBullet"/>
      </w:pPr>
      <w:r>
        <w:t>One overall player inventory view, but stable individual item instances are physically tracked. Item place: LOCATION / UNIT / SHIPMENT; states include AVAILABLE / IN_TRANSIT / EQUIPPED / PERSONAL.</w:t>
      </w:r>
    </w:p>
    <w:p>
      <w:pPr>
        <w:pStyle w:val="ListBullet"/>
      </w:pPr>
      <w:r>
        <w:t>Items do not teleport. Remote assignment creates a wagon; old gear remains equipped until replacement arrives, then swap occurs and old gear returns to inventory at unit node.</w:t>
      </w:r>
    </w:p>
    <w:p>
      <w:pPr>
        <w:pStyle w:val="ListBullet"/>
      </w:pPr>
      <w:r>
        <w:t>No ordinary squad inventory. Personal carried inventory capacity is normally 4; equipped items do not consume it.</w:t>
      </w:r>
    </w:p>
    <w:p>
      <w:pPr>
        <w:pStyle w:val="ListBullet"/>
      </w:pPr>
      <w:r>
        <w:t>Equipment slots: main weapon, off-hand, armor, accessory.</w:t>
      </w:r>
    </w:p>
    <w:p>
      <w:pPr>
        <w:pStyle w:val="ListBullet"/>
      </w:pPr>
      <w:r>
        <w:t>Supply wagons are separate travelers, one edge/day, can carry multiple copies to common target/current origin. Routing uses replaceable knowledge, not hidden actual Zeon squad positions.</w:t>
      </w:r>
    </w:p>
    <w:p>
      <w:pPr>
        <w:pStyle w:val="ListBullet"/>
      </w:pPr>
      <w:r>
        <w:t>Known danger can reroute/block; no safe path = hold. Recipient movement is followed from later frozen planning snapshots; cargo never teleports.</w:t>
      </w:r>
    </w:p>
    <w:p>
      <w:pPr>
        <w:pStyle w:val="ListBullet"/>
      </w:pPr>
      <w:r>
        <w:t>Zeon wagon interception uses frozen intentions: shared intended destination, stationary enemy occupancy, or opposite-edge crossing. Cargo lost; no tactical battle. Friendly squads currently do not protect wagons.</w:t>
      </w:r>
    </w:p>
    <w:p>
      <w:pPr>
        <w:pStyle w:val="ListBullet"/>
      </w:pPr>
      <w:r>
        <w:t>Ordinary recruits cost G and ordinary recruitment requires PLAYER-controlled settlement.</w:t>
      </w:r>
    </w:p>
    <w:p>
      <w:pPr>
        <w:pStyle w:val="ListBullet"/>
      </w:pPr>
      <w:r>
        <w:t>Recruit pools refresh automatically every 7 days; first refresh day 8. Candidates deterministic via serialized PRNG/counters.</w:t>
      </w:r>
    </w:p>
    <w:p>
      <w:pPr>
        <w:pStyle w:val="ListBullet"/>
      </w:pPr>
      <w:r>
        <w:t>VeteranBenchmark is currently an upper-quartile approximation over ACTIVE PLAYER Character Levels with conservative downward offset + seeded variation + location modifier. Full participation/Combat Rating version is future.</w:t>
      </w:r>
    </w:p>
    <w:p>
      <w:pPr>
        <w:pStyle w:val="ListBullet"/>
      </w:pPr>
      <w:r>
        <w:t>Recruit cost currently archetype base + 15G/level.</w:t>
      </w:r>
    </w:p>
    <w:p>
      <w:pPr>
        <w:pStyle w:val="ListBullet"/>
      </w:pPr>
      <w:r>
        <w:t>Recruited units remain physically at recruitment location. They may join local squad or travel as LONE_UNIT. Same-location management is instant; remote joining requires travel.</w:t>
      </w:r>
    </w:p>
    <w:p>
      <w:pPr>
        <w:pStyle w:val="Heading1"/>
      </w:pPr>
      <w:r>
        <w:t>12. Race / Character Stat Foundation - IMPLEMENTED</w:t>
      </w:r>
    </w:p>
    <w:p>
      <w:r>
        <w:t>Growing primary stats: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1008"/>
            <w:vAlign w:val="center"/>
          </w:tcPr>
          <w:p>
            <w:r>
              <w:rPr>
                <w:b/>
                <w:sz w:val="16"/>
              </w:rPr>
              <w:t>Stat</w:t>
            </w:r>
          </w:p>
        </w:tc>
        <w:tc>
          <w:tcPr>
            <w:tcW w:type="dxa" w:w="8928"/>
            <w:vAlign w:val="center"/>
          </w:tcPr>
          <w:p>
            <w:r>
              <w:rPr>
                <w:b/>
                <w:sz w:val="16"/>
              </w:rPr>
              <w:t>Responsibility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6"/>
              </w:rPr>
              <w:t>STR</w:t>
            </w:r>
          </w:p>
        </w:tc>
        <w:tc>
          <w:tcPr>
            <w:tcW w:type="dxa" w:w="8928"/>
            <w:vAlign w:val="top"/>
          </w:tcPr>
          <w:p>
            <w:pPr>
              <w:spacing w:after="0"/>
            </w:pPr>
            <w:r>
              <w:rPr>
                <w:sz w:val="16"/>
              </w:rPr>
              <w:t>Melee attack damage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6"/>
              </w:rPr>
              <w:t>DEX</w:t>
            </w:r>
          </w:p>
        </w:tc>
        <w:tc>
          <w:tcPr>
            <w:tcW w:type="dxa" w:w="8928"/>
            <w:vAlign w:val="top"/>
          </w:tcPr>
          <w:p>
            <w:pPr>
              <w:spacing w:after="0"/>
            </w:pPr>
            <w:r>
              <w:rPr>
                <w:sz w:val="16"/>
              </w:rPr>
              <w:t>Ranged attack damage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6"/>
              </w:rPr>
              <w:t>CON</w:t>
            </w:r>
          </w:p>
        </w:tc>
        <w:tc>
          <w:tcPr>
            <w:tcW w:type="dxa" w:w="8928"/>
            <w:vAlign w:val="top"/>
          </w:tcPr>
          <w:p>
            <w:pPr>
              <w:spacing w:after="0"/>
            </w:pPr>
            <w:r>
              <w:rPr>
                <w:sz w:val="16"/>
              </w:rPr>
              <w:t>MAX HP, physical-debuff resistance, end-of-day recovery rate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6"/>
              </w:rPr>
              <w:t>AGI</w:t>
            </w:r>
          </w:p>
        </w:tc>
        <w:tc>
          <w:tcPr>
            <w:tcW w:type="dxa" w:w="8928"/>
            <w:vAlign w:val="top"/>
          </w:tcPr>
          <w:p>
            <w:pPr>
              <w:spacing w:after="0"/>
            </w:pPr>
            <w:r>
              <w:rPr>
                <w:sz w:val="16"/>
              </w:rPr>
              <w:t>Turn order, physical dodge, single-target spell dodge; future double-attack chance uses attacker vs defender AGI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6"/>
              </w:rPr>
              <w:t>INT</w:t>
            </w:r>
          </w:p>
        </w:tc>
        <w:tc>
          <w:tcPr>
            <w:tcW w:type="dxa" w:w="8928"/>
            <w:vAlign w:val="top"/>
          </w:tcPr>
          <w:p>
            <w:pPr>
              <w:spacing w:after="0"/>
            </w:pPr>
            <w:r>
              <w:rPr>
                <w:sz w:val="16"/>
              </w:rPr>
              <w:t>MAX MP, spell damage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6"/>
              </w:rPr>
              <w:t>WIS</w:t>
            </w:r>
          </w:p>
        </w:tc>
        <w:tc>
          <w:tcPr>
            <w:tcW w:type="dxa" w:w="8928"/>
            <w:vAlign w:val="top"/>
          </w:tcPr>
          <w:p>
            <w:pPr>
              <w:spacing w:after="0"/>
            </w:pPr>
            <w:r>
              <w:rPr>
                <w:sz w:val="16"/>
              </w:rPr>
              <w:t>Healing effectiveness, buff effectiveness, mental/magical debuff resistance</w:t>
            </w:r>
          </w:p>
        </w:tc>
      </w:tr>
    </w:tbl>
    <w:p>
      <w:pPr>
        <w:pStyle w:val="ListBullet"/>
      </w:pPr>
      <w:r>
        <w:t>MOV is non-growing. Effective MOV = racial MOV + current class MOV modifier + equipment/effects.</w:t>
      </w:r>
    </w:p>
    <w:p>
      <w:pPr>
        <w:pStyle w:val="ListBullet"/>
      </w:pPr>
      <w:r>
        <w:t>DEF is non-growing; normal innate DEF 0; comes from equipment/effects. Beastmen intentionally receive no natural DEF compensation.</w:t>
      </w:r>
    </w:p>
    <w:p>
      <w:pPr>
        <w:pStyle w:val="ListBullet"/>
      </w:pPr>
      <w:r>
        <w:t>MAX HP/MP are derived, not independent growth.</w:t>
      </w:r>
    </w:p>
    <w:p>
      <w:pPr>
        <w:pStyle w:val="ListBullet"/>
      </w:pPr>
      <w:r>
        <w:t>Current provisional implemented formulas: MAX HP = max(1, 10 + 2*effective CON + racial HP offset + direct modifiers); MAX MP = max(0, effective INT + racial MP offset + direct modifiers). Coefficients/offsets are tunable.</w:t>
      </w:r>
    </w:p>
    <w:p>
      <w:pPr>
        <w:pStyle w:val="ListBullet"/>
      </w:pPr>
      <w:r>
        <w:t>Character Level and Class Level are separate. Character Level N has exactly N-1 stat-growth events.</w:t>
      </w:r>
    </w:p>
    <w:p>
      <w:pPr>
        <w:pStyle w:val="ListBullet"/>
      </w:pPr>
      <w:r>
        <w:t>Each level after 1: random racial growth + current class fixed growth bonus for STR/DEX/CON/AGI/INT/WIS. Growth permanently accumulates; changing class never recalculates past stats.</w:t>
      </w:r>
    </w:p>
    <w:p>
      <w:pPr>
        <w:pStyle w:val="ListBullet"/>
      </w:pPr>
      <w:r>
        <w:t>Do not store full per-level class history. Generated recruits above level 1 simulate N-1 prior growth events using the same authoritative growth engine.</w:t>
      </w:r>
    </w:p>
    <w:p>
      <w:pPr>
        <w:pStyle w:val="Heading1"/>
      </w:pPr>
      <w:r>
        <w:t>13. Ordinary Races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1080"/>
            <w:vAlign w:val="center"/>
          </w:tcPr>
          <w:p>
            <w:r>
              <w:rPr>
                <w:b/>
                <w:sz w:val="13"/>
              </w:rPr>
              <w:t>Race</w:t>
            </w:r>
          </w:p>
        </w:tc>
        <w:tc>
          <w:tcPr>
            <w:tcW w:type="dxa" w:w="3024"/>
            <w:vAlign w:val="center"/>
          </w:tcPr>
          <w:p>
            <w:r>
              <w:rPr>
                <w:b/>
                <w:sz w:val="13"/>
              </w:rPr>
              <w:t>Starting primaries</w:t>
            </w:r>
          </w:p>
        </w:tc>
        <w:tc>
          <w:tcPr>
            <w:tcW w:type="dxa" w:w="3024"/>
            <w:vAlign w:val="center"/>
          </w:tcPr>
          <w:p>
            <w:r>
              <w:rPr>
                <w:b/>
                <w:sz w:val="13"/>
              </w:rPr>
              <w:t>Racial growth</w:t>
            </w:r>
          </w:p>
        </w:tc>
        <w:tc>
          <w:tcPr>
            <w:tcW w:type="dxa" w:w="864"/>
            <w:vAlign w:val="center"/>
          </w:tcPr>
          <w:p>
            <w:r>
              <w:rPr>
                <w:b/>
                <w:sz w:val="13"/>
              </w:rPr>
              <w:t>MOV</w:t>
            </w:r>
          </w:p>
        </w:tc>
        <w:tc>
          <w:tcPr>
            <w:tcW w:type="dxa" w:w="2592"/>
            <w:vAlign w:val="center"/>
          </w:tcPr>
          <w:p>
            <w:r>
              <w:rPr>
                <w:b/>
                <w:sz w:val="13"/>
              </w:rPr>
              <w:t>Notes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/>
            </w:pPr>
            <w:r>
              <w:rPr>
                <w:sz w:val="13"/>
              </w:rPr>
              <w:t>Human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3"/>
              </w:rPr>
              <w:t>Start all 8-12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3"/>
              </w:rPr>
              <w:t>Growth all +1-2</w:t>
            </w:r>
          </w:p>
        </w:tc>
        <w:tc>
          <w:tcPr>
            <w:tcW w:type="dxa" w:w="864"/>
            <w:vAlign w:val="top"/>
          </w:tcPr>
          <w:p>
            <w:pPr>
              <w:spacing w:after="0"/>
            </w:pPr>
            <w:r>
              <w:rPr>
                <w:sz w:val="13"/>
              </w:rPr>
              <w:t>MOV 5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3"/>
              </w:rPr>
              <w:t>Baseline/widest variation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/>
            </w:pPr>
            <w:r>
              <w:rPr>
                <w:sz w:val="13"/>
              </w:rPr>
              <w:t>Elf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3"/>
              </w:rPr>
              <w:t>STR 7-10; DEX/AGI/INT/WIS 10-13; CON 7-10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3"/>
              </w:rPr>
              <w:t>STR/CON +0-1; DEX/AGI/INT/WIS +1-3</w:t>
            </w:r>
          </w:p>
        </w:tc>
        <w:tc>
          <w:tcPr>
            <w:tcW w:type="dxa" w:w="864"/>
            <w:vAlign w:val="top"/>
          </w:tcPr>
          <w:p>
            <w:pPr>
              <w:spacing w:after="0"/>
            </w:pPr>
            <w:r>
              <w:rPr>
                <w:sz w:val="13"/>
              </w:rPr>
              <w:t>MOV 5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3"/>
              </w:rPr>
              <w:t>HP -4, MP +8 provisional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/>
            </w:pPr>
            <w:r>
              <w:rPr>
                <w:sz w:val="13"/>
              </w:rPr>
              <w:t>Dwarf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3"/>
              </w:rPr>
              <w:t>STR/CON 10-13; DEX/AGI/INT 7-10; WIS 8-12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3"/>
              </w:rPr>
              <w:t>STR/CON +1-3; DEX/AGI/INT +0-1; WIS +1-2</w:t>
            </w:r>
          </w:p>
        </w:tc>
        <w:tc>
          <w:tcPr>
            <w:tcW w:type="dxa" w:w="864"/>
            <w:vAlign w:val="top"/>
          </w:tcPr>
          <w:p>
            <w:pPr>
              <w:spacing w:after="0"/>
            </w:pPr>
            <w:r>
              <w:rPr>
                <w:sz w:val="13"/>
              </w:rPr>
              <w:t>MOV 4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3"/>
              </w:rPr>
              <w:t>HP +6, MP -4 provisional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/>
            </w:pPr>
            <w:r>
              <w:rPr>
                <w:sz w:val="13"/>
              </w:rPr>
              <w:t>Centaur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3"/>
              </w:rPr>
              <w:t>STR/AGI 10-13; others 8-12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3"/>
              </w:rPr>
              <w:t>STR/AGI +1-3; others +1-2</w:t>
            </w:r>
          </w:p>
        </w:tc>
        <w:tc>
          <w:tcPr>
            <w:tcW w:type="dxa" w:w="864"/>
            <w:vAlign w:val="top"/>
          </w:tcPr>
          <w:p>
            <w:pPr>
              <w:spacing w:after="0"/>
            </w:pPr>
            <w:r>
              <w:rPr>
                <w:sz w:val="13"/>
              </w:rPr>
              <w:t>MOV 7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3"/>
              </w:rPr>
              <w:t>HP +4; high ground movement, not flight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/>
            </w:pPr>
            <w:r>
              <w:rPr>
                <w:sz w:val="13"/>
              </w:rPr>
              <w:t>Birdfolk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3"/>
              </w:rPr>
              <w:t>DEX/AGI 11-14; STR/INT 8-12; CON 7-10; WIS 10-13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3"/>
              </w:rPr>
              <w:t>DEX/AGI +2-3; CON +0-1; STR/INT +1-2; WIS +1-3</w:t>
            </w:r>
          </w:p>
        </w:tc>
        <w:tc>
          <w:tcPr>
            <w:tcW w:type="dxa" w:w="864"/>
            <w:vAlign w:val="top"/>
          </w:tcPr>
          <w:p>
            <w:pPr>
              <w:spacing w:after="0"/>
            </w:pPr>
            <w:r>
              <w:rPr>
                <w:sz w:val="13"/>
              </w:rPr>
              <w:t>MOV 7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3"/>
              </w:rPr>
              <w:t>HP -4; FLIGHT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/>
            </w:pPr>
            <w:r>
              <w:rPr>
                <w:sz w:val="13"/>
              </w:rPr>
              <w:t>Beastman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3"/>
              </w:rPr>
              <w:t>STR/AGI 10-13; DEX/WIS 7-10; CON/INT 8-12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3"/>
              </w:rPr>
              <w:t>STR/AGI +1-3; DEX/WIS +0-1; CON/INT +1-2</w:t>
            </w:r>
          </w:p>
        </w:tc>
        <w:tc>
          <w:tcPr>
            <w:tcW w:type="dxa" w:w="864"/>
            <w:vAlign w:val="top"/>
          </w:tcPr>
          <w:p>
            <w:pPr>
              <w:spacing w:after="0"/>
            </w:pPr>
            <w:r>
              <w:rPr>
                <w:sz w:val="13"/>
              </w:rPr>
              <w:t>MOV 5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3"/>
              </w:rPr>
              <w:t>HP +4; cannot equip WEAPONS or ARMOR; accessories allowed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/>
            </w:pPr>
            <w:r>
              <w:rPr>
                <w:sz w:val="13"/>
              </w:rPr>
              <w:t>Fairy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3"/>
              </w:rPr>
              <w:t>STR 8-12; DEX 7-10; CON 5-8; AGI 11-14; INT 10-13; WIS 11-14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3"/>
              </w:rPr>
              <w:t>STR +1-2; DEX/CON +0-1; AGI/WIS +2-3; INT +1-3</w:t>
            </w:r>
          </w:p>
        </w:tc>
        <w:tc>
          <w:tcPr>
            <w:tcW w:type="dxa" w:w="864"/>
            <w:vAlign w:val="top"/>
          </w:tcPr>
          <w:p>
            <w:pPr>
              <w:spacing w:after="0"/>
            </w:pPr>
            <w:r>
              <w:rPr>
                <w:sz w:val="13"/>
              </w:rPr>
              <w:t>MOV 7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3"/>
              </w:rPr>
              <w:t>HP -10, MP +6; FLIGHT; innate single-target debuff cure concept</w:t>
            </w:r>
          </w:p>
        </w:tc>
      </w:tr>
    </w:tbl>
    <w:p>
      <w:r>
        <w:t>Reserved later/secret candidates, NOT ordinary: Goblin, Construct, Phoenix, Dragon, Pegasus Centaur.</w:t>
      </w:r>
    </w:p>
    <w:p>
      <w:pPr>
        <w:pStyle w:val="Heading1"/>
      </w:pPr>
      <w:r>
        <w:t>14. XP / CP / Class Progression</w:t>
      </w:r>
    </w:p>
    <w:p>
      <w:pPr>
        <w:pStyle w:val="ListBullet"/>
      </w:pPr>
      <w:r>
        <w:t>XP = accomplishment. Prior design: 100 XP = Character Level. Meaningful successful actions only; no battle-completion/shared XP. Kill XP to killing blow; no contribution bookkeeping. Relative Combat Rating scales XP. Exact formulas remain future.</w:t>
      </w:r>
    </w:p>
    <w:p>
      <w:pPr>
        <w:pStyle w:val="ListBullet"/>
      </w:pPr>
      <w:r>
        <w:t>CP = discipline/class mastery. Only executed Action Abilities gain/attribute CP. Reaction, Support and Movement never receive CP merely because they triggered or modified an action.</w:t>
      </w:r>
    </w:p>
    <w:p>
      <w:pPr>
        <w:pStyle w:val="ListBullet"/>
      </w:pPr>
      <w:r>
        <w:t>Each class tracks Lifetime CP (never decreases; determines Class Level) and Current CP (unspent purchase currency; decreases when spent).</w:t>
      </w:r>
    </w:p>
    <w:p>
      <w:pPr>
        <w:pStyle w:val="ListBullet"/>
      </w:pPr>
      <w:r>
        <w:t>Class Level maximum = 10. Current provisional Lifetime CP thresholds: Lv1 0, Lv2 100, Lv3 250, Lv4 450, Lv5 700, Lv6 1000, Lv7 1350, Lv8 1750, Lv9 2200, Lv10 2700.</w:t>
      </w:r>
    </w:p>
    <w:p>
      <w:pPr>
        <w:pStyle w:val="ListBullet"/>
      </w:pPr>
      <w:r>
        <w:t>Class Level unlocks eligibility to purchase abilities; it does not grant them automatically. Current CP may continue accumulating at Lv10.</w:t>
      </w:r>
    </w:p>
    <w:p>
      <w:pPr>
        <w:pStyle w:val="ListBullet"/>
      </w:pPr>
      <w:r>
        <w:t>Primary/current-class Action CP: 100% to current class. Secondary-class Action CP: 50/50 current/secondary; odd extra point to current class.</w:t>
      </w:r>
    </w:p>
    <w:p>
      <w:pPr>
        <w:pStyle w:val="ListBullet"/>
      </w:pPr>
      <w:r>
        <w:t>CP attribution follows the executed Action Ability, not passives/reactions that caused or modified it.</w:t>
      </w:r>
    </w:p>
    <w:p>
      <w:pPr>
        <w:pStyle w:val="ListBullet"/>
      </w:pPr>
      <w:r>
        <w:t>Ordinary class changes are global/menu/instant/no campaign day, subject to unlock/prerequisites. Recruitment may offer a class the player cannot yet reclass into.</w:t>
      </w:r>
    </w:p>
    <w:p>
      <w:pPr>
        <w:pStyle w:val="Heading1"/>
      </w:pPr>
      <w:r>
        <w:t>15. Ability Loadout Architecture - IMPLEMENTED FOUNDATION</w:t>
      </w:r>
    </w:p>
    <w:p>
      <w:pPr>
        <w:pStyle w:val="ListBullet"/>
      </w:pPr>
      <w:r>
        <w:t>Five conceptual slots: Primary Action, Secondary Action, Reaction, Support, Movement.</w:t>
      </w:r>
    </w:p>
    <w:p>
      <w:pPr>
        <w:pStyle w:val="ListBullet"/>
      </w:pPr>
      <w:r>
        <w:t>Primary Action is automatically the current class's purchased Action abilities; it is not manually equipped.</w:t>
      </w:r>
    </w:p>
    <w:p>
      <w:pPr>
        <w:pStyle w:val="ListBullet"/>
      </w:pPr>
      <w:r>
        <w:t>Secondary Action equips one other class's Action set; only that character's purchased Action abilities from the selected class become available.</w:t>
      </w:r>
    </w:p>
    <w:p>
      <w:pPr>
        <w:pStyle w:val="ListBullet"/>
      </w:pPr>
      <w:r>
        <w:t>Reaction: one purchased Reaction ability. Support: one purchased Support ability. Movement: one purchased Movement ability.</w:t>
      </w:r>
    </w:p>
    <w:p>
      <w:pPr>
        <w:pStyle w:val="ListBullet"/>
      </w:pPr>
      <w:r>
        <w:t>Purchased abilities remain learned across class changes.</w:t>
      </w:r>
    </w:p>
    <w:p>
      <w:pPr>
        <w:pStyle w:val="ListBullet"/>
      </w:pPr>
      <w:r>
        <w:t>Growth-modifying Support abilities affect future Character Level growth events only; past growth is permanent.</w:t>
      </w:r>
    </w:p>
    <w:p>
      <w:pPr>
        <w:pStyle w:val="ListBullet"/>
      </w:pPr>
      <w:r>
        <w:t>Action abilities include spells/skills/active commands. Reaction responds to battle events. Support is passive or may add a turn command. Movement modifies movement or effects associated with moving.</w:t>
      </w:r>
    </w:p>
    <w:p>
      <w:pPr>
        <w:pStyle w:val="Heading1"/>
      </w:pPr>
      <w:r>
        <w:t>16. Tactical Action Economy - CURRENT AUTHORITY</w:t>
      </w:r>
    </w:p>
    <w:p>
      <w:pPr>
        <w:pStyle w:val="ListBullet"/>
      </w:pPr>
      <w:r>
        <w:t>A unit normally gets one Major Action per turn.</w:t>
      </w:r>
    </w:p>
    <w:p>
      <w:pPr>
        <w:pStyle w:val="ListBullet"/>
      </w:pPr>
      <w:r>
        <w:t>Major Action commands: Attack, Magic, Steal, Item, Equip.</w:t>
      </w:r>
    </w:p>
    <w:p>
      <w:pPr>
        <w:pStyle w:val="ListBullet"/>
      </w:pPr>
      <w:r>
        <w:t>Using one normally prevents using another Major Action that turn.</w:t>
      </w:r>
    </w:p>
    <w:p>
      <w:pPr>
        <w:pStyle w:val="ListBullet"/>
      </w:pPr>
      <w:r>
        <w:t>Attacking and using items do NOT inherently end the unit's turn. Units may move, act, and continue moving if MOV remains unless a rule says otherwise.</w:t>
      </w:r>
    </w:p>
    <w:p>
      <w:pPr>
        <w:pStyle w:val="ListBullet"/>
      </w:pPr>
      <w:r>
        <w:t>Skills are a distinct battle-menu category below Attack and above Magic. Fighter techniques do not replace the Attack command.</w:t>
      </w:r>
    </w:p>
    <w:p>
      <w:pPr>
        <w:pStyle w:val="ListBullet"/>
      </w:pPr>
      <w:r>
        <w:t>An Action Ability is not automatically synonymous with a Major Action. Individual Skills/Actions specify whether they consume it.</w:t>
      </w:r>
    </w:p>
    <w:p>
      <w:pPr>
        <w:pStyle w:val="ListBullet"/>
      </w:pPr>
      <w:r>
        <w:t>Equip is a Major Action and allows equipping OR unequipping one item per turn.</w:t>
      </w:r>
    </w:p>
    <w:p>
      <w:pPr>
        <w:pStyle w:val="ListBullet"/>
      </w:pPr>
      <w:r>
        <w:t>Future Alchemist exception: Item does not consume/prevent the ordinary Major Action, allowing Item+Attack, Item+Magic, or Item+Steal, but not Attack+Magic.</w:t>
      </w:r>
    </w:p>
    <w:p>
      <w:pPr>
        <w:pStyle w:val="ListBullet"/>
      </w:pPr>
      <w:r>
        <w:t>Tactical movement: units may move through allied spaces but may not normally end movement on an occupied space.</w:t>
      </w:r>
    </w:p>
    <w:p>
      <w:pPr>
        <w:pStyle w:val="Heading1"/>
      </w:pPr>
      <w:r>
        <w:t>17. Double-Attack Foundation</w:t>
      </w:r>
    </w:p>
    <w:p>
      <w:pPr>
        <w:pStyle w:val="ListBullet"/>
      </w:pPr>
      <w:r>
        <w:t>If an attacker's AGI is sufficiently higher than the defender's AGI, an eligible attack may immediately attack a second time.</w:t>
      </w:r>
    </w:p>
    <w:p>
      <w:pPr>
        <w:pStyle w:val="ListBullet"/>
      </w:pPr>
      <w:r>
        <w:t>Exact AGI-to-probability formula is unresolved.</w:t>
      </w:r>
    </w:p>
    <w:p>
      <w:pPr>
        <w:pStyle w:val="ListBullet"/>
      </w:pPr>
      <w:r>
        <w:t>Universal final double-attack probability cap: 90%, including ability modifiers.</w:t>
      </w:r>
    </w:p>
    <w:p>
      <w:pPr>
        <w:pStyle w:val="ListBullet"/>
      </w:pPr>
      <w:r>
        <w:t>Steal is never eligible; no double-stealing.</w:t>
      </w:r>
    </w:p>
    <w:p>
      <w:pPr>
        <w:pStyle w:val="ListBullet"/>
      </w:pPr>
      <w:r>
        <w:t>Flurry is a Thief Support ability that greatly increases the calculated double-attack chance; exact modifier unresolved.</w:t>
      </w:r>
    </w:p>
    <w:p>
      <w:pPr>
        <w:pStyle w:val="ListBullet"/>
      </w:pPr>
      <w:r>
        <w:t>Counterattacks, ordinary Attack, second attacks, reaction-generated attacks, Skills, and Steal are distinct concepts. Double-attack eligibility must be explicit.</w:t>
      </w:r>
    </w:p>
    <w:p>
      <w:pPr>
        <w:pStyle w:val="Heading1"/>
      </w:pPr>
      <w:r>
        <w:t>18. Class Design Principles / Roster</w:t>
      </w:r>
    </w:p>
    <w:p>
      <w:pPr>
        <w:pStyle w:val="ListBullet"/>
      </w:pPr>
      <w:r>
        <w:t>Race is separate from class. Classes determine tactical identity plus weapon/armor permissions.</w:t>
      </w:r>
    </w:p>
    <w:p>
      <w:pPr>
        <w:pStyle w:val="ListBullet"/>
      </w:pPr>
      <w:r>
        <w:t>Weapon family and weight/tier coexist. Example families: sword, axe, spear, mace, hammer, bow. Weights: light, medium, heavy.</w:t>
      </w:r>
    </w:p>
    <w:p>
      <w:pPr>
        <w:pStyle w:val="ListBullet"/>
      </w:pPr>
      <w:r>
        <w:t>User dislikes Swordsman/Spearman/Axeman as separate classes.</w:t>
      </w:r>
    </w:p>
    <w:p>
      <w:pPr>
        <w:pStyle w:val="ListBullet"/>
      </w:pPr>
      <w:r>
        <w:t>Current planned roster: Fighter, Knight, Thief, Archer, Alchemist, Mage, Cleric, Hexer, Enchanter, Wizard; advanced Paladin. Additional advanced classes only when mechanically justified.</w:t>
      </w:r>
    </w:p>
    <w:p>
      <w:pPr>
        <w:pStyle w:val="ListBullet"/>
      </w:pPr>
      <w:r>
        <w:t>No Monk/Brawler or Shaman/Druid for now.</w:t>
      </w:r>
    </w:p>
    <w:p>
      <w:pPr>
        <w:pStyle w:val="ListBullet"/>
      </w:pPr>
      <w:r>
        <w:t>Advanced classes may require multiple class levels. Knight requires Fighter Lv3. Paladin unlock concept is FINALIZED as Knight Lv5 + Cleric Lv5.</w:t>
      </w:r>
    </w:p>
    <w:p>
      <w:pPr>
        <w:pStyle w:val="ListBullet"/>
      </w:pPr>
      <w:r>
        <w:t>Advanced class unlock does not auto-change class and need not obsolete prerequisites.</w:t>
      </w:r>
    </w:p>
    <w:p>
      <w:pPr>
        <w:pStyle w:val="ListBullet"/>
      </w:pPr>
      <w:r>
        <w:t>Class Level max 10; each class table uses Lv1-Lv10 columns and Action/Reaction/Support/Movement rows.</w:t>
      </w:r>
    </w:p>
    <w:p>
      <w:pPr>
        <w:pStyle w:val="ListBullet"/>
      </w:pPr>
      <w:r>
        <w:t>Preserve previously established class stat-growth bonuses if recovered. Do not invent missing values.</w:t>
      </w:r>
    </w:p>
    <w:p>
      <w:pPr>
        <w:pStyle w:val="Heading1"/>
      </w:pPr>
      <w:r>
        <w:t>19. Fighter - DESIGN COMPLETE</w:t>
      </w:r>
    </w:p>
    <w:p>
      <w:r>
        <w:t>Identity: foundational conventional armed melee; current-class equipment = medium melee weapons + medium armor. No stated prerequisite. Fighter should remain useful rather than being simply replaced by Knight.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3"/>
        <w:gridCol w:w="943"/>
        <w:gridCol w:w="943"/>
        <w:gridCol w:w="943"/>
        <w:gridCol w:w="943"/>
        <w:gridCol w:w="943"/>
        <w:gridCol w:w="943"/>
        <w:gridCol w:w="943"/>
        <w:gridCol w:w="943"/>
        <w:gridCol w:w="943"/>
        <w:gridCol w:w="943"/>
      </w:tblGrid>
      <w:tr>
        <w:tc>
          <w:tcPr>
            <w:tcW w:type="dxa" w:w="943"/>
            <w:vAlign w:val="center"/>
          </w:tcPr>
          <w:p>
            <w:r>
              <w:rPr>
                <w:b/>
                <w:sz w:val="11"/>
              </w:rPr>
              <w:t>Category</w:t>
            </w:r>
          </w:p>
        </w:tc>
        <w:tc>
          <w:tcPr>
            <w:tcW w:type="dxa" w:w="943"/>
            <w:vAlign w:val="center"/>
          </w:tcPr>
          <w:p>
            <w:r>
              <w:rPr>
                <w:b/>
                <w:sz w:val="11"/>
              </w:rPr>
              <w:t>Lv1</w:t>
            </w:r>
          </w:p>
        </w:tc>
        <w:tc>
          <w:tcPr>
            <w:tcW w:type="dxa" w:w="943"/>
            <w:vAlign w:val="center"/>
          </w:tcPr>
          <w:p>
            <w:r>
              <w:rPr>
                <w:b/>
                <w:sz w:val="11"/>
              </w:rPr>
              <w:t>Lv2</w:t>
            </w:r>
          </w:p>
        </w:tc>
        <w:tc>
          <w:tcPr>
            <w:tcW w:type="dxa" w:w="943"/>
            <w:vAlign w:val="center"/>
          </w:tcPr>
          <w:p>
            <w:r>
              <w:rPr>
                <w:b/>
                <w:sz w:val="11"/>
              </w:rPr>
              <w:t>Lv3</w:t>
            </w:r>
          </w:p>
        </w:tc>
        <w:tc>
          <w:tcPr>
            <w:tcW w:type="dxa" w:w="943"/>
            <w:vAlign w:val="center"/>
          </w:tcPr>
          <w:p>
            <w:r>
              <w:rPr>
                <w:b/>
                <w:sz w:val="11"/>
              </w:rPr>
              <w:t>Lv4</w:t>
            </w:r>
          </w:p>
        </w:tc>
        <w:tc>
          <w:tcPr>
            <w:tcW w:type="dxa" w:w="943"/>
            <w:vAlign w:val="center"/>
          </w:tcPr>
          <w:p>
            <w:r>
              <w:rPr>
                <w:b/>
                <w:sz w:val="11"/>
              </w:rPr>
              <w:t>Lv5</w:t>
            </w:r>
          </w:p>
        </w:tc>
        <w:tc>
          <w:tcPr>
            <w:tcW w:type="dxa" w:w="943"/>
            <w:vAlign w:val="center"/>
          </w:tcPr>
          <w:p>
            <w:r>
              <w:rPr>
                <w:b/>
                <w:sz w:val="11"/>
              </w:rPr>
              <w:t>Lv6</w:t>
            </w:r>
          </w:p>
        </w:tc>
        <w:tc>
          <w:tcPr>
            <w:tcW w:type="dxa" w:w="943"/>
            <w:vAlign w:val="center"/>
          </w:tcPr>
          <w:p>
            <w:r>
              <w:rPr>
                <w:b/>
                <w:sz w:val="11"/>
              </w:rPr>
              <w:t>Lv7</w:t>
            </w:r>
          </w:p>
        </w:tc>
        <w:tc>
          <w:tcPr>
            <w:tcW w:type="dxa" w:w="943"/>
            <w:vAlign w:val="center"/>
          </w:tcPr>
          <w:p>
            <w:r>
              <w:rPr>
                <w:b/>
                <w:sz w:val="11"/>
              </w:rPr>
              <w:t>Lv8</w:t>
            </w:r>
          </w:p>
        </w:tc>
        <w:tc>
          <w:tcPr>
            <w:tcW w:type="dxa" w:w="943"/>
            <w:vAlign w:val="center"/>
          </w:tcPr>
          <w:p>
            <w:r>
              <w:rPr>
                <w:b/>
                <w:sz w:val="11"/>
              </w:rPr>
              <w:t>Lv9</w:t>
            </w:r>
          </w:p>
        </w:tc>
        <w:tc>
          <w:tcPr>
            <w:tcW w:type="dxa" w:w="943"/>
            <w:vAlign w:val="center"/>
          </w:tcPr>
          <w:p>
            <w:r>
              <w:rPr>
                <w:b/>
                <w:sz w:val="11"/>
              </w:rPr>
              <w:t>Lv10</w:t>
            </w:r>
          </w:p>
        </w:tc>
      </w:tr>
      <w:tr>
        <w:tc>
          <w:tcPr>
            <w:tcW w:type="dxa" w:w="943"/>
            <w:vAlign w:val="top"/>
          </w:tcPr>
          <w:p>
            <w:pPr>
              <w:spacing w:after="0"/>
            </w:pPr>
            <w:r>
              <w:rPr>
                <w:sz w:val="11"/>
              </w:rPr>
              <w:t>Action</w:t>
            </w:r>
          </w:p>
        </w:tc>
        <w:tc>
          <w:tcPr>
            <w:tcW w:type="dxa" w:w="943"/>
            <w:vAlign w:val="top"/>
          </w:tcPr>
          <w:p>
            <w:pPr>
              <w:spacing w:after="0"/>
            </w:pPr>
            <w:r>
              <w:rPr>
                <w:sz w:val="11"/>
              </w:rPr>
              <w:t>Power Attack: stronger melee; lower hit; exact values TBD</w:t>
            </w:r>
          </w:p>
        </w:tc>
        <w:tc>
          <w:tcPr>
            <w:tcW w:type="dxa" w:w="943"/>
            <w:vAlign w:val="top"/>
          </w:tcPr>
          <w:p>
            <w:pPr>
              <w:spacing w:after="0"/>
            </w:pPr>
            <w:r>
              <w:rPr>
                <w:sz w:val="11"/>
              </w:rPr>
              <w:t>—</w:t>
            </w:r>
          </w:p>
        </w:tc>
        <w:tc>
          <w:tcPr>
            <w:tcW w:type="dxa" w:w="943"/>
            <w:vAlign w:val="top"/>
          </w:tcPr>
          <w:p>
            <w:pPr>
              <w:spacing w:after="0"/>
            </w:pPr>
            <w:r>
              <w:rPr>
                <w:sz w:val="11"/>
              </w:rPr>
              <w:t>Feint: 80% normal damage, substantially higher hit; accuracy TBD</w:t>
            </w:r>
          </w:p>
        </w:tc>
        <w:tc>
          <w:tcPr>
            <w:tcW w:type="dxa" w:w="943"/>
            <w:vAlign w:val="top"/>
          </w:tcPr>
          <w:p>
            <w:pPr>
              <w:spacing w:after="0"/>
            </w:pPr>
            <w:r>
              <w:rPr>
                <w:sz w:val="11"/>
              </w:rPr>
              <w:t>Follow Through: if no attack yet + &gt;=1 MOV, normal melee; kill -&gt; enter target square if able + regular Attack another enemy; once/turn</w:t>
            </w:r>
          </w:p>
        </w:tc>
        <w:tc>
          <w:tcPr>
            <w:tcW w:type="dxa" w:w="943"/>
            <w:vAlign w:val="top"/>
          </w:tcPr>
          <w:p>
            <w:pPr>
              <w:spacing w:after="0"/>
            </w:pPr>
            <w:r>
              <w:rPr>
                <w:sz w:val="11"/>
              </w:rPr>
              <w:t>—</w:t>
            </w:r>
          </w:p>
        </w:tc>
        <w:tc>
          <w:tcPr>
            <w:tcW w:type="dxa" w:w="943"/>
            <w:vAlign w:val="top"/>
          </w:tcPr>
          <w:p>
            <w:pPr>
              <w:spacing w:after="0"/>
            </w:pPr>
            <w:r>
              <w:rPr>
                <w:sz w:val="11"/>
              </w:rPr>
              <w:t>Psyche Up: other ally only; dramatic physical attack boost until end of target's next turn; magnitude TBD</w:t>
            </w:r>
          </w:p>
        </w:tc>
        <w:tc>
          <w:tcPr>
            <w:tcW w:type="dxa" w:w="943"/>
            <w:vAlign w:val="top"/>
          </w:tcPr>
          <w:p>
            <w:pPr>
              <w:spacing w:after="0"/>
            </w:pPr>
            <w:r>
              <w:rPr>
                <w:sz w:val="11"/>
              </w:rPr>
              <w:t>—</w:t>
            </w:r>
          </w:p>
        </w:tc>
        <w:tc>
          <w:tcPr>
            <w:tcW w:type="dxa" w:w="943"/>
            <w:vAlign w:val="top"/>
          </w:tcPr>
          <w:p>
            <w:pPr>
              <w:spacing w:after="0"/>
            </w:pPr>
            <w:r>
              <w:rPr>
                <w:sz w:val="11"/>
              </w:rPr>
              <w:t>Cleave (axe): target + one unit immediately left OR right; secondary damage TBD. Thrust (sword): 80% damage, ignore 80% DEF. Spear technique name TBD: adjacent + directly behind; normal/80%</w:t>
            </w:r>
          </w:p>
        </w:tc>
        <w:tc>
          <w:tcPr>
            <w:tcW w:type="dxa" w:w="943"/>
            <w:vAlign w:val="top"/>
          </w:tcPr>
          <w:p>
            <w:pPr>
              <w:spacing w:after="0"/>
            </w:pPr>
            <w:r>
              <w:rPr>
                <w:sz w:val="11"/>
              </w:rPr>
              <w:t>—</w:t>
            </w:r>
          </w:p>
        </w:tc>
        <w:tc>
          <w:tcPr>
            <w:tcW w:type="dxa" w:w="943"/>
            <w:vAlign w:val="top"/>
          </w:tcPr>
          <w:p>
            <w:pPr>
              <w:spacing w:after="0"/>
            </w:pPr>
            <w:r>
              <w:rPr>
                <w:sz w:val="11"/>
              </w:rPr>
              <w:t>—</w:t>
            </w:r>
          </w:p>
        </w:tc>
      </w:tr>
      <w:tr>
        <w:tc>
          <w:tcPr>
            <w:tcW w:type="dxa" w:w="943"/>
            <w:vAlign w:val="top"/>
          </w:tcPr>
          <w:p>
            <w:pPr>
              <w:spacing w:after="0"/>
            </w:pPr>
            <w:r>
              <w:rPr>
                <w:sz w:val="11"/>
              </w:rPr>
              <w:t>Reaction</w:t>
            </w:r>
          </w:p>
        </w:tc>
        <w:tc>
          <w:tcPr>
            <w:tcW w:type="dxa" w:w="943"/>
            <w:vAlign w:val="top"/>
          </w:tcPr>
          <w:p>
            <w:pPr>
              <w:spacing w:after="0"/>
            </w:pPr>
            <w:r>
              <w:rPr>
                <w:sz w:val="11"/>
              </w:rPr>
              <w:t>—</w:t>
            </w:r>
          </w:p>
        </w:tc>
        <w:tc>
          <w:tcPr>
            <w:tcW w:type="dxa" w:w="943"/>
            <w:vAlign w:val="top"/>
          </w:tcPr>
          <w:p>
            <w:pPr>
              <w:spacing w:after="0"/>
            </w:pPr>
            <w:r>
              <w:rPr>
                <w:sz w:val="11"/>
              </w:rPr>
              <w:t>Counter: increases legal counterattack chance; exact increase TBD</w:t>
            </w:r>
          </w:p>
        </w:tc>
        <w:tc>
          <w:tcPr>
            <w:tcW w:type="dxa" w:w="943"/>
            <w:vAlign w:val="top"/>
          </w:tcPr>
          <w:p>
            <w:pPr>
              <w:spacing w:after="0"/>
            </w:pPr>
            <w:r>
              <w:rPr>
                <w:sz w:val="11"/>
              </w:rPr>
              <w:t>—</w:t>
            </w:r>
          </w:p>
        </w:tc>
        <w:tc>
          <w:tcPr>
            <w:tcW w:type="dxa" w:w="943"/>
            <w:vAlign w:val="top"/>
          </w:tcPr>
          <w:p>
            <w:pPr>
              <w:spacing w:after="0"/>
            </w:pPr>
            <w:r>
              <w:rPr>
                <w:sz w:val="11"/>
              </w:rPr>
              <w:t>—</w:t>
            </w:r>
          </w:p>
        </w:tc>
        <w:tc>
          <w:tcPr>
            <w:tcW w:type="dxa" w:w="943"/>
            <w:vAlign w:val="top"/>
          </w:tcPr>
          <w:p>
            <w:pPr>
              <w:spacing w:after="0"/>
            </w:pPr>
            <w:r>
              <w:rPr>
                <w:sz w:val="11"/>
              </w:rPr>
              <w:t>—</w:t>
            </w:r>
          </w:p>
        </w:tc>
        <w:tc>
          <w:tcPr>
            <w:tcW w:type="dxa" w:w="943"/>
            <w:vAlign w:val="top"/>
          </w:tcPr>
          <w:p>
            <w:pPr>
              <w:spacing w:after="0"/>
            </w:pPr>
            <w:r>
              <w:rPr>
                <w:sz w:val="11"/>
              </w:rPr>
              <w:t>—</w:t>
            </w:r>
          </w:p>
        </w:tc>
        <w:tc>
          <w:tcPr>
            <w:tcW w:type="dxa" w:w="943"/>
            <w:vAlign w:val="top"/>
          </w:tcPr>
          <w:p>
            <w:pPr>
              <w:spacing w:after="0"/>
            </w:pPr>
            <w:r>
              <w:rPr>
                <w:sz w:val="11"/>
              </w:rPr>
              <w:t>—</w:t>
            </w:r>
          </w:p>
        </w:tc>
        <w:tc>
          <w:tcPr>
            <w:tcW w:type="dxa" w:w="943"/>
            <w:vAlign w:val="top"/>
          </w:tcPr>
          <w:p>
            <w:pPr>
              <w:spacing w:after="0"/>
            </w:pPr>
            <w:r>
              <w:rPr>
                <w:sz w:val="11"/>
              </w:rPr>
              <w:t>—</w:t>
            </w:r>
          </w:p>
        </w:tc>
        <w:tc>
          <w:tcPr>
            <w:tcW w:type="dxa" w:w="943"/>
            <w:vAlign w:val="top"/>
          </w:tcPr>
          <w:p>
            <w:pPr>
              <w:spacing w:after="0"/>
            </w:pPr>
            <w:r>
              <w:rPr>
                <w:sz w:val="11"/>
              </w:rPr>
              <w:t>—</w:t>
            </w:r>
          </w:p>
        </w:tc>
        <w:tc>
          <w:tcPr>
            <w:tcW w:type="dxa" w:w="943"/>
            <w:vAlign w:val="top"/>
          </w:tcPr>
          <w:p>
            <w:pPr>
              <w:spacing w:after="0"/>
            </w:pPr>
            <w:r>
              <w:rPr>
                <w:sz w:val="11"/>
              </w:rPr>
              <w:t>—</w:t>
            </w:r>
          </w:p>
        </w:tc>
      </w:tr>
      <w:tr>
        <w:tc>
          <w:tcPr>
            <w:tcW w:type="dxa" w:w="943"/>
            <w:vAlign w:val="top"/>
          </w:tcPr>
          <w:p>
            <w:pPr>
              <w:spacing w:after="0"/>
            </w:pPr>
            <w:r>
              <w:rPr>
                <w:sz w:val="11"/>
              </w:rPr>
              <w:t>Support</w:t>
            </w:r>
          </w:p>
        </w:tc>
        <w:tc>
          <w:tcPr>
            <w:tcW w:type="dxa" w:w="943"/>
            <w:vAlign w:val="top"/>
          </w:tcPr>
          <w:p>
            <w:pPr>
              <w:spacing w:after="0"/>
            </w:pPr>
            <w:r>
              <w:rPr>
                <w:sz w:val="11"/>
              </w:rPr>
              <w:t>—</w:t>
            </w:r>
          </w:p>
        </w:tc>
        <w:tc>
          <w:tcPr>
            <w:tcW w:type="dxa" w:w="943"/>
            <w:vAlign w:val="top"/>
          </w:tcPr>
          <w:p>
            <w:pPr>
              <w:spacing w:after="0"/>
            </w:pPr>
            <w:r>
              <w:rPr>
                <w:sz w:val="11"/>
              </w:rPr>
              <w:t>—</w:t>
            </w:r>
          </w:p>
        </w:tc>
        <w:tc>
          <w:tcPr>
            <w:tcW w:type="dxa" w:w="943"/>
            <w:vAlign w:val="top"/>
          </w:tcPr>
          <w:p>
            <w:pPr>
              <w:spacing w:after="0"/>
            </w:pPr>
            <w:r>
              <w:rPr>
                <w:sz w:val="11"/>
              </w:rPr>
              <w:t>—</w:t>
            </w:r>
          </w:p>
        </w:tc>
        <w:tc>
          <w:tcPr>
            <w:tcW w:type="dxa" w:w="943"/>
            <w:vAlign w:val="top"/>
          </w:tcPr>
          <w:p>
            <w:pPr>
              <w:spacing w:after="0"/>
            </w:pPr>
            <w:r>
              <w:rPr>
                <w:sz w:val="11"/>
              </w:rPr>
              <w:t>—</w:t>
            </w:r>
          </w:p>
        </w:tc>
        <w:tc>
          <w:tcPr>
            <w:tcW w:type="dxa" w:w="943"/>
            <w:vAlign w:val="top"/>
          </w:tcPr>
          <w:p>
            <w:pPr>
              <w:spacing w:after="0"/>
            </w:pPr>
            <w:r>
              <w:rPr>
                <w:sz w:val="11"/>
              </w:rPr>
              <w:t>Evasive Stance: adds command; using ends turn; small dodge boost until next turn; amount TBD</w:t>
            </w:r>
          </w:p>
        </w:tc>
        <w:tc>
          <w:tcPr>
            <w:tcW w:type="dxa" w:w="943"/>
            <w:vAlign w:val="top"/>
          </w:tcPr>
          <w:p>
            <w:pPr>
              <w:spacing w:after="0"/>
            </w:pPr>
            <w:r>
              <w:rPr>
                <w:sz w:val="11"/>
              </w:rPr>
              <w:t>Medium Weapon Training</w:t>
            </w:r>
          </w:p>
        </w:tc>
        <w:tc>
          <w:tcPr>
            <w:tcW w:type="dxa" w:w="943"/>
            <w:vAlign w:val="top"/>
          </w:tcPr>
          <w:p>
            <w:pPr>
              <w:spacing w:after="0"/>
            </w:pPr>
            <w:r>
              <w:rPr>
                <w:sz w:val="11"/>
              </w:rPr>
              <w:t>Strength Training: future STR growth improvement; amount TBD</w:t>
            </w:r>
          </w:p>
        </w:tc>
        <w:tc>
          <w:tcPr>
            <w:tcW w:type="dxa" w:w="943"/>
            <w:vAlign w:val="top"/>
          </w:tcPr>
          <w:p>
            <w:pPr>
              <w:spacing w:after="0"/>
            </w:pPr>
            <w:r>
              <w:rPr>
                <w:sz w:val="11"/>
              </w:rPr>
              <w:t>—</w:t>
            </w:r>
          </w:p>
        </w:tc>
        <w:tc>
          <w:tcPr>
            <w:tcW w:type="dxa" w:w="943"/>
            <w:vAlign w:val="top"/>
          </w:tcPr>
          <w:p>
            <w:pPr>
              <w:spacing w:after="0"/>
            </w:pPr>
            <w:r>
              <w:rPr>
                <w:sz w:val="11"/>
              </w:rPr>
              <w:t>Battlefield Awareness: immune to friendly offensive AoE magic; Medium Armor Training</w:t>
            </w:r>
          </w:p>
        </w:tc>
        <w:tc>
          <w:tcPr>
            <w:tcW w:type="dxa" w:w="943"/>
            <w:vAlign w:val="top"/>
          </w:tcPr>
          <w:p>
            <w:pPr>
              <w:spacing w:after="0"/>
            </w:pPr>
            <w:r>
              <w:rPr>
                <w:sz w:val="11"/>
              </w:rPr>
              <w:t>—</w:t>
            </w:r>
          </w:p>
        </w:tc>
      </w:tr>
      <w:tr>
        <w:tc>
          <w:tcPr>
            <w:tcW w:type="dxa" w:w="943"/>
            <w:vAlign w:val="top"/>
          </w:tcPr>
          <w:p>
            <w:pPr>
              <w:spacing w:after="0"/>
            </w:pPr>
            <w:r>
              <w:rPr>
                <w:sz w:val="11"/>
              </w:rPr>
              <w:t>Movement</w:t>
            </w:r>
          </w:p>
        </w:tc>
        <w:tc>
          <w:tcPr>
            <w:tcW w:type="dxa" w:w="943"/>
            <w:vAlign w:val="top"/>
          </w:tcPr>
          <w:p>
            <w:pPr>
              <w:spacing w:after="0"/>
            </w:pPr>
            <w:r>
              <w:rPr>
                <w:sz w:val="11"/>
              </w:rPr>
              <w:t>—</w:t>
            </w:r>
          </w:p>
        </w:tc>
        <w:tc>
          <w:tcPr>
            <w:tcW w:type="dxa" w:w="943"/>
            <w:vAlign w:val="top"/>
          </w:tcPr>
          <w:p>
            <w:pPr>
              <w:spacing w:after="0"/>
            </w:pPr>
            <w:r>
              <w:rPr>
                <w:sz w:val="11"/>
              </w:rPr>
              <w:t>—</w:t>
            </w:r>
          </w:p>
        </w:tc>
        <w:tc>
          <w:tcPr>
            <w:tcW w:type="dxa" w:w="943"/>
            <w:vAlign w:val="top"/>
          </w:tcPr>
          <w:p>
            <w:pPr>
              <w:spacing w:after="0"/>
            </w:pPr>
            <w:r>
              <w:rPr>
                <w:sz w:val="11"/>
              </w:rPr>
              <w:t>—</w:t>
            </w:r>
          </w:p>
        </w:tc>
        <w:tc>
          <w:tcPr>
            <w:tcW w:type="dxa" w:w="943"/>
            <w:vAlign w:val="top"/>
          </w:tcPr>
          <w:p>
            <w:pPr>
              <w:spacing w:after="0"/>
            </w:pPr>
            <w:r>
              <w:rPr>
                <w:sz w:val="11"/>
              </w:rPr>
              <w:t>—</w:t>
            </w:r>
          </w:p>
        </w:tc>
        <w:tc>
          <w:tcPr>
            <w:tcW w:type="dxa" w:w="943"/>
            <w:vAlign w:val="top"/>
          </w:tcPr>
          <w:p>
            <w:pPr>
              <w:spacing w:after="0"/>
            </w:pPr>
            <w:r>
              <w:rPr>
                <w:sz w:val="11"/>
              </w:rPr>
              <w:t>—</w:t>
            </w:r>
          </w:p>
        </w:tc>
        <w:tc>
          <w:tcPr>
            <w:tcW w:type="dxa" w:w="943"/>
            <w:vAlign w:val="top"/>
          </w:tcPr>
          <w:p>
            <w:pPr>
              <w:spacing w:after="0"/>
            </w:pPr>
            <w:r>
              <w:rPr>
                <w:sz w:val="11"/>
              </w:rPr>
              <w:t>—</w:t>
            </w:r>
          </w:p>
        </w:tc>
        <w:tc>
          <w:tcPr>
            <w:tcW w:type="dxa" w:w="943"/>
            <w:vAlign w:val="top"/>
          </w:tcPr>
          <w:p>
            <w:pPr>
              <w:spacing w:after="0"/>
            </w:pPr>
            <w:r>
              <w:rPr>
                <w:sz w:val="11"/>
              </w:rPr>
              <w:t>—</w:t>
            </w:r>
          </w:p>
        </w:tc>
        <w:tc>
          <w:tcPr>
            <w:tcW w:type="dxa" w:w="943"/>
            <w:vAlign w:val="top"/>
          </w:tcPr>
          <w:p>
            <w:pPr>
              <w:spacing w:after="0"/>
            </w:pPr>
            <w:r>
              <w:rPr>
                <w:sz w:val="11"/>
              </w:rPr>
              <w:t>—</w:t>
            </w:r>
          </w:p>
        </w:tc>
        <w:tc>
          <w:tcPr>
            <w:tcW w:type="dxa" w:w="943"/>
            <w:vAlign w:val="top"/>
          </w:tcPr>
          <w:p>
            <w:pPr>
              <w:spacing w:after="0"/>
            </w:pPr>
            <w:r>
              <w:rPr>
                <w:sz w:val="11"/>
              </w:rPr>
              <w:t>—</w:t>
            </w:r>
          </w:p>
        </w:tc>
        <w:tc>
          <w:tcPr>
            <w:tcW w:type="dxa" w:w="943"/>
            <w:vAlign w:val="top"/>
          </w:tcPr>
          <w:p>
            <w:pPr>
              <w:spacing w:after="0"/>
            </w:pPr>
            <w:r>
              <w:rPr>
                <w:sz w:val="11"/>
              </w:rPr>
              <w:t>Move +1</w:t>
            </w:r>
          </w:p>
        </w:tc>
      </w:tr>
    </w:tbl>
    <w:p>
      <w:pPr>
        <w:pStyle w:val="Heading1"/>
      </w:pPr>
      <w:r>
        <w:t>20. Knight - DESIGN COMPLETE</w:t>
      </w:r>
    </w:p>
    <w:p>
      <w:r>
        <w:t>Unlock: Fighter Lv3. Heavy battlefield-control/protection discipline. Current-class equipment = medium/heavy melee weapons, medium/heavy armor, shields.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3"/>
        <w:gridCol w:w="943"/>
        <w:gridCol w:w="943"/>
        <w:gridCol w:w="943"/>
        <w:gridCol w:w="943"/>
        <w:gridCol w:w="943"/>
        <w:gridCol w:w="943"/>
        <w:gridCol w:w="943"/>
        <w:gridCol w:w="943"/>
        <w:gridCol w:w="943"/>
        <w:gridCol w:w="943"/>
      </w:tblGrid>
      <w:tr>
        <w:tc>
          <w:tcPr>
            <w:tcW w:type="dxa" w:w="943"/>
            <w:vAlign w:val="center"/>
          </w:tcPr>
          <w:p>
            <w:r>
              <w:rPr>
                <w:b/>
                <w:sz w:val="11"/>
              </w:rPr>
              <w:t>Category</w:t>
            </w:r>
          </w:p>
        </w:tc>
        <w:tc>
          <w:tcPr>
            <w:tcW w:type="dxa" w:w="943"/>
            <w:vAlign w:val="center"/>
          </w:tcPr>
          <w:p>
            <w:r>
              <w:rPr>
                <w:b/>
                <w:sz w:val="11"/>
              </w:rPr>
              <w:t>Lv1</w:t>
            </w:r>
          </w:p>
        </w:tc>
        <w:tc>
          <w:tcPr>
            <w:tcW w:type="dxa" w:w="943"/>
            <w:vAlign w:val="center"/>
          </w:tcPr>
          <w:p>
            <w:r>
              <w:rPr>
                <w:b/>
                <w:sz w:val="11"/>
              </w:rPr>
              <w:t>Lv2</w:t>
            </w:r>
          </w:p>
        </w:tc>
        <w:tc>
          <w:tcPr>
            <w:tcW w:type="dxa" w:w="943"/>
            <w:vAlign w:val="center"/>
          </w:tcPr>
          <w:p>
            <w:r>
              <w:rPr>
                <w:b/>
                <w:sz w:val="11"/>
              </w:rPr>
              <w:t>Lv3</w:t>
            </w:r>
          </w:p>
        </w:tc>
        <w:tc>
          <w:tcPr>
            <w:tcW w:type="dxa" w:w="943"/>
            <w:vAlign w:val="center"/>
          </w:tcPr>
          <w:p>
            <w:r>
              <w:rPr>
                <w:b/>
                <w:sz w:val="11"/>
              </w:rPr>
              <w:t>Lv4</w:t>
            </w:r>
          </w:p>
        </w:tc>
        <w:tc>
          <w:tcPr>
            <w:tcW w:type="dxa" w:w="943"/>
            <w:vAlign w:val="center"/>
          </w:tcPr>
          <w:p>
            <w:r>
              <w:rPr>
                <w:b/>
                <w:sz w:val="11"/>
              </w:rPr>
              <w:t>Lv5</w:t>
            </w:r>
          </w:p>
        </w:tc>
        <w:tc>
          <w:tcPr>
            <w:tcW w:type="dxa" w:w="943"/>
            <w:vAlign w:val="center"/>
          </w:tcPr>
          <w:p>
            <w:r>
              <w:rPr>
                <w:b/>
                <w:sz w:val="11"/>
              </w:rPr>
              <w:t>Lv6</w:t>
            </w:r>
          </w:p>
        </w:tc>
        <w:tc>
          <w:tcPr>
            <w:tcW w:type="dxa" w:w="943"/>
            <w:vAlign w:val="center"/>
          </w:tcPr>
          <w:p>
            <w:r>
              <w:rPr>
                <w:b/>
                <w:sz w:val="11"/>
              </w:rPr>
              <w:t>Lv7</w:t>
            </w:r>
          </w:p>
        </w:tc>
        <w:tc>
          <w:tcPr>
            <w:tcW w:type="dxa" w:w="943"/>
            <w:vAlign w:val="center"/>
          </w:tcPr>
          <w:p>
            <w:r>
              <w:rPr>
                <w:b/>
                <w:sz w:val="11"/>
              </w:rPr>
              <w:t>Lv8</w:t>
            </w:r>
          </w:p>
        </w:tc>
        <w:tc>
          <w:tcPr>
            <w:tcW w:type="dxa" w:w="943"/>
            <w:vAlign w:val="center"/>
          </w:tcPr>
          <w:p>
            <w:r>
              <w:rPr>
                <w:b/>
                <w:sz w:val="11"/>
              </w:rPr>
              <w:t>Lv9</w:t>
            </w:r>
          </w:p>
        </w:tc>
        <w:tc>
          <w:tcPr>
            <w:tcW w:type="dxa" w:w="943"/>
            <w:vAlign w:val="center"/>
          </w:tcPr>
          <w:p>
            <w:r>
              <w:rPr>
                <w:b/>
                <w:sz w:val="11"/>
              </w:rPr>
              <w:t>Lv10</w:t>
            </w:r>
          </w:p>
        </w:tc>
      </w:tr>
      <w:tr>
        <w:tc>
          <w:tcPr>
            <w:tcW w:type="dxa" w:w="943"/>
            <w:vAlign w:val="top"/>
          </w:tcPr>
          <w:p>
            <w:pPr>
              <w:spacing w:after="0"/>
            </w:pPr>
            <w:r>
              <w:rPr>
                <w:sz w:val="11"/>
              </w:rPr>
              <w:t>Action</w:t>
            </w:r>
          </w:p>
        </w:tc>
        <w:tc>
          <w:tcPr>
            <w:tcW w:type="dxa" w:w="943"/>
            <w:vAlign w:val="top"/>
          </w:tcPr>
          <w:p>
            <w:pPr>
              <w:spacing w:after="0"/>
            </w:pPr>
            <w:r>
              <w:rPr>
                <w:sz w:val="11"/>
              </w:rPr>
              <w:t>Shield Bash: shield; low damage; 75% Stun; damage TBD</w:t>
            </w:r>
          </w:p>
        </w:tc>
        <w:tc>
          <w:tcPr>
            <w:tcW w:type="dxa" w:w="943"/>
            <w:vAlign w:val="top"/>
          </w:tcPr>
          <w:p>
            <w:pPr>
              <w:spacing w:after="0"/>
            </w:pPr>
            <w:r>
              <w:rPr>
                <w:sz w:val="11"/>
              </w:rPr>
              <w:t>—</w:t>
            </w:r>
          </w:p>
        </w:tc>
        <w:tc>
          <w:tcPr>
            <w:tcW w:type="dxa" w:w="943"/>
            <w:vAlign w:val="top"/>
          </w:tcPr>
          <w:p>
            <w:pPr>
              <w:spacing w:after="0"/>
            </w:pPr>
            <w:r>
              <w:rPr>
                <w:sz w:val="11"/>
              </w:rPr>
              <w:t>—</w:t>
            </w:r>
          </w:p>
        </w:tc>
        <w:tc>
          <w:tcPr>
            <w:tcW w:type="dxa" w:w="943"/>
            <w:vAlign w:val="top"/>
          </w:tcPr>
          <w:p>
            <w:pPr>
              <w:spacing w:after="0"/>
            </w:pPr>
            <w:r>
              <w:rPr>
                <w:sz w:val="11"/>
              </w:rPr>
              <w:t>Protect: swap with friendly; all remaining MOV consumed; no further voluntary movement; once/turn</w:t>
            </w:r>
          </w:p>
        </w:tc>
        <w:tc>
          <w:tcPr>
            <w:tcW w:type="dxa" w:w="943"/>
            <w:vAlign w:val="top"/>
          </w:tcPr>
          <w:p>
            <w:pPr>
              <w:spacing w:after="0"/>
            </w:pPr>
            <w:r>
              <w:rPr>
                <w:sz w:val="11"/>
              </w:rPr>
              <w:t>—</w:t>
            </w:r>
          </w:p>
        </w:tc>
        <w:tc>
          <w:tcPr>
            <w:tcW w:type="dxa" w:w="943"/>
            <w:vAlign w:val="top"/>
          </w:tcPr>
          <w:p>
            <w:pPr>
              <w:spacing w:after="0"/>
            </w:pPr>
            <w:r>
              <w:rPr>
                <w:sz w:val="11"/>
              </w:rPr>
              <w:t>—</w:t>
            </w:r>
          </w:p>
        </w:tc>
        <w:tc>
          <w:tcPr>
            <w:tcW w:type="dxa" w:w="943"/>
            <w:vAlign w:val="top"/>
          </w:tcPr>
          <w:p>
            <w:pPr>
              <w:spacing w:after="0"/>
            </w:pPr>
            <w:r>
              <w:rPr>
                <w:sz w:val="11"/>
              </w:rPr>
              <w:t>Crushing Blow: mace/hammer; add target full DEF to attack damage, then halve target DEF for resolution; keep as two operations</w:t>
            </w:r>
          </w:p>
        </w:tc>
        <w:tc>
          <w:tcPr>
            <w:tcW w:type="dxa" w:w="943"/>
            <w:vAlign w:val="top"/>
          </w:tcPr>
          <w:p>
            <w:pPr>
              <w:spacing w:after="0"/>
            </w:pPr>
            <w:r>
              <w:rPr>
                <w:sz w:val="11"/>
              </w:rPr>
              <w:t>—</w:t>
            </w:r>
          </w:p>
        </w:tc>
        <w:tc>
          <w:tcPr>
            <w:tcW w:type="dxa" w:w="943"/>
            <w:vAlign w:val="top"/>
          </w:tcPr>
          <w:p>
            <w:pPr>
              <w:spacing w:after="0"/>
            </w:pPr>
            <w:r>
              <w:rPr>
                <w:sz w:val="11"/>
              </w:rPr>
              <w:t>Hold the Line: choose 2 adjacent squares enemies cannot enter until start next turn; MOV-&gt;0/no voluntary movement; other non-movement actions allowed; ends if Knight leaves</w:t>
            </w:r>
          </w:p>
        </w:tc>
        <w:tc>
          <w:tcPr>
            <w:tcW w:type="dxa" w:w="943"/>
            <w:vAlign w:val="top"/>
          </w:tcPr>
          <w:p>
            <w:pPr>
              <w:spacing w:after="0"/>
            </w:pPr>
            <w:r>
              <w:rPr>
                <w:sz w:val="11"/>
              </w:rPr>
              <w:t>—</w:t>
            </w:r>
          </w:p>
        </w:tc>
      </w:tr>
      <w:tr>
        <w:tc>
          <w:tcPr>
            <w:tcW w:type="dxa" w:w="943"/>
            <w:vAlign w:val="top"/>
          </w:tcPr>
          <w:p>
            <w:pPr>
              <w:spacing w:after="0"/>
            </w:pPr>
            <w:r>
              <w:rPr>
                <w:sz w:val="11"/>
              </w:rPr>
              <w:t>Reaction</w:t>
            </w:r>
          </w:p>
        </w:tc>
        <w:tc>
          <w:tcPr>
            <w:tcW w:type="dxa" w:w="943"/>
            <w:vAlign w:val="top"/>
          </w:tcPr>
          <w:p>
            <w:pPr>
              <w:spacing w:after="0"/>
            </w:pPr>
            <w:r>
              <w:rPr>
                <w:sz w:val="11"/>
              </w:rPr>
              <w:t>—</w:t>
            </w:r>
          </w:p>
        </w:tc>
        <w:tc>
          <w:tcPr>
            <w:tcW w:type="dxa" w:w="943"/>
            <w:vAlign w:val="top"/>
          </w:tcPr>
          <w:p>
            <w:pPr>
              <w:spacing w:after="0"/>
            </w:pPr>
            <w:r>
              <w:rPr>
                <w:sz w:val="11"/>
              </w:rPr>
              <w:t>Guard: chance to substantially reduce incoming attack; activation chance from shield; reduction TBD</w:t>
            </w:r>
          </w:p>
        </w:tc>
        <w:tc>
          <w:tcPr>
            <w:tcW w:type="dxa" w:w="943"/>
            <w:vAlign w:val="top"/>
          </w:tcPr>
          <w:p>
            <w:pPr>
              <w:spacing w:after="0"/>
            </w:pPr>
            <w:r>
              <w:rPr>
                <w:sz w:val="11"/>
              </w:rPr>
              <w:t>—</w:t>
            </w:r>
          </w:p>
        </w:tc>
        <w:tc>
          <w:tcPr>
            <w:tcW w:type="dxa" w:w="943"/>
            <w:vAlign w:val="top"/>
          </w:tcPr>
          <w:p>
            <w:pPr>
              <w:spacing w:after="0"/>
            </w:pPr>
            <w:r>
              <w:rPr>
                <w:sz w:val="11"/>
              </w:rPr>
              <w:t>—</w:t>
            </w:r>
          </w:p>
        </w:tc>
        <w:tc>
          <w:tcPr>
            <w:tcW w:type="dxa" w:w="943"/>
            <w:vAlign w:val="top"/>
          </w:tcPr>
          <w:p>
            <w:pPr>
              <w:spacing w:after="0"/>
            </w:pPr>
            <w:r>
              <w:rPr>
                <w:sz w:val="11"/>
              </w:rPr>
              <w:t>Cover: 50% chance to take adjacent ally's physical attack</w:t>
            </w:r>
          </w:p>
        </w:tc>
        <w:tc>
          <w:tcPr>
            <w:tcW w:type="dxa" w:w="943"/>
            <w:vAlign w:val="top"/>
          </w:tcPr>
          <w:p>
            <w:pPr>
              <w:spacing w:after="0"/>
            </w:pPr>
            <w:r>
              <w:rPr>
                <w:sz w:val="11"/>
              </w:rPr>
              <w:t>—</w:t>
            </w:r>
          </w:p>
        </w:tc>
        <w:tc>
          <w:tcPr>
            <w:tcW w:type="dxa" w:w="943"/>
            <w:vAlign w:val="top"/>
          </w:tcPr>
          <w:p>
            <w:pPr>
              <w:spacing w:after="0"/>
            </w:pPr>
            <w:r>
              <w:rPr>
                <w:sz w:val="11"/>
              </w:rPr>
              <w:t>—</w:t>
            </w:r>
          </w:p>
        </w:tc>
        <w:tc>
          <w:tcPr>
            <w:tcW w:type="dxa" w:w="943"/>
            <w:vAlign w:val="top"/>
          </w:tcPr>
          <w:p>
            <w:pPr>
              <w:spacing w:after="0"/>
            </w:pPr>
            <w:r>
              <w:rPr>
                <w:sz w:val="11"/>
              </w:rPr>
              <w:t>—</w:t>
            </w:r>
          </w:p>
        </w:tc>
        <w:tc>
          <w:tcPr>
            <w:tcW w:type="dxa" w:w="943"/>
            <w:vAlign w:val="top"/>
          </w:tcPr>
          <w:p>
            <w:pPr>
              <w:spacing w:after="0"/>
            </w:pPr>
            <w:r>
              <w:rPr>
                <w:sz w:val="11"/>
              </w:rPr>
              <w:t>—</w:t>
            </w:r>
          </w:p>
        </w:tc>
        <w:tc>
          <w:tcPr>
            <w:tcW w:type="dxa" w:w="943"/>
            <w:vAlign w:val="top"/>
          </w:tcPr>
          <w:p>
            <w:pPr>
              <w:spacing w:after="0"/>
            </w:pPr>
            <w:r>
              <w:rPr>
                <w:sz w:val="11"/>
              </w:rPr>
              <w:t>—</w:t>
            </w:r>
          </w:p>
        </w:tc>
      </w:tr>
      <w:tr>
        <w:tc>
          <w:tcPr>
            <w:tcW w:type="dxa" w:w="943"/>
            <w:vAlign w:val="top"/>
          </w:tcPr>
          <w:p>
            <w:pPr>
              <w:spacing w:after="0"/>
            </w:pPr>
            <w:r>
              <w:rPr>
                <w:sz w:val="11"/>
              </w:rPr>
              <w:t>Support</w:t>
            </w:r>
          </w:p>
        </w:tc>
        <w:tc>
          <w:tcPr>
            <w:tcW w:type="dxa" w:w="943"/>
            <w:vAlign w:val="top"/>
          </w:tcPr>
          <w:p>
            <w:pPr>
              <w:spacing w:after="0"/>
            </w:pPr>
            <w:r>
              <w:rPr>
                <w:sz w:val="11"/>
              </w:rPr>
              <w:t>—</w:t>
            </w:r>
          </w:p>
        </w:tc>
        <w:tc>
          <w:tcPr>
            <w:tcW w:type="dxa" w:w="943"/>
            <w:vAlign w:val="top"/>
          </w:tcPr>
          <w:p>
            <w:pPr>
              <w:spacing w:after="0"/>
            </w:pPr>
            <w:r>
              <w:rPr>
                <w:sz w:val="11"/>
              </w:rPr>
              <w:t>—</w:t>
            </w:r>
          </w:p>
        </w:tc>
        <w:tc>
          <w:tcPr>
            <w:tcW w:type="dxa" w:w="943"/>
            <w:vAlign w:val="top"/>
          </w:tcPr>
          <w:p>
            <w:pPr>
              <w:spacing w:after="0"/>
            </w:pPr>
            <w:r>
              <w:rPr>
                <w:sz w:val="11"/>
              </w:rPr>
              <w:t>Chivalry: adjacent/diagonal allies +DEF equal 5% of Knight total DEF; dynamic aura</w:t>
            </w:r>
          </w:p>
        </w:tc>
        <w:tc>
          <w:tcPr>
            <w:tcW w:type="dxa" w:w="943"/>
            <w:vAlign w:val="top"/>
          </w:tcPr>
          <w:p>
            <w:pPr>
              <w:spacing w:after="0"/>
            </w:pPr>
            <w:r>
              <w:rPr>
                <w:sz w:val="11"/>
              </w:rPr>
              <w:t>Heavy Weapon Training</w:t>
            </w:r>
          </w:p>
        </w:tc>
        <w:tc>
          <w:tcPr>
            <w:tcW w:type="dxa" w:w="943"/>
            <w:vAlign w:val="top"/>
          </w:tcPr>
          <w:p>
            <w:pPr>
              <w:spacing w:after="0"/>
            </w:pPr>
            <w:r>
              <w:rPr>
                <w:sz w:val="11"/>
              </w:rPr>
              <w:t>—</w:t>
            </w:r>
          </w:p>
        </w:tc>
        <w:tc>
          <w:tcPr>
            <w:tcW w:type="dxa" w:w="943"/>
            <w:vAlign w:val="top"/>
          </w:tcPr>
          <w:p>
            <w:pPr>
              <w:spacing w:after="0"/>
            </w:pPr>
            <w:r>
              <w:rPr>
                <w:sz w:val="11"/>
              </w:rPr>
              <w:t>Two-Handed: no off-hand/shield; double equipped weapon ATK only</w:t>
            </w:r>
          </w:p>
        </w:tc>
        <w:tc>
          <w:tcPr>
            <w:tcW w:type="dxa" w:w="943"/>
            <w:vAlign w:val="top"/>
          </w:tcPr>
          <w:p>
            <w:pPr>
              <w:spacing w:after="0"/>
            </w:pPr>
            <w:r>
              <w:rPr>
                <w:sz w:val="11"/>
              </w:rPr>
              <w:t>Constitution Training: future CON growth; amount TBD</w:t>
            </w:r>
          </w:p>
        </w:tc>
        <w:tc>
          <w:tcPr>
            <w:tcW w:type="dxa" w:w="943"/>
            <w:vAlign w:val="top"/>
          </w:tcPr>
          <w:p>
            <w:pPr>
              <w:spacing w:after="0"/>
            </w:pPr>
            <w:r>
              <w:rPr>
                <w:sz w:val="11"/>
              </w:rPr>
              <w:t>Equip Shields</w:t>
            </w:r>
          </w:p>
        </w:tc>
        <w:tc>
          <w:tcPr>
            <w:tcW w:type="dxa" w:w="943"/>
            <w:vAlign w:val="top"/>
          </w:tcPr>
          <w:p>
            <w:pPr>
              <w:spacing w:after="0"/>
            </w:pPr>
            <w:r>
              <w:rPr>
                <w:sz w:val="11"/>
              </w:rPr>
              <w:t>Heavy Armor Training</w:t>
            </w:r>
          </w:p>
        </w:tc>
        <w:tc>
          <w:tcPr>
            <w:tcW w:type="dxa" w:w="943"/>
            <w:vAlign w:val="top"/>
          </w:tcPr>
          <w:p>
            <w:pPr>
              <w:spacing w:after="0"/>
            </w:pPr>
            <w:r>
              <w:rPr>
                <w:sz w:val="11"/>
              </w:rPr>
              <w:t>Indomitable: &lt;=ceil(10% MAX HP), damage source &lt;=ceil(50% MAX HP) becomes 0; dynamic</w:t>
            </w:r>
          </w:p>
        </w:tc>
      </w:tr>
      <w:tr>
        <w:tc>
          <w:tcPr>
            <w:tcW w:type="dxa" w:w="943"/>
            <w:vAlign w:val="top"/>
          </w:tcPr>
          <w:p>
            <w:pPr>
              <w:spacing w:after="0"/>
            </w:pPr>
            <w:r>
              <w:rPr>
                <w:sz w:val="11"/>
              </w:rPr>
              <w:t>Movement</w:t>
            </w:r>
          </w:p>
        </w:tc>
        <w:tc>
          <w:tcPr>
            <w:tcW w:type="dxa" w:w="943"/>
            <w:vAlign w:val="top"/>
          </w:tcPr>
          <w:p>
            <w:pPr>
              <w:spacing w:after="0"/>
            </w:pPr>
            <w:r>
              <w:rPr>
                <w:sz w:val="11"/>
              </w:rPr>
              <w:t>—</w:t>
            </w:r>
          </w:p>
        </w:tc>
        <w:tc>
          <w:tcPr>
            <w:tcW w:type="dxa" w:w="943"/>
            <w:vAlign w:val="top"/>
          </w:tcPr>
          <w:p>
            <w:pPr>
              <w:spacing w:after="0"/>
            </w:pPr>
            <w:r>
              <w:rPr>
                <w:sz w:val="11"/>
              </w:rPr>
              <w:t>—</w:t>
            </w:r>
          </w:p>
        </w:tc>
        <w:tc>
          <w:tcPr>
            <w:tcW w:type="dxa" w:w="943"/>
            <w:vAlign w:val="top"/>
          </w:tcPr>
          <w:p>
            <w:pPr>
              <w:spacing w:after="0"/>
            </w:pPr>
            <w:r>
              <w:rPr>
                <w:sz w:val="11"/>
              </w:rPr>
              <w:t>—</w:t>
            </w:r>
          </w:p>
        </w:tc>
        <w:tc>
          <w:tcPr>
            <w:tcW w:type="dxa" w:w="943"/>
            <w:vAlign w:val="top"/>
          </w:tcPr>
          <w:p>
            <w:pPr>
              <w:spacing w:after="0"/>
            </w:pPr>
            <w:r>
              <w:rPr>
                <w:sz w:val="11"/>
              </w:rPr>
              <w:t>—</w:t>
            </w:r>
          </w:p>
        </w:tc>
        <w:tc>
          <w:tcPr>
            <w:tcW w:type="dxa" w:w="943"/>
            <w:vAlign w:val="top"/>
          </w:tcPr>
          <w:p>
            <w:pPr>
              <w:spacing w:after="0"/>
            </w:pPr>
            <w:r>
              <w:rPr>
                <w:sz w:val="11"/>
              </w:rPr>
              <w:t>—</w:t>
            </w:r>
          </w:p>
        </w:tc>
        <w:tc>
          <w:tcPr>
            <w:tcW w:type="dxa" w:w="943"/>
            <w:vAlign w:val="top"/>
          </w:tcPr>
          <w:p>
            <w:pPr>
              <w:spacing w:after="0"/>
            </w:pPr>
            <w:r>
              <w:rPr>
                <w:sz w:val="11"/>
              </w:rPr>
              <w:t>—</w:t>
            </w:r>
          </w:p>
        </w:tc>
        <w:tc>
          <w:tcPr>
            <w:tcW w:type="dxa" w:w="943"/>
            <w:vAlign w:val="top"/>
          </w:tcPr>
          <w:p>
            <w:pPr>
              <w:spacing w:after="0"/>
            </w:pPr>
            <w:r>
              <w:rPr>
                <w:sz w:val="11"/>
              </w:rPr>
              <w:t>—</w:t>
            </w:r>
          </w:p>
        </w:tc>
        <w:tc>
          <w:tcPr>
            <w:tcW w:type="dxa" w:w="943"/>
            <w:vAlign w:val="top"/>
          </w:tcPr>
          <w:p>
            <w:pPr>
              <w:spacing w:after="0"/>
            </w:pPr>
            <w:r>
              <w:rPr>
                <w:sz w:val="11"/>
              </w:rPr>
              <w:t>Steadfast: immune to enemy-caused forced displacement</w:t>
            </w:r>
          </w:p>
        </w:tc>
        <w:tc>
          <w:tcPr>
            <w:tcW w:type="dxa" w:w="943"/>
            <w:vAlign w:val="top"/>
          </w:tcPr>
          <w:p>
            <w:pPr>
              <w:spacing w:after="0"/>
            </w:pPr>
            <w:r>
              <w:rPr>
                <w:sz w:val="11"/>
              </w:rPr>
              <w:t>—</w:t>
            </w:r>
          </w:p>
        </w:tc>
        <w:tc>
          <w:tcPr>
            <w:tcW w:type="dxa" w:w="943"/>
            <w:vAlign w:val="top"/>
          </w:tcPr>
          <w:p>
            <w:pPr>
              <w:spacing w:after="0"/>
            </w:pPr>
            <w:r>
              <w:rPr>
                <w:sz w:val="11"/>
              </w:rPr>
              <w:t>—</w:t>
            </w:r>
          </w:p>
        </w:tc>
      </w:tr>
    </w:tbl>
    <w:p>
      <w:pPr>
        <w:pStyle w:val="Heading1"/>
      </w:pPr>
      <w:r>
        <w:t>21. Thief - CURRENT DESIGN</w:t>
      </w:r>
    </w:p>
    <w:p>
      <w:r>
        <w:t>Foundational light-equipment skirmisher. Current-class equipment = light weapons, light armor, light bows. Class MOV modifier = +2.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3"/>
        <w:gridCol w:w="943"/>
        <w:gridCol w:w="943"/>
        <w:gridCol w:w="943"/>
        <w:gridCol w:w="943"/>
        <w:gridCol w:w="943"/>
        <w:gridCol w:w="943"/>
        <w:gridCol w:w="943"/>
        <w:gridCol w:w="943"/>
        <w:gridCol w:w="943"/>
        <w:gridCol w:w="943"/>
      </w:tblGrid>
      <w:tr>
        <w:tc>
          <w:tcPr>
            <w:tcW w:type="dxa" w:w="943"/>
            <w:vAlign w:val="center"/>
          </w:tcPr>
          <w:p>
            <w:r>
              <w:rPr>
                <w:b/>
                <w:sz w:val="11"/>
              </w:rPr>
              <w:t>Category</w:t>
            </w:r>
          </w:p>
        </w:tc>
        <w:tc>
          <w:tcPr>
            <w:tcW w:type="dxa" w:w="943"/>
            <w:vAlign w:val="center"/>
          </w:tcPr>
          <w:p>
            <w:r>
              <w:rPr>
                <w:b/>
                <w:sz w:val="11"/>
              </w:rPr>
              <w:t>Lv1</w:t>
            </w:r>
          </w:p>
        </w:tc>
        <w:tc>
          <w:tcPr>
            <w:tcW w:type="dxa" w:w="943"/>
            <w:vAlign w:val="center"/>
          </w:tcPr>
          <w:p>
            <w:r>
              <w:rPr>
                <w:b/>
                <w:sz w:val="11"/>
              </w:rPr>
              <w:t>Lv2</w:t>
            </w:r>
          </w:p>
        </w:tc>
        <w:tc>
          <w:tcPr>
            <w:tcW w:type="dxa" w:w="943"/>
            <w:vAlign w:val="center"/>
          </w:tcPr>
          <w:p>
            <w:r>
              <w:rPr>
                <w:b/>
                <w:sz w:val="11"/>
              </w:rPr>
              <w:t>Lv3</w:t>
            </w:r>
          </w:p>
        </w:tc>
        <w:tc>
          <w:tcPr>
            <w:tcW w:type="dxa" w:w="943"/>
            <w:vAlign w:val="center"/>
          </w:tcPr>
          <w:p>
            <w:r>
              <w:rPr>
                <w:b/>
                <w:sz w:val="11"/>
              </w:rPr>
              <w:t>Lv4</w:t>
            </w:r>
          </w:p>
        </w:tc>
        <w:tc>
          <w:tcPr>
            <w:tcW w:type="dxa" w:w="943"/>
            <w:vAlign w:val="center"/>
          </w:tcPr>
          <w:p>
            <w:r>
              <w:rPr>
                <w:b/>
                <w:sz w:val="11"/>
              </w:rPr>
              <w:t>Lv5</w:t>
            </w:r>
          </w:p>
        </w:tc>
        <w:tc>
          <w:tcPr>
            <w:tcW w:type="dxa" w:w="943"/>
            <w:vAlign w:val="center"/>
          </w:tcPr>
          <w:p>
            <w:r>
              <w:rPr>
                <w:b/>
                <w:sz w:val="11"/>
              </w:rPr>
              <w:t>Lv6</w:t>
            </w:r>
          </w:p>
        </w:tc>
        <w:tc>
          <w:tcPr>
            <w:tcW w:type="dxa" w:w="943"/>
            <w:vAlign w:val="center"/>
          </w:tcPr>
          <w:p>
            <w:r>
              <w:rPr>
                <w:b/>
                <w:sz w:val="11"/>
              </w:rPr>
              <w:t>Lv7</w:t>
            </w:r>
          </w:p>
        </w:tc>
        <w:tc>
          <w:tcPr>
            <w:tcW w:type="dxa" w:w="943"/>
            <w:vAlign w:val="center"/>
          </w:tcPr>
          <w:p>
            <w:r>
              <w:rPr>
                <w:b/>
                <w:sz w:val="11"/>
              </w:rPr>
              <w:t>Lv8</w:t>
            </w:r>
          </w:p>
        </w:tc>
        <w:tc>
          <w:tcPr>
            <w:tcW w:type="dxa" w:w="943"/>
            <w:vAlign w:val="center"/>
          </w:tcPr>
          <w:p>
            <w:r>
              <w:rPr>
                <w:b/>
                <w:sz w:val="11"/>
              </w:rPr>
              <w:t>Lv9</w:t>
            </w:r>
          </w:p>
        </w:tc>
        <w:tc>
          <w:tcPr>
            <w:tcW w:type="dxa" w:w="943"/>
            <w:vAlign w:val="center"/>
          </w:tcPr>
          <w:p>
            <w:r>
              <w:rPr>
                <w:b/>
                <w:sz w:val="11"/>
              </w:rPr>
              <w:t>Lv10</w:t>
            </w:r>
          </w:p>
        </w:tc>
      </w:tr>
      <w:tr>
        <w:tc>
          <w:tcPr>
            <w:tcW w:type="dxa" w:w="943"/>
            <w:vAlign w:val="top"/>
          </w:tcPr>
          <w:p>
            <w:pPr>
              <w:spacing w:after="0"/>
            </w:pPr>
            <w:r>
              <w:rPr>
                <w:sz w:val="11"/>
              </w:rPr>
              <w:t>Action</w:t>
            </w:r>
          </w:p>
        </w:tc>
        <w:tc>
          <w:tcPr>
            <w:tcW w:type="dxa" w:w="943"/>
            <w:vAlign w:val="top"/>
          </w:tcPr>
          <w:p>
            <w:pPr>
              <w:spacing w:after="0"/>
            </w:pPr>
            <w:r>
              <w:rPr>
                <w:sz w:val="11"/>
              </w:rPr>
              <w:t>Steal Item: eligible unequipped carried item</w:t>
            </w:r>
          </w:p>
        </w:tc>
        <w:tc>
          <w:tcPr>
            <w:tcW w:type="dxa" w:w="943"/>
            <w:vAlign w:val="top"/>
          </w:tcPr>
          <w:p>
            <w:pPr>
              <w:spacing w:after="0"/>
            </w:pPr>
            <w:r>
              <w:rPr>
                <w:sz w:val="11"/>
              </w:rPr>
              <w:t>Steal Accessory</w:t>
            </w:r>
          </w:p>
        </w:tc>
        <w:tc>
          <w:tcPr>
            <w:tcW w:type="dxa" w:w="943"/>
            <w:vAlign w:val="top"/>
          </w:tcPr>
          <w:p>
            <w:pPr>
              <w:spacing w:after="0"/>
            </w:pPr>
            <w:r>
              <w:rPr>
                <w:sz w:val="11"/>
              </w:rPr>
              <w:t>Steal Off-Hand</w:t>
            </w:r>
          </w:p>
        </w:tc>
        <w:tc>
          <w:tcPr>
            <w:tcW w:type="dxa" w:w="943"/>
            <w:vAlign w:val="top"/>
          </w:tcPr>
          <w:p>
            <w:pPr>
              <w:spacing w:after="0"/>
            </w:pPr>
            <w:r>
              <w:rPr>
                <w:sz w:val="11"/>
              </w:rPr>
              <w:t>Steal Weapon</w:t>
            </w:r>
          </w:p>
        </w:tc>
        <w:tc>
          <w:tcPr>
            <w:tcW w:type="dxa" w:w="943"/>
            <w:vAlign w:val="top"/>
          </w:tcPr>
          <w:p>
            <w:pPr>
              <w:spacing w:after="0"/>
            </w:pPr>
            <w:r>
              <w:rPr>
                <w:sz w:val="11"/>
              </w:rPr>
              <w:t>Steal Armor</w:t>
            </w:r>
          </w:p>
        </w:tc>
        <w:tc>
          <w:tcPr>
            <w:tcW w:type="dxa" w:w="943"/>
            <w:vAlign w:val="top"/>
          </w:tcPr>
          <w:p>
            <w:pPr>
              <w:spacing w:after="0"/>
            </w:pPr>
            <w:r>
              <w:rPr>
                <w:sz w:val="11"/>
              </w:rPr>
              <w:t>—</w:t>
            </w:r>
          </w:p>
        </w:tc>
        <w:tc>
          <w:tcPr>
            <w:tcW w:type="dxa" w:w="943"/>
            <w:vAlign w:val="top"/>
          </w:tcPr>
          <w:p>
            <w:pPr>
              <w:spacing w:after="0"/>
            </w:pPr>
            <w:r>
              <w:rPr>
                <w:sz w:val="11"/>
              </w:rPr>
              <w:t>—</w:t>
            </w:r>
          </w:p>
        </w:tc>
        <w:tc>
          <w:tcPr>
            <w:tcW w:type="dxa" w:w="943"/>
            <w:vAlign w:val="top"/>
          </w:tcPr>
          <w:p>
            <w:pPr>
              <w:spacing w:after="0"/>
            </w:pPr>
            <w:r>
              <w:rPr>
                <w:sz w:val="11"/>
              </w:rPr>
              <w:t>—</w:t>
            </w:r>
          </w:p>
        </w:tc>
        <w:tc>
          <w:tcPr>
            <w:tcW w:type="dxa" w:w="943"/>
            <w:vAlign w:val="top"/>
          </w:tcPr>
          <w:p>
            <w:pPr>
              <w:spacing w:after="0"/>
            </w:pPr>
            <w:r>
              <w:rPr>
                <w:sz w:val="11"/>
              </w:rPr>
              <w:t>Backstab: melee; if friendly is directly opposite Thief across target in same row/column, 150% normal damage; otherwise normal</w:t>
            </w:r>
          </w:p>
        </w:tc>
        <w:tc>
          <w:tcPr>
            <w:tcW w:type="dxa" w:w="943"/>
            <w:vAlign w:val="top"/>
          </w:tcPr>
          <w:p>
            <w:pPr>
              <w:spacing w:after="0"/>
            </w:pPr>
            <w:r>
              <w:rPr>
                <w:sz w:val="11"/>
              </w:rPr>
              <w:t>—</w:t>
            </w:r>
          </w:p>
        </w:tc>
      </w:tr>
      <w:tr>
        <w:tc>
          <w:tcPr>
            <w:tcW w:type="dxa" w:w="943"/>
            <w:vAlign w:val="top"/>
          </w:tcPr>
          <w:p>
            <w:pPr>
              <w:spacing w:after="0"/>
            </w:pPr>
            <w:r>
              <w:rPr>
                <w:sz w:val="11"/>
              </w:rPr>
              <w:t>Reaction</w:t>
            </w:r>
          </w:p>
        </w:tc>
        <w:tc>
          <w:tcPr>
            <w:tcW w:type="dxa" w:w="943"/>
            <w:vAlign w:val="top"/>
          </w:tcPr>
          <w:p>
            <w:pPr>
              <w:spacing w:after="0"/>
            </w:pPr>
            <w:r>
              <w:rPr>
                <w:sz w:val="11"/>
              </w:rPr>
              <w:t>—</w:t>
            </w:r>
          </w:p>
        </w:tc>
        <w:tc>
          <w:tcPr>
            <w:tcW w:type="dxa" w:w="943"/>
            <w:vAlign w:val="top"/>
          </w:tcPr>
          <w:p>
            <w:pPr>
              <w:spacing w:after="0"/>
            </w:pPr>
            <w:r>
              <w:rPr>
                <w:sz w:val="11"/>
              </w:rPr>
              <w:t>—</w:t>
            </w:r>
          </w:p>
        </w:tc>
        <w:tc>
          <w:tcPr>
            <w:tcW w:type="dxa" w:w="943"/>
            <w:vAlign w:val="top"/>
          </w:tcPr>
          <w:p>
            <w:pPr>
              <w:spacing w:after="0"/>
            </w:pPr>
            <w:r>
              <w:rPr>
                <w:sz w:val="11"/>
              </w:rPr>
              <w:t>—</w:t>
            </w:r>
          </w:p>
        </w:tc>
        <w:tc>
          <w:tcPr>
            <w:tcW w:type="dxa" w:w="943"/>
            <w:vAlign w:val="top"/>
          </w:tcPr>
          <w:p>
            <w:pPr>
              <w:spacing w:after="0"/>
            </w:pPr>
            <w:r>
              <w:rPr>
                <w:sz w:val="11"/>
              </w:rPr>
              <w:t>—</w:t>
            </w:r>
          </w:p>
        </w:tc>
        <w:tc>
          <w:tcPr>
            <w:tcW w:type="dxa" w:w="943"/>
            <w:vAlign w:val="top"/>
          </w:tcPr>
          <w:p>
            <w:pPr>
              <w:spacing w:after="0"/>
            </w:pPr>
            <w:r>
              <w:rPr>
                <w:sz w:val="11"/>
              </w:rPr>
              <w:t>—</w:t>
            </w:r>
          </w:p>
        </w:tc>
        <w:tc>
          <w:tcPr>
            <w:tcW w:type="dxa" w:w="943"/>
            <w:vAlign w:val="top"/>
          </w:tcPr>
          <w:p>
            <w:pPr>
              <w:spacing w:after="0"/>
            </w:pPr>
            <w:r>
              <w:rPr>
                <w:sz w:val="11"/>
              </w:rPr>
              <w:t>Slip Away: after struck by adjacent enemy, chance TBD; player chooses legal adjacent square OR chooses not to move; move costs no MOV</w:t>
            </w:r>
          </w:p>
        </w:tc>
        <w:tc>
          <w:tcPr>
            <w:tcW w:type="dxa" w:w="943"/>
            <w:vAlign w:val="top"/>
          </w:tcPr>
          <w:p>
            <w:pPr>
              <w:spacing w:after="0"/>
            </w:pPr>
            <w:r>
              <w:rPr>
                <w:sz w:val="11"/>
              </w:rPr>
              <w:t>—</w:t>
            </w:r>
          </w:p>
        </w:tc>
        <w:tc>
          <w:tcPr>
            <w:tcW w:type="dxa" w:w="943"/>
            <w:vAlign w:val="top"/>
          </w:tcPr>
          <w:p>
            <w:pPr>
              <w:spacing w:after="0"/>
            </w:pPr>
            <w:r>
              <w:rPr>
                <w:sz w:val="11"/>
              </w:rPr>
              <w:t>—</w:t>
            </w:r>
          </w:p>
        </w:tc>
        <w:tc>
          <w:tcPr>
            <w:tcW w:type="dxa" w:w="943"/>
            <w:vAlign w:val="top"/>
          </w:tcPr>
          <w:p>
            <w:pPr>
              <w:spacing w:after="0"/>
            </w:pPr>
            <w:r>
              <w:rPr>
                <w:sz w:val="11"/>
              </w:rPr>
              <w:t>—</w:t>
            </w:r>
          </w:p>
        </w:tc>
        <w:tc>
          <w:tcPr>
            <w:tcW w:type="dxa" w:w="943"/>
            <w:vAlign w:val="top"/>
          </w:tcPr>
          <w:p>
            <w:pPr>
              <w:spacing w:after="0"/>
            </w:pPr>
            <w:r>
              <w:rPr>
                <w:sz w:val="11"/>
              </w:rPr>
              <w:t>—</w:t>
            </w:r>
          </w:p>
        </w:tc>
      </w:tr>
      <w:tr>
        <w:tc>
          <w:tcPr>
            <w:tcW w:type="dxa" w:w="943"/>
            <w:vAlign w:val="top"/>
          </w:tcPr>
          <w:p>
            <w:pPr>
              <w:spacing w:after="0"/>
            </w:pPr>
            <w:r>
              <w:rPr>
                <w:sz w:val="11"/>
              </w:rPr>
              <w:t>Support</w:t>
            </w:r>
          </w:p>
        </w:tc>
        <w:tc>
          <w:tcPr>
            <w:tcW w:type="dxa" w:w="943"/>
            <w:vAlign w:val="top"/>
          </w:tcPr>
          <w:p>
            <w:pPr>
              <w:spacing w:after="0"/>
            </w:pPr>
            <w:r>
              <w:rPr>
                <w:sz w:val="11"/>
              </w:rPr>
              <w:t>—</w:t>
            </w:r>
          </w:p>
        </w:tc>
        <w:tc>
          <w:tcPr>
            <w:tcW w:type="dxa" w:w="943"/>
            <w:vAlign w:val="top"/>
          </w:tcPr>
          <w:p>
            <w:pPr>
              <w:spacing w:after="0"/>
            </w:pPr>
            <w:r>
              <w:rPr>
                <w:sz w:val="11"/>
              </w:rPr>
              <w:t>—</w:t>
            </w:r>
          </w:p>
        </w:tc>
        <w:tc>
          <w:tcPr>
            <w:tcW w:type="dxa" w:w="943"/>
            <w:vAlign w:val="top"/>
          </w:tcPr>
          <w:p>
            <w:pPr>
              <w:spacing w:after="0"/>
            </w:pPr>
            <w:r>
              <w:rPr>
                <w:sz w:val="11"/>
              </w:rPr>
              <w:t>—</w:t>
            </w:r>
          </w:p>
        </w:tc>
        <w:tc>
          <w:tcPr>
            <w:tcW w:type="dxa" w:w="943"/>
            <w:vAlign w:val="top"/>
          </w:tcPr>
          <w:p>
            <w:pPr>
              <w:spacing w:after="0"/>
            </w:pPr>
            <w:r>
              <w:rPr>
                <w:sz w:val="11"/>
              </w:rPr>
              <w:t>Fast Hands: double calculated Steal success chance</w:t>
            </w:r>
          </w:p>
        </w:tc>
        <w:tc>
          <w:tcPr>
            <w:tcW w:type="dxa" w:w="943"/>
            <w:vAlign w:val="top"/>
          </w:tcPr>
          <w:p>
            <w:pPr>
              <w:spacing w:after="0"/>
            </w:pPr>
            <w:r>
              <w:rPr>
                <w:sz w:val="11"/>
              </w:rPr>
              <w:t>—</w:t>
            </w:r>
          </w:p>
        </w:tc>
        <w:tc>
          <w:tcPr>
            <w:tcW w:type="dxa" w:w="943"/>
            <w:vAlign w:val="top"/>
          </w:tcPr>
          <w:p>
            <w:pPr>
              <w:spacing w:after="0"/>
            </w:pPr>
            <w:r>
              <w:rPr>
                <w:sz w:val="11"/>
              </w:rPr>
              <w:t>Skirmisher: if moved &gt;=3 actual tiles during turn, DEF bonus on turn end until next turn start; amount TBD</w:t>
            </w:r>
          </w:p>
        </w:tc>
        <w:tc>
          <w:tcPr>
            <w:tcW w:type="dxa" w:w="943"/>
            <w:vAlign w:val="top"/>
          </w:tcPr>
          <w:p>
            <w:pPr>
              <w:spacing w:after="0"/>
            </w:pPr>
            <w:r>
              <w:rPr>
                <w:sz w:val="11"/>
              </w:rPr>
              <w:t>Flurry: greatly increases double-attack chance; final cap 90%; exact modifier TBD</w:t>
            </w:r>
          </w:p>
        </w:tc>
        <w:tc>
          <w:tcPr>
            <w:tcW w:type="dxa" w:w="943"/>
            <w:vAlign w:val="top"/>
          </w:tcPr>
          <w:p>
            <w:pPr>
              <w:spacing w:after="0"/>
            </w:pPr>
            <w:r>
              <w:rPr>
                <w:sz w:val="11"/>
              </w:rPr>
              <w:t>Disarm: Steal remains legal with full inventory; successful equipment Steal with no room unequips item but victim retains it</w:t>
            </w:r>
          </w:p>
        </w:tc>
        <w:tc>
          <w:tcPr>
            <w:tcW w:type="dxa" w:w="943"/>
            <w:vAlign w:val="top"/>
          </w:tcPr>
          <w:p>
            <w:pPr>
              <w:spacing w:after="0"/>
            </w:pPr>
            <w:r>
              <w:rPr>
                <w:sz w:val="11"/>
              </w:rPr>
              <w:t>Escape Artist: increases post-squad-defeat survival chance; amount TBD</w:t>
            </w:r>
          </w:p>
        </w:tc>
        <w:tc>
          <w:tcPr>
            <w:tcW w:type="dxa" w:w="943"/>
            <w:vAlign w:val="top"/>
          </w:tcPr>
          <w:p>
            <w:pPr>
              <w:spacing w:after="0"/>
            </w:pPr>
            <w:r>
              <w:rPr>
                <w:sz w:val="11"/>
              </w:rPr>
              <w:t>Deep Pockets: personal inventory capacity +1</w:t>
            </w:r>
          </w:p>
        </w:tc>
      </w:tr>
      <w:tr>
        <w:tc>
          <w:tcPr>
            <w:tcW w:type="dxa" w:w="943"/>
            <w:vAlign w:val="top"/>
          </w:tcPr>
          <w:p>
            <w:pPr>
              <w:spacing w:after="0"/>
            </w:pPr>
            <w:r>
              <w:rPr>
                <w:sz w:val="11"/>
              </w:rPr>
              <w:t>Movement</w:t>
            </w:r>
          </w:p>
        </w:tc>
        <w:tc>
          <w:tcPr>
            <w:tcW w:type="dxa" w:w="943"/>
            <w:vAlign w:val="top"/>
          </w:tcPr>
          <w:p>
            <w:pPr>
              <w:spacing w:after="0"/>
            </w:pPr>
            <w:r>
              <w:rPr>
                <w:sz w:val="11"/>
              </w:rPr>
              <w:t>—</w:t>
            </w:r>
          </w:p>
        </w:tc>
        <w:tc>
          <w:tcPr>
            <w:tcW w:type="dxa" w:w="943"/>
            <w:vAlign w:val="top"/>
          </w:tcPr>
          <w:p>
            <w:pPr>
              <w:spacing w:after="0"/>
            </w:pPr>
            <w:r>
              <w:rPr>
                <w:sz w:val="11"/>
              </w:rPr>
              <w:t>—</w:t>
            </w:r>
          </w:p>
        </w:tc>
        <w:tc>
          <w:tcPr>
            <w:tcW w:type="dxa" w:w="943"/>
            <w:vAlign w:val="top"/>
          </w:tcPr>
          <w:p>
            <w:pPr>
              <w:spacing w:after="0"/>
            </w:pPr>
            <w:r>
              <w:rPr>
                <w:sz w:val="11"/>
              </w:rPr>
              <w:t>—</w:t>
            </w:r>
          </w:p>
        </w:tc>
        <w:tc>
          <w:tcPr>
            <w:tcW w:type="dxa" w:w="943"/>
            <w:vAlign w:val="top"/>
          </w:tcPr>
          <w:p>
            <w:pPr>
              <w:spacing w:after="0"/>
            </w:pPr>
            <w:r>
              <w:rPr>
                <w:sz w:val="11"/>
              </w:rPr>
              <w:t>—</w:t>
            </w:r>
          </w:p>
        </w:tc>
        <w:tc>
          <w:tcPr>
            <w:tcW w:type="dxa" w:w="943"/>
            <w:vAlign w:val="top"/>
          </w:tcPr>
          <w:p>
            <w:pPr>
              <w:spacing w:after="0"/>
            </w:pPr>
            <w:r>
              <w:rPr>
                <w:sz w:val="11"/>
              </w:rPr>
              <w:t>—</w:t>
            </w:r>
          </w:p>
        </w:tc>
        <w:tc>
          <w:tcPr>
            <w:tcW w:type="dxa" w:w="943"/>
            <w:vAlign w:val="top"/>
          </w:tcPr>
          <w:p>
            <w:pPr>
              <w:spacing w:after="0"/>
            </w:pPr>
            <w:r>
              <w:rPr>
                <w:sz w:val="11"/>
              </w:rPr>
              <w:t>—</w:t>
            </w:r>
          </w:p>
        </w:tc>
        <w:tc>
          <w:tcPr>
            <w:tcW w:type="dxa" w:w="943"/>
            <w:vAlign w:val="top"/>
          </w:tcPr>
          <w:p>
            <w:pPr>
              <w:spacing w:after="0"/>
            </w:pPr>
            <w:r>
              <w:rPr>
                <w:sz w:val="11"/>
              </w:rPr>
              <w:t>—</w:t>
            </w:r>
          </w:p>
        </w:tc>
        <w:tc>
          <w:tcPr>
            <w:tcW w:type="dxa" w:w="943"/>
            <w:vAlign w:val="top"/>
          </w:tcPr>
          <w:p>
            <w:pPr>
              <w:spacing w:after="0"/>
            </w:pPr>
            <w:r>
              <w:rPr>
                <w:sz w:val="11"/>
              </w:rPr>
              <w:t>—</w:t>
            </w:r>
          </w:p>
        </w:tc>
        <w:tc>
          <w:tcPr>
            <w:tcW w:type="dxa" w:w="943"/>
            <w:vAlign w:val="top"/>
          </w:tcPr>
          <w:p>
            <w:pPr>
              <w:spacing w:after="0"/>
            </w:pPr>
            <w:r>
              <w:rPr>
                <w:sz w:val="11"/>
              </w:rPr>
              <w:t>—</w:t>
            </w:r>
          </w:p>
        </w:tc>
        <w:tc>
          <w:tcPr>
            <w:tcW w:type="dxa" w:w="943"/>
            <w:vAlign w:val="top"/>
          </w:tcPr>
          <w:p>
            <w:pPr>
              <w:spacing w:after="0"/>
            </w:pPr>
            <w:r>
              <w:rPr>
                <w:sz w:val="11"/>
              </w:rPr>
              <w:t>Fleet-Footed: consecutive perpendicular orthogonal steps forming diagonal displacement cost 1 MOV total instead of 2; both component moves must be legal; input remains U/D/L/R</w:t>
            </w:r>
          </w:p>
        </w:tc>
      </w:tr>
    </w:tbl>
    <w:p>
      <w:pPr>
        <w:pStyle w:val="Heading1"/>
      </w:pPr>
      <w:r>
        <w:t>22. Steal / Disarm / Inventory Rules</w:t>
      </w:r>
    </w:p>
    <w:p>
      <w:pPr>
        <w:pStyle w:val="ListBullet"/>
      </w:pPr>
      <w:r>
        <w:t>Steal is a Major Action, does no damage, and cannot double-attack.</w:t>
      </w:r>
    </w:p>
    <w:p>
      <w:pPr>
        <w:pStyle w:val="ListBullet"/>
      </w:pPr>
      <w:r>
        <w:t>Five Steal actions: Item (Lv1), Accessory (Lv2), Off-Hand (Lv3), Weapon (Lv4), Armor (Lv5).</w:t>
      </w:r>
    </w:p>
    <w:p>
      <w:pPr>
        <w:pStyle w:val="ListBullet"/>
      </w:pPr>
      <w:r>
        <w:t>Normally Steal is disabled when thief's personal inventory is full.</w:t>
      </w:r>
    </w:p>
    <w:p>
      <w:pPr>
        <w:pStyle w:val="ListBullet"/>
      </w:pPr>
      <w:r>
        <w:t>Disarm Support makes Steal legal despite full inventory. On successful equipment Steal without room, target's equipment is unequipped and remains possessed by target as carried inventory.</w:t>
      </w:r>
    </w:p>
    <w:p>
      <w:pPr>
        <w:pStyle w:val="ListBullet"/>
      </w:pPr>
      <w:r>
        <w:t>If victim has no ordinary inventory room, forcibly disarmed equipment still remains associated with victim and does not count against normal capacity internally.</w:t>
      </w:r>
    </w:p>
    <w:p>
      <w:pPr>
        <w:pStyle w:val="ListBullet"/>
      </w:pPr>
      <w:r>
        <w:t>Victim can continue fighting without equipment; re-equipping requires Equip Major Action.</w:t>
      </w:r>
    </w:p>
    <w:p>
      <w:pPr>
        <w:pStyle w:val="ListBullet"/>
      </w:pPr>
      <w:r>
        <w:t>Unequipped items can still be stolen if thief has room.</w:t>
      </w:r>
    </w:p>
    <w:p>
      <w:pPr>
        <w:pStyle w:val="ListBullet"/>
      </w:pPr>
      <w:r>
        <w:t>Equipped main weapon/off-hand/armor/accessory do not consume personal inventory slots.</w:t>
      </w:r>
    </w:p>
    <w:p>
      <w:pPr>
        <w:pStyle w:val="ListBullet"/>
      </w:pPr>
      <w:r>
        <w:t>Player is allowed to exploit repeated Disarm pressure. Future enemy AI may only consider re-equipping an available carried item every other turn; this is an AI design idea, not yet finalized implementation.</w:t>
      </w:r>
    </w:p>
    <w:p>
      <w:pPr>
        <w:pStyle w:val="ListBullet"/>
      </w:pPr>
      <w:r>
        <w:t>Steal success formula and any universal Steal cap are unresolved.</w:t>
      </w:r>
    </w:p>
    <w:p>
      <w:pPr>
        <w:pStyle w:val="Heading1"/>
      </w:pPr>
      <w:r>
        <w:t>23. Class Implementation State after Prompt #4</w:t>
      </w:r>
    </w:p>
    <w:p>
      <w:pPr>
        <w:pStyle w:val="ListBullet"/>
      </w:pPr>
      <w:r>
        <w:t>Class definitions, CP progression, ability learning/loadout, class prerequisites, class changing, equipment permissions, Major Action state, Steal/Disarm services, double-attack hook, tactical movement-rule hooks, and class-management UI foundations are implemented.</w:t>
      </w:r>
    </w:p>
    <w:p>
      <w:pPr>
        <w:pStyle w:val="ListBullet"/>
      </w:pPr>
      <w:r>
        <w:t>Fighter, Knight, Thief each have 14 registered abilities (42 total). Ability purchase costs remain null/unresolved, so normal purchasing refuses them; debug grant exists.</w:t>
      </w:r>
    </w:p>
    <w:p>
      <w:pPr>
        <w:pStyle w:val="ListBullet"/>
      </w:pPr>
      <w:r>
        <w:t>New Fighter/Knight/Thief fixed class stat-growth bonuses remain null/unresolved because no authoritative values were available. Do not invent them.</w:t>
      </w:r>
    </w:p>
    <w:p>
      <w:pPr>
        <w:pStyle w:val="ListBullet"/>
      </w:pPr>
      <w:r>
        <w:t>Thief MOV +2 is implemented. Fighter/Knight class MOV adjustments remain unresolved/neutral zero fallback.</w:t>
      </w:r>
    </w:p>
    <w:p>
      <w:pPr>
        <w:pStyle w:val="ListBullet"/>
      </w:pPr>
      <w:r>
        <w:t>Existing old item catalog lacks authoritative weight tiers, weapon ATK, shield catalog entries, and weapon ranges. New class tier permissions deliberately do not guess these.</w:t>
      </w:r>
    </w:p>
    <w:p>
      <w:pPr>
        <w:pStyle w:val="ListBullet"/>
      </w:pPr>
      <w:r>
        <w:t>Two-Handed equipment legality and weapon-only ATK multiplier hook are implemented. Deep Pockets safe overflow is implemented.</w:t>
      </w:r>
    </w:p>
    <w:p>
      <w:pPr>
        <w:pStyle w:val="ListBullet"/>
      </w:pPr>
      <w:r>
        <w:t>Steal category/eligibility/outcome rules and Fast Hands modifier path are implemented, but the success formula is unresolved.</w:t>
      </w:r>
    </w:p>
    <w:p>
      <w:pPr>
        <w:pStyle w:val="ListBullet"/>
      </w:pPr>
      <w:r>
        <w:t>Double-attack centralized hook and 90% cap are implemented, but AGI formula and Flurry modifier are unresolved.</w:t>
      </w:r>
    </w:p>
    <w:p>
      <w:pPr>
        <w:pStyle w:val="ListBullet"/>
      </w:pPr>
      <w:r>
        <w:t>Fleet-Footed path-cost rule, Indomitable, Steadfast, Battlefield Awareness, Chivalry, and Backstab rule hooks are testable, but this does not mean a full tactical engine executes all of them.</w:t>
      </w:r>
    </w:p>
    <w:p>
      <w:pPr>
        <w:pStyle w:val="ListBullet"/>
      </w:pPr>
      <w:r>
        <w:t>Many other class abilities are represented accurately in metadata/hooks but await full tactical integration.</w:t>
      </w:r>
    </w:p>
    <w:p>
      <w:pPr>
        <w:pStyle w:val="Heading1"/>
      </w:pPr>
      <w:r>
        <w:t>24. Wilderness Encounters - FUTURE</w:t>
      </w:r>
    </w:p>
    <w:p>
      <w:pPr>
        <w:pStyle w:val="ListBullet"/>
      </w:pPr>
      <w:r>
        <w:t>Player squad traveling an edge may trigger natural/mythical/non-Zeon monster battle if no Zeon squad is within a suppression radius of departure; exact radius TBD (suggested 2).</w:t>
      </w:r>
    </w:p>
    <w:p>
      <w:pPr>
        <w:pStyle w:val="ListBullet"/>
      </w:pPr>
      <w:r>
        <w:t>Use actual simulation distance, not intel. One check per squad/edge/day. Terrain/danger controls chance/table.</w:t>
      </w:r>
    </w:p>
    <w:p>
      <w:pPr>
        <w:pStyle w:val="ListBullet"/>
      </w:pPr>
      <w:r>
        <w:t>Enemy strength comes from geography/danger, not player scaling. Normal tactical XP/CP/survival.</w:t>
      </w:r>
    </w:p>
    <w:p>
      <w:pPr>
        <w:pStyle w:val="ListBullet"/>
      </w:pPr>
      <w:r>
        <w:t>Grinding is allowed but costs campaign time. Likely player squads only, not wagons/lone units.</w:t>
      </w:r>
    </w:p>
    <w:p>
      <w:pPr>
        <w:pStyle w:val="ListBullet"/>
      </w:pPr>
      <w:r>
        <w:t>Proposed result: win completes edge; retreat stays/returns origin. Not fully finalized.</w:t>
      </w:r>
    </w:p>
    <w:p>
      <w:pPr>
        <w:pStyle w:val="Heading1"/>
      </w:pPr>
      <w:r>
        <w:t>25. Intel - FUTURE</w:t>
      </w:r>
    </w:p>
    <w:p>
      <w:pPr>
        <w:pStyle w:val="ListBullet"/>
      </w:pPr>
      <w:r>
        <w:t>Towns provide brief rumored Zeon forces. Accuracy/detail based on Trust/Fear/control/reputation/frontline.</w:t>
      </w:r>
    </w:p>
    <w:p>
      <w:pPr>
        <w:pStyle w:val="ListBullet"/>
      </w:pPr>
      <w:r>
        <w:t>Maintain strict separation between actual world state and known/intel state.</w:t>
      </w:r>
    </w:p>
    <w:p>
      <w:pPr>
        <w:pStyle w:val="ListBullet"/>
      </w:pPr>
      <w:r>
        <w:t>No elaborate spy network.</w:t>
      </w:r>
    </w:p>
    <w:p>
      <w:pPr>
        <w:pStyle w:val="ListBullet"/>
      </w:pPr>
      <w:r>
        <w:t>Resource routing already uses a knowledge-provider interface; future Intel should replace/extend it without campaign logic depending on presentation.</w:t>
      </w:r>
    </w:p>
    <w:p>
      <w:pPr>
        <w:pStyle w:val="Heading1"/>
      </w:pPr>
      <w:r>
        <w:t>26. Zeon Goals, Artifacts, AI - FUTURE</w:t>
      </w:r>
    </w:p>
    <w:p>
      <w:pPr>
        <w:pStyle w:val="ListBullet"/>
      </w:pPr>
      <w:r>
        <w:t>Ultimate Zeon goal: return to Earth and conquer all settlements. Zeon armies operate before Zeon himself.</w:t>
      </w:r>
    </w:p>
    <w:p>
      <w:pPr>
        <w:pStyle w:val="ListBullet"/>
      </w:pPr>
      <w:r>
        <w:t>Jewel of Light needed at Zeon-controlled Granseal + ritual for Zeon's return. Trigger around support from ~3 large polities is provisional.</w:t>
      </w:r>
    </w:p>
    <w:p>
      <w:pPr>
        <w:pStyle w:val="ListBullet"/>
      </w:pPr>
      <w:r>
        <w:t>Jewel of Light appears at constrained random fair-race location between territories. First squad reaches it carries dedicated artifact. Player carrier meeting MC auto-transfers it to MC special possession. MC defeat to Zeon transfers Jewel to victor. Zeon carrier mission = Granseal.</w:t>
      </w:r>
    </w:p>
    <w:p>
      <w:pPr>
        <w:pStyle w:val="ListBullet"/>
      </w:pPr>
      <w:r>
        <w:t>Ritual requires continuous Zeon control; interruption should stop/reset (recommended); duration TBD.</w:t>
      </w:r>
    </w:p>
    <w:p>
      <w:pPr>
        <w:pStyle w:val="ListBullet"/>
      </w:pPr>
      <w:r>
        <w:t>After Zeon returns, Jewel of Evil can appear via rare settlement quest. Accepted quest creates random eligible wilderness event site; difficult unaffiliated monster battle; any player squad can retrieve then rendezvous MC. Zeon may acquire only if legitimately discovers site.</w:t>
      </w:r>
    </w:p>
    <w:p>
      <w:pPr>
        <w:pStyle w:val="ListBullet"/>
      </w:pPr>
      <w:r>
        <w:t>Dedicated squad Artifact Inventory has exactly two slots: Jewel of Light / Jewel of Evil. Not ordinary inventory; no sell/discard/deposit/wagon/destroy. Physical carriage/handoff/battle transfer only. Successful retreat keeps artifact. Noncombat destruction fallback likely drops at node/route, TBD.</w:t>
      </w:r>
    </w:p>
    <w:p>
      <w:pPr>
        <w:pStyle w:val="ListBullet"/>
      </w:pPr>
      <w:r>
        <w:t>Zeon AI should be intelligent but non-omniscient: last-known location/day/estimated strength/size/MC from legitimate observations only. It cannot read player orders/routes/wagon destinations.</w:t>
      </w:r>
    </w:p>
    <w:p>
      <w:pPr>
        <w:pStyle w:val="ListBullet"/>
      </w:pPr>
      <w:r>
        <w:t>Persistent missions: capture/defend/reinforce/recover/hunt/block/escort/deliver. Priorities: critical objectives, threats, reinforcement, conquest, expansion, reorganization.</w:t>
      </w:r>
    </w:p>
    <w:p>
      <w:pPr>
        <w:pStyle w:val="ListBullet"/>
      </w:pPr>
      <w:r>
        <w:t>Target value uses economy/recruit/shop/connectivity/chokepoint/Granseal/artifact. Attack confidence uses known estimates; PREPARE_ATTACK if weak. Recruit/equip geographically/economically, recover damaged forces, maintain treasury reserve, defend valuable sites rather than every village.</w:t>
      </w:r>
    </w:p>
    <w:p>
      <w:pPr>
        <w:pStyle w:val="ListBullet"/>
      </w:pPr>
      <w:r>
        <w:t>Difficulty should improve judgment, not grant cheats.</w:t>
      </w:r>
    </w:p>
    <w:p>
      <w:pPr>
        <w:pStyle w:val="Heading1"/>
      </w:pPr>
      <w:r>
        <w:t>27. Quest / Event Architecture - FUTURE</w:t>
      </w:r>
    </w:p>
    <w:p>
      <w:pPr>
        <w:pStyle w:val="ListBullet"/>
      </w:pPr>
      <w:r>
        <w:t>Quest is campaign state object with availability/source/objectives/completion/failure/rewards/dialogue.</w:t>
      </w:r>
    </w:p>
    <w:p>
      <w:pPr>
        <w:pStyle w:val="ListBullet"/>
      </w:pPr>
      <w:r>
        <w:t>MC generally must be physically present to accept settlement quests; any player squad can accomplish physical objectives unless requiresMC.</w:t>
      </w:r>
    </w:p>
    <w:p>
      <w:pPr>
        <w:pStyle w:val="ListBullet"/>
      </w:pPr>
      <w:r>
        <w:t>Reusable objectives: travel, defeat squad/encounter, liberate/defend/control, obtain/deliver artifact, recruit/talk, gain support, survive, escort.</w:t>
      </w:r>
    </w:p>
    <w:p>
      <w:pPr>
        <w:pStyle w:val="ListBullet"/>
      </w:pPr>
      <w:r>
        <w:t>Quest progress is event-driven by campaign events; do not put quest-specific conditionals into combat/movement.</w:t>
      </w:r>
    </w:p>
    <w:p>
      <w:pPr>
        <w:pStyle w:val="ListBullet"/>
      </w:pPr>
      <w:r>
        <w:t>Temporary Event Sites on routes/wilderness support dens/ruins/shrines/artifacts/NPCs.</w:t>
      </w:r>
    </w:p>
    <w:p>
      <w:pPr>
        <w:pStyle w:val="ListBullet"/>
      </w:pPr>
      <w:r>
        <w:t>Rewards should use existing systems; generally no quest-completion XP/CP. Failure only when authored.</w:t>
      </w:r>
    </w:p>
    <w:p>
      <w:pPr>
        <w:pStyle w:val="ListBullet"/>
      </w:pPr>
      <w:r>
        <w:t>Quest journal is global: active/completed/failed. Maintain actual-vs-known state separation.</w:t>
      </w:r>
    </w:p>
    <w:p>
      <w:pPr>
        <w:pStyle w:val="Heading1"/>
      </w:pPr>
      <w:r>
        <w:t>28. Unresolved Formulas / Balance Values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16"/>
            <w:vAlign w:val="center"/>
          </w:tcPr>
          <w:p>
            <w:r>
              <w:rPr>
                <w:b/>
                <w:sz w:val="14"/>
              </w:rPr>
              <w:t>Area</w:t>
            </w:r>
          </w:p>
        </w:tc>
        <w:tc>
          <w:tcPr>
            <w:tcW w:type="dxa" w:w="8352"/>
            <w:vAlign w:val="center"/>
          </w:tcPr>
          <w:p>
            <w:r>
              <w:rPr>
                <w:b/>
                <w:sz w:val="14"/>
              </w:rPr>
              <w:t>Unresolved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Character combat formulas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>
              <w:rPr>
                <w:sz w:val="14"/>
              </w:rPr>
              <w:t>STR/DEX damage formulas; CON debuff resistance/recovery; AGI turn order/dodge/single-target spell dodge; INT spell damage; WIS healing/buff/debuff resistance.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HP/MP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>
              <w:rPr>
                <w:sz w:val="14"/>
              </w:rPr>
              <w:t>Current formulas are provisional/tunable.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Class growth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>
              <w:rPr>
                <w:sz w:val="14"/>
              </w:rPr>
              <w:t>Exact fixed Fighter/Knight/Thief STR/DEX/CON/AGI/INT/WIS bonuses are missing from authoritative record/project; must be recovered or deliberately redesigned.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XP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>
              <w:rPr>
                <w:sz w:val="14"/>
              </w:rPr>
              <w:t>Exact Combat Rating and XP curves/action awards; existing conceptual ranges only.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CP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>
              <w:rPr>
                <w:sz w:val="14"/>
              </w:rPr>
              <w:t>Exact CP earned per meaningful action. Class threshold curve is provisional.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Ability purchase costs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>
              <w:rPr>
                <w:sz w:val="14"/>
              </w:rPr>
              <w:t>All Fighter/Knight/Thief Current CP purchase costs unresolved.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Double attack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>
              <w:rPr>
                <w:sz w:val="14"/>
              </w:rPr>
              <w:t>Exact AGI differential -&gt; probability formula; exact Flurry modifier.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Steal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>
              <w:rPr>
                <w:sz w:val="14"/>
              </w:rPr>
              <w:t>Exact success formula; possible universal cap; category difficulty modifiers.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Fighter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>
              <w:rPr>
                <w:sz w:val="14"/>
              </w:rPr>
              <w:t>Power Attack damage/hit; Counter increase; Feint accuracy; Evasive Stance dodge; Psyche Up magnitude; Strength Training bonus; Cleave secondary damage; spear technique final name.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Knight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>
              <w:rPr>
                <w:sz w:val="14"/>
              </w:rPr>
              <w:t>Shield Bash low-damage modifier; Guard reduction; Constitution Training bonus; Chivalry fractional DEF rounding.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Thief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>
              <w:rPr>
                <w:sz w:val="14"/>
              </w:rPr>
              <w:t>Slip Away proc chance; Skirmisher DEF bonus; Escape Artist survival modifier.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Equipment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>
              <w:rPr>
                <w:sz w:val="14"/>
              </w:rPr>
              <w:t>Authoritative light/medium/heavy tags for existing items; weapon ATK values; shields; light/heavy bow ranges/power.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Survival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>
              <w:rPr>
                <w:sz w:val="14"/>
              </w:rPr>
              <w:t>Final post-defeat survival formula, cap/exceptions, recovery times, retreat routing.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Wilderness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>
              <w:rPr>
                <w:sz w:val="14"/>
              </w:rPr>
              <w:t>Suppression radius, encounter rates/tables, exact win/retreat travel outcome.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Artifacts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>
              <w:rPr>
                <w:sz w:val="14"/>
              </w:rPr>
              <w:t>Jewel trigger timing, ritual duration/reset specifics, noncombat artifact drop fallback.</w:t>
            </w:r>
          </w:p>
        </w:tc>
      </w:tr>
    </w:tbl>
    <w:p>
      <w:pPr>
        <w:pStyle w:val="Heading1"/>
      </w:pPr>
      <w:r>
        <w:t>29. Important Open Design Questions / To-Do</w:t>
      </w:r>
    </w:p>
    <w:p>
      <w:pPr>
        <w:pStyle w:val="ListBullet"/>
      </w:pPr>
      <w:r>
        <w:t>Recover or intentionally re-establish the fixed class stat-growth bonuses for Fighter, Knight, and Thief before balancing further classes.</w:t>
      </w:r>
    </w:p>
    <w:p>
      <w:pPr>
        <w:pStyle w:val="ListBullet"/>
      </w:pPr>
      <w:r>
        <w:t>Design Archer next. Likely home for Light Armor Training. Do not force Light Weapon Training onto an existing class merely to place it.</w:t>
      </w:r>
    </w:p>
    <w:p>
      <w:pPr>
        <w:pStyle w:val="ListBullet"/>
      </w:pPr>
      <w:r>
        <w:t>Then design Alchemist, Mage, Cleric, Hexer, Enchanter, Wizard, Paladin, and any justified advanced disciplines.</w:t>
      </w:r>
    </w:p>
    <w:p>
      <w:pPr>
        <w:pStyle w:val="ListBullet"/>
      </w:pPr>
      <w:r>
        <w:t>Define class ability Current CP purchase costs and decide whether costs follow a general curve or per-ability tuning.</w:t>
      </w:r>
    </w:p>
    <w:p>
      <w:pPr>
        <w:pStyle w:val="ListBullet"/>
      </w:pPr>
      <w:r>
        <w:t>Define the full race/class compatibility matrix (possibly COMMON / UNCOMMON / SPECIAL / FORBIDDEN), but do not restrict unusual combinations without design justification.</w:t>
      </w:r>
    </w:p>
    <w:p>
      <w:pPr>
        <w:pStyle w:val="ListBullet"/>
      </w:pPr>
      <w:r>
        <w:t>Design/complete equipment catalog metadata: family, weight, weapon ATK, shield data, bow ranges, armor tiers, Beastman-compatible physical disciplines later.</w:t>
      </w:r>
    </w:p>
    <w:p>
      <w:pPr>
        <w:pStyle w:val="ListBullet"/>
      </w:pPr>
      <w:r>
        <w:t>Resolve whether Follow Through and Psyche Up consume the Major Action; Prompt #4 intentionally left them unresolved.</w:t>
      </w:r>
    </w:p>
    <w:p>
      <w:pPr>
        <w:pStyle w:val="ListBullet"/>
      </w:pPr>
      <w:r>
        <w:t>Design core tactical formulas before fully integrating all class abilities: attack, hit, DEF, magic, healing, dodge, status/debuff resistance, turn order, double attack, counterattack.</w:t>
      </w:r>
    </w:p>
    <w:p>
      <w:pPr>
        <w:pStyle w:val="ListBullet"/>
      </w:pPr>
      <w:r>
        <w:t>Build full tactical battle execution gradually; current Prompt #4 hooks are foundations, not complete ability execution.</w:t>
      </w:r>
    </w:p>
    <w:p>
      <w:pPr>
        <w:pStyle w:val="ListBullet"/>
      </w:pPr>
      <w:r>
        <w:t>Design tactical AI, including sensible handling of disarmed equipment. An every-other-turn re-equip consideration was suggested but not finalized.</w:t>
      </w:r>
    </w:p>
    <w:p>
      <w:pPr>
        <w:pStyle w:val="ListBullet"/>
      </w:pPr>
      <w:r>
        <w:t>Design player-facing Save/Load later: slots, Continue, autosave, save permissions, mid-battle saving, etc. Internal schema/persistence exists, but no UI.</w:t>
      </w:r>
    </w:p>
    <w:p>
      <w:pPr>
        <w:pStyle w:val="ListBullet"/>
      </w:pPr>
      <w:r>
        <w:t>Design diplomacy/politics, Intel, wilderness encounters, survival/retreat/recovery, Zeon AI/artifacts, quests/events in later implementation passes.</w:t>
      </w:r>
    </w:p>
    <w:p>
      <w:pPr>
        <w:pStyle w:val="ListBullet"/>
      </w:pPr>
      <w:r>
        <w:t>Eventually design Android/mobile host shell, but keep it separate from game framebuffer/input abstraction.</w:t>
      </w:r>
    </w:p>
    <w:p>
      <w:pPr>
        <w:pStyle w:val="Heading1"/>
      </w:pPr>
      <w:r>
        <w:t>30. Suggested Next Conversation Workflow</w:t>
      </w:r>
    </w:p>
    <w:p>
      <w:pPr>
        <w:pStyle w:val="ListBullet"/>
      </w:pPr>
      <w:r>
        <w:t>Treat this document as the current design authority plus the actual project files/implementation reports when supplied.</w:t>
      </w:r>
    </w:p>
    <w:p>
      <w:pPr>
        <w:pStyle w:val="ListBullet"/>
      </w:pPr>
      <w:r>
        <w:t>First continue class design with Archer unless the user chooses another subsystem.</w:t>
      </w:r>
    </w:p>
    <w:p>
      <w:pPr>
        <w:pStyle w:val="ListBullet"/>
      </w:pPr>
      <w:r>
        <w:t>For every class, use the standard Lv1-Lv10 table with Action / Reaction / Support / Movement rows.</w:t>
      </w:r>
    </w:p>
    <w:p>
      <w:pPr>
        <w:pStyle w:val="ListBullet"/>
      </w:pPr>
      <w:r>
        <w:t>Iterate with the user; do not declare a class finished until the user agrees.</w:t>
      </w:r>
    </w:p>
    <w:p>
      <w:pPr>
        <w:pStyle w:val="ListBullet"/>
      </w:pPr>
      <w:r>
        <w:t>Periodically stop design work and generate a Codex implementation prompt so settled rules become project architecture and the conversation does not become the sole source of truth.</w:t>
      </w:r>
    </w:p>
    <w:p>
      <w:pPr>
        <w:pStyle w:val="ListBullet"/>
      </w:pPr>
      <w:r>
        <w:t>When Codex returns an implementation report, review it for design drift, invented defaults, regressions, and newly exposed design questions before proceeding.</w:t>
      </w:r>
    </w:p>
    <w:p>
      <w:pPr>
        <w:pStyle w:val="Heading1"/>
      </w:pPr>
      <w:r>
        <w:t>31. Source-of-Truth Warning for the New Chat</w:t>
      </w:r>
    </w:p>
    <w:p>
      <w:r>
        <w:rPr>
          <w:b/>
        </w:rPr>
        <w:t>Do not 'helpfully' invent missing Shining Farce mechanics. This project contains many deliberately unresolved values. If a needed value is absent, mark it TBD/provisional or ask the user. The most dangerous failure mode is quiet design drift: changing a number, prerequisite, timing rule, terminology, or subsystem interaction and then treating the new version as authoritative.</w:t>
      </w:r>
    </w:p>
    <w:p>
      <w:pPr>
        <w:pStyle w:val="Heading1"/>
      </w:pPr>
      <w:r>
        <w:t>32. Immediate Continuation Point</w:t>
      </w:r>
    </w:p>
    <w:p>
      <w:r>
        <w:t>Fighter and Knight are design-complete. Thief is substantially designed and implemented as data/hooks; the latest agreed changes include Backstab, optional Slip Away movement, Fast Hands, Flurry, Disarm, Escape Artist, Deep Pockets, Skirmisher, and Fleet-Footed. The next proposed class is ARCHER.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4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4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