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1"/>
        <w:pBdr/>
        <w:spacing/>
        <w:ind w:right="-286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ВІДГУК РЕЦЕНЗЕНТА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761"/>
        <w:pBdr/>
        <w:spacing/>
        <w:ind w:right="-286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кваліфікаційну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роботу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 здобуття освітнього ступеня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бакалавр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61"/>
        <w:pBdr/>
        <w:spacing/>
        <w:ind w:right="-286"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2360930</wp:posOffset>
                </wp:positionH>
                <wp:positionV relativeFrom="paragraph">
                  <wp:posOffset>199390</wp:posOffset>
                </wp:positionV>
                <wp:extent cx="3787140" cy="0"/>
                <wp:effectExtent l="0" t="0" r="0" b="0"/>
                <wp:wrapNone/>
                <wp:docPr id="3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37871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2" o:spid="_x0000_s2" style="position:absolute;left:0;text-align:left;z-index:251665408;mso-wrap-distance-left:9.00pt;mso-wrap-distance-top:0.00pt;mso-wrap-distance-right:9.00pt;mso-wrap-distance-bottom:0.00pt;visibility:visible;" from="185.9pt,15.7pt" to="484.1pt,15.7pt" filled="f" strokecolor="#000000" strokeweight="0.50pt">
                <v:stroke dashstyle="solid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здобувач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вищої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освіти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Дацко Миколаю Анатолійовичу</w:t>
      </w:r>
      <w:bookmarkStart w:id="0" w:name="_Hlk187865816"/>
      <w:r/>
      <w:bookmarkEnd w:id="0"/>
      <w:r/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rPr>
          <w:rFonts w:ascii="Times New Roman" w:hAnsi="Times New Roman" w:cs="Times New Roman"/>
          <w:i/>
          <w:iCs/>
          <w:sz w:val="18"/>
          <w:szCs w:val="18"/>
          <w:lang w:val="uk-UA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uk-UA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(прізвище, ім’я, по батькові)</w:t>
      </w:r>
      <w:r>
        <w:rPr>
          <w:rFonts w:ascii="Times New Roman" w:hAnsi="Times New Roman" w:cs="Times New Roman"/>
          <w:i/>
          <w:iCs/>
          <w:sz w:val="18"/>
          <w:szCs w:val="18"/>
          <w:lang w:val="uk-UA"/>
        </w:rPr>
      </w:r>
    </w:p>
    <w:p>
      <w:pPr>
        <w:pBdr/>
        <w:spacing/>
        <w:ind w:right="-286" w:firstLine="709"/>
        <w:rPr/>
      </w:pPr>
      <w:r>
        <w:rPr>
          <w:rFonts w:cs="Times New Roman"/>
        </w:rPr>
        <w:t xml:space="preserve">на тему: </w:t>
      </w:r>
      <w:r>
        <w:rPr>
          <w:rFonts w:cs="Times New Roman"/>
        </w:rPr>
        <w:t xml:space="preserve">«</w:t>
      </w:r>
      <w:r>
        <w:rPr>
          <w:color w:val="ff0000"/>
          <w:lang w:val="uk-UA"/>
        </w:rPr>
        <w:t xml:space="preserve">Розробка чат клієнта для комп'ютера для текстового генеративного штучного інтелекта із вбудованим скриптовим двигуном для автоматизації</w:t>
      </w:r>
      <w:r>
        <w:rPr>
          <w:color w:val="ff0000"/>
          <w:rtl w:val="0"/>
          <w:lang w:val="uk-UA"/>
        </w:rPr>
        <w:t xml:space="preserve">.</w:t>
      </w:r>
      <w:r>
        <w:rPr>
          <w:bCs/>
          <w:color w:val="ff0000"/>
        </w:rPr>
        <w:t xml:space="preserve">»</w:t>
      </w:r>
      <w:r/>
    </w:p>
    <w:p>
      <w:pPr>
        <w:pBdr/>
        <w:spacing/>
        <w:ind w:right="-286" w:firstLine="709"/>
        <w:rPr/>
      </w:pPr>
      <w:r/>
      <w:r/>
    </w:p>
    <w:p>
      <w:pPr>
        <w:pStyle w:val="761"/>
        <w:pBdr/>
        <w:spacing/>
        <w:ind w:right="-286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Актуальність: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eastAsia="Courier New" w:cs="Courier New"/>
          <w:color w:val="ff0000"/>
          <w:sz w:val="28"/>
          <w:szCs w:val="28"/>
          <w:highlight w:val="yellow"/>
        </w:rPr>
      </w:pPr>
      <w:r>
        <w:rPr>
          <w:rFonts w:ascii="Times New Roman" w:hAnsi="Times New Roman" w:eastAsia="Courier New" w:cs="Courier New"/>
          <w:color w:val="ff0000"/>
          <w:sz w:val="28"/>
          <w:szCs w:val="28"/>
          <w:highlight w:val="yellow"/>
          <w:lang w:val="uk-UA" w:eastAsia="uk-UA"/>
        </w:rPr>
        <w:t xml:space="preserve">Процес тестування програмного забезпечення є одним із найважливіших етапів у забезпеченні його якості та надійнос</w:t>
      </w:r>
      <w:r>
        <w:rPr>
          <w:rFonts w:ascii="Times New Roman" w:hAnsi="Times New Roman" w:eastAsia="Courier New" w:cs="Courier New"/>
          <w:color w:val="ff0000"/>
          <w:sz w:val="28"/>
          <w:szCs w:val="28"/>
          <w:highlight w:val="yellow"/>
          <w:lang w:val="uk-UA" w:eastAsia="uk-UA"/>
        </w:rPr>
        <w:t xml:space="preserve">ті. У зв’язку зі стрімким розвитком інформаційних технологій, сучасні системи програмного забезпечення стають все більш складними, а кількість можливих помилок у коді значно зростає. Традиційні методи тестування часто є трудомісткими, займають багато часу </w:t>
      </w:r>
      <w:r>
        <w:rPr>
          <w:rFonts w:ascii="Times New Roman" w:hAnsi="Times New Roman" w:eastAsia="Courier New" w:cs="Courier New"/>
          <w:color w:val="ff0000"/>
          <w:sz w:val="28"/>
          <w:szCs w:val="28"/>
          <w:highlight w:val="yellow"/>
          <w:lang w:val="uk-UA" w:eastAsia="uk-UA"/>
        </w:rPr>
        <w:t xml:space="preserve">та вимагають значних ресурсів. У цьому контексті актуальним стає використання алгоритмів машинного навчання для автоматизації тестування програмного забезпечення, що дозволяє підвищити ефективність процесу, зменшити витрати та мінімізувати людський фактор.</w:t>
      </w:r>
      <w:r>
        <w:rPr>
          <w:rFonts w:ascii="Times New Roman" w:hAnsi="Times New Roman" w:eastAsia="Courier New" w:cs="Courier New"/>
          <w:color w:val="ff0000"/>
          <w:sz w:val="28"/>
          <w:szCs w:val="28"/>
          <w:highlight w:val="yellow"/>
          <w:lang w:val="uk-UA" w:eastAsia="uk-UA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uk-UA"/>
        </w:rPr>
        <w:t xml:space="preserve">Позитивні сторони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uk-UA"/>
        </w:rPr>
        <w:t xml:space="preserve">.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yellow"/>
          <w:lang w:val="uk-UA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>
        <w:rPr>
          <w:rFonts w:ascii="Times New Roman" w:hAnsi="Times New Roman" w:cs="Times New Roman"/>
          <w:bCs/>
          <w:color w:val="ff0000"/>
          <w:sz w:val="28"/>
          <w:szCs w:val="28"/>
          <w:highlight w:val="yellow"/>
          <w:lang w:val="uk-UA"/>
        </w:rPr>
        <w:t xml:space="preserve">1.</w:t>
      </w:r>
      <w:r>
        <w:rPr>
          <w:rFonts w:ascii="Times New Roman" w:hAnsi="Times New Roman" w:cs="Times New Roman"/>
          <w:bCs/>
          <w:color w:val="ff0000"/>
          <w:sz w:val="28"/>
          <w:szCs w:val="28"/>
          <w:highlight w:val="yellow"/>
          <w:lang w:val="uk-UA"/>
        </w:rPr>
        <w:t xml:space="preserve"> 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lang w:val="uk-UA"/>
        </w:rPr>
        <w:t xml:space="preserve">Зміст 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lang w:val="uk-UA"/>
        </w:rPr>
        <w:t xml:space="preserve">бакалаврської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lang w:val="uk-UA"/>
        </w:rPr>
        <w:t xml:space="preserve"> кваліфікаційної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lang w:val="uk-UA"/>
        </w:rPr>
        <w:t xml:space="preserve"> роботи повністю відповідає завданню, а поставлені задачі виконані у повному обсязі.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lang w:val="uk-UA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2. </w:t>
      </w:r>
      <w:r>
        <w:rPr>
          <w:rFonts w:ascii="Times New Roman" w:hAnsi="Times New Roman" w:cs="Times New Roman"/>
          <w:color w:val="ff0000"/>
          <w:sz w:val="28"/>
          <w:szCs w:val="28"/>
          <w:highlight w:val="yellow"/>
          <w:shd w:val="clear" w:color="auto" w:fill="ffffff"/>
          <w:lang w:val="uk-UA"/>
        </w:rPr>
        <w:t xml:space="preserve">Проведено оцінку ефективності алгоритмів і їх застосування для прогнозування дефектів у коді.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  <w:lang w:val="uk-UA"/>
        </w:rPr>
        <w:t xml:space="preserve">Недоліки: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  <w:lang w:val="uk-UA"/>
        </w:rPr>
      </w:r>
    </w:p>
    <w:p>
      <w:pPr>
        <w:pBdr/>
        <w:spacing/>
        <w:ind w:right="-286" w:firstLine="709"/>
        <w:rPr>
          <w:color w:val="ff0000"/>
          <w:highlight w:val="yellow"/>
        </w:rPr>
      </w:pPr>
      <w:r>
        <w:rPr>
          <w:color w:val="ff0000"/>
          <w:highlight w:val="yellow"/>
        </w:rPr>
        <w:t xml:space="preserve">1. </w:t>
      </w:r>
      <w:r>
        <w:rPr>
          <w:color w:val="ff0000"/>
          <w:highlight w:val="yellow"/>
        </w:rPr>
        <w:t xml:space="preserve">Обмеженість тестових наборів даних. Використовувалися стандартні набори даних, що можуть не повністю відображати реальні сценарії програмного забезпечення.</w:t>
      </w:r>
      <w:r>
        <w:rPr>
          <w:color w:val="ff0000"/>
          <w:highlight w:val="yellow"/>
        </w:rPr>
      </w:r>
    </w:p>
    <w:p>
      <w:pPr>
        <w:pBdr/>
        <w:spacing/>
        <w:ind w:right="-286" w:firstLine="709"/>
        <w:rPr>
          <w:rFonts w:cs="Times New Roman" w:eastAsiaTheme="minorHAnsi"/>
          <w:color w:val="ff0000"/>
          <w:sz w:val="29"/>
          <w:szCs w:val="29"/>
          <w:highlight w:val="yellow"/>
        </w:rPr>
      </w:pPr>
      <w:r>
        <w:rPr>
          <w:rFonts w:cs="Times New Roman" w:eastAsiaTheme="minorHAnsi"/>
          <w:color w:val="ff0000"/>
          <w:sz w:val="29"/>
          <w:szCs w:val="29"/>
          <w:highlight w:val="yellow"/>
          <w:lang w:eastAsia="en-US"/>
        </w:rPr>
        <w:t xml:space="preserve">2. </w:t>
      </w:r>
      <w:r>
        <w:rPr>
          <w:rFonts w:cs="Times New Roman" w:eastAsiaTheme="minorHAnsi"/>
          <w:color w:val="ff0000"/>
          <w:sz w:val="29"/>
          <w:szCs w:val="29"/>
          <w:highlight w:val="yellow"/>
          <w:lang w:eastAsia="en-US"/>
        </w:rPr>
        <w:t xml:space="preserve">Обмежена кількість експе</w:t>
      </w:r>
      <w:r>
        <w:rPr>
          <w:rFonts w:cs="Times New Roman" w:eastAsiaTheme="minorHAnsi"/>
          <w:color w:val="ff0000"/>
          <w:sz w:val="29"/>
          <w:szCs w:val="29"/>
          <w:highlight w:val="yellow"/>
          <w:lang w:eastAsia="en-US"/>
        </w:rPr>
        <w:t xml:space="preserve">риментів із гібридними моделями. Представлений лише один варіант гібридної моделі (PSO-ANN). Можна було б провести порівняльний аналіз із іншими гібридними підходами, наприклад, PSO-CNN або використанням сучасних оптимізаційних алгоритмів (як HHO або FFO).</w:t>
      </w:r>
      <w:r>
        <w:rPr>
          <w:rFonts w:cs="Times New Roman" w:eastAsiaTheme="minorHAnsi"/>
          <w:color w:val="ff0000"/>
          <w:sz w:val="29"/>
          <w:szCs w:val="29"/>
          <w:highlight w:val="yellow"/>
          <w:lang w:eastAsia="en-US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Відзначені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зауваження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впливають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загальну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позитивну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оцінку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кваліфікаційної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роботи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бакалавра.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Висновок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кваліфікаційна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робота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на здобуття ступеня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бакалавр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заслуговує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оцінку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u w:val="single"/>
        </w:rPr>
        <w:t xml:space="preserve">“</w:t>
      </w:r>
      <w:r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 xml:space="preserve">відмінно</w:t>
      </w:r>
      <w:r>
        <w:rPr>
          <w:rFonts w:ascii="Times New Roman" w:hAnsi="Times New Roman" w:cs="Times New Roman"/>
          <w:i/>
          <w:iCs/>
          <w:color w:val="ff0000"/>
          <w:sz w:val="28"/>
          <w:szCs w:val="28"/>
          <w:u w:val="single"/>
        </w:rPr>
        <w:t xml:space="preserve">”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, а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здобувач</w:t>
      </w:r>
      <w:r>
        <w:rPr>
          <w:rFonts w:ascii="Times New Roman" w:hAnsi="Times New Roman" w:cs="Times New Roman"/>
          <w:i/>
          <w:iCs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i/>
          <w:iCs/>
          <w:color w:val="ff0000"/>
          <w:sz w:val="28"/>
          <w:szCs w:val="28"/>
          <w:lang w:val="uk-UA"/>
        </w:rPr>
        <w:t xml:space="preserve">Дацко Миколай Анатолійович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заслуговує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присвоєння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кваліфікації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бакалавр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 з 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uk-UA"/>
        </w:rPr>
        <w:t xml:space="preserve">інженерії програмного забезпечення».</w:t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Рецензент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</w:t>
      </w:r>
      <w:r>
        <w:rPr>
          <w:rFonts w:ascii="Times New Roman" w:hAnsi="Times New Roman" w:cs="Times New Roman"/>
          <w:sz w:val="28"/>
          <w:szCs w:val="28"/>
          <w:lang w:val="uk-UA"/>
        </w:rPr>
      </w:r>
    </w:p>
    <w:p>
      <w:pPr>
        <w:pStyle w:val="761"/>
        <w:pBdr/>
        <w:spacing/>
        <w:ind w:right="-286" w:firstLine="709"/>
        <w:jc w:val="both"/>
        <w:rPr>
          <w:rFonts w:ascii="Times New Roman" w:hAnsi="Times New Roman" w:cs="Times New Roman"/>
          <w:i/>
          <w:iCs/>
          <w:color w:val="ff0000"/>
          <w:sz w:val="20"/>
          <w:szCs w:val="20"/>
          <w:lang w:val="uk-UA"/>
        </w:rPr>
      </w:pPr>
      <w:r>
        <w:rPr>
          <w:color w:val="ff0000"/>
          <w:highlight w:val="yellow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4456430</wp:posOffset>
                </wp:positionH>
                <wp:positionV relativeFrom="paragraph">
                  <wp:posOffset>6985</wp:posOffset>
                </wp:positionV>
                <wp:extent cx="1760220" cy="0"/>
                <wp:effectExtent l="0" t="0" r="0" b="0"/>
                <wp:wrapNone/>
                <wp:docPr id="4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602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3" o:spid="_x0000_s3" style="position:absolute;left:0;text-align:left;z-index:251664384;mso-wrap-distance-left:9.00pt;mso-wrap-distance-top:0.00pt;mso-wrap-distance-right:9.00pt;mso-wrap-distance-bottom:0.00pt;visibility:visible;" from="350.9pt,0.5pt" to="489.5pt,0.5pt" filled="f" strokecolor="#5B9BD5" strokeweight="0.50pt">
                <v:stroke dashstyle="solid"/>
              </v:line>
            </w:pict>
          </mc:Fallback>
        </mc:AlternateContent>
      </w:r>
      <w:r>
        <w:rPr>
          <w:rFonts w:ascii="Times New Roman" w:hAnsi="Times New Roman" w:cs="Times New Roman"/>
          <w:i/>
          <w:iCs/>
          <w:sz w:val="20"/>
          <w:szCs w:val="20"/>
          <w:highlight w:val="yellow"/>
          <w:lang w:val="uk-UA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3061970</wp:posOffset>
                </wp:positionH>
                <wp:positionV relativeFrom="paragraph">
                  <wp:posOffset>6985</wp:posOffset>
                </wp:positionV>
                <wp:extent cx="1173480" cy="0"/>
                <wp:effectExtent l="0" t="0" r="0" b="0"/>
                <wp:wrapNone/>
                <wp:docPr id="5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V="1">
                          <a:off x="0" y="0"/>
                          <a:ext cx="11734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4" o:spid="_x0000_s4" style="position:absolute;left:0;text-align:left;z-index:251663360;mso-wrap-distance-left:9.00pt;mso-wrap-distance-top:0.00pt;mso-wrap-distance-right:9.00pt;mso-wrap-distance-bottom:0.00pt;flip:y;visibility:visible;" from="241.1pt,0.5pt" to="333.5pt,0.5pt" filled="f" strokecolor="#000000" strokeweight="0.50pt">
                <v:stroke dashstyle="solid"/>
              </v:line>
            </w:pict>
          </mc:Fallback>
        </mc:AlternateConten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(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підпис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)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  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          (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 ім’я, ПРІЗВИЩЕ</w:t>
      </w:r>
      <w:r>
        <w:rPr>
          <w:rFonts w:ascii="Times New Roman" w:hAnsi="Times New Roman" w:cs="Times New Roman"/>
          <w:i/>
          <w:iCs/>
          <w:sz w:val="20"/>
          <w:szCs w:val="20"/>
          <w:lang w:val="uk-UA"/>
        </w:rPr>
        <w:t xml:space="preserve">)</w:t>
      </w:r>
      <w:r>
        <w:rPr>
          <w:rFonts w:ascii="Times New Roman" w:hAnsi="Times New Roman" w:cs="Times New Roman"/>
          <w:i/>
          <w:iCs/>
          <w:color w:val="ff0000"/>
          <w:sz w:val="20"/>
          <w:szCs w:val="20"/>
          <w:lang w:val="uk-UA"/>
        </w:rPr>
      </w:r>
    </w:p>
    <w:p>
      <w:pPr>
        <w:pBdr/>
        <w:spacing/>
        <w:ind w:right="-286" w:firstLine="709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sectPr>
      <w:headerReference w:type="even" r:id="rId8"/>
      <w:headerReference w:type="first" r:id="rId9"/>
      <w:footnotePr/>
      <w:endnotePr/>
      <w:type w:val="nextPage"/>
      <w:pgSz w:h="16838" w:orient="portrait" w:w="11906"/>
      <w:pgMar w:top="1134" w:right="851" w:bottom="1134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1" name="Надпись 3" descr="Конфіденційно/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Конфіденційно/Confidential</w:t>
                          </w: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page;mso-position-horizontal:right;mso-position-vertical-relative:page;mso-position-vertical:top;width:34.95pt;height:34.9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Конфіденційно/Confidential</w:t>
                    </w: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3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6510"/>
              <wp:wrapNone/>
              <wp:docPr id="2" name="Надпись 2" descr="Конфіденційно/Confidenti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  <w:t xml:space="preserve">Конфіденційно/Confidential</w:t>
                          </w: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8240;o:allowoverlap:true;o:allowincell:true;mso-position-horizontal-relative:page;mso-position-horizontal:right;mso-position-vertical-relative:page;mso-position-vertical:top;width:34.95pt;height:34.9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  <w:t xml:space="preserve">Конфіденційно/Confidential</w:t>
                    </w:r>
                    <w:r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75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7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5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5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5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5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56"/>
    <w:next w:val="756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56"/>
    <w:next w:val="756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56"/>
    <w:next w:val="75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56"/>
    <w:next w:val="756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56"/>
    <w:next w:val="75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56"/>
    <w:next w:val="756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56"/>
    <w:next w:val="75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56"/>
    <w:next w:val="756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56"/>
    <w:next w:val="756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75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5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5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5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5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56"/>
    <w:next w:val="756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5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56"/>
    <w:next w:val="756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5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56"/>
    <w:next w:val="756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5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56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5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56"/>
    <w:next w:val="756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5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5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5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5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57"/>
    <w:link w:val="763"/>
    <w:uiPriority w:val="99"/>
    <w:pPr>
      <w:pBdr/>
      <w:spacing/>
      <w:ind/>
    </w:pPr>
  </w:style>
  <w:style w:type="character" w:styleId="178">
    <w:name w:val="Footer Char"/>
    <w:basedOn w:val="757"/>
    <w:link w:val="765"/>
    <w:uiPriority w:val="99"/>
    <w:pPr>
      <w:pBdr/>
      <w:spacing/>
      <w:ind/>
    </w:pPr>
  </w:style>
  <w:style w:type="paragraph" w:styleId="179">
    <w:name w:val="Caption"/>
    <w:basedOn w:val="756"/>
    <w:next w:val="7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56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5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56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5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5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5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5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56"/>
    <w:next w:val="756"/>
    <w:uiPriority w:val="39"/>
    <w:unhideWhenUsed/>
    <w:pPr>
      <w:pBdr/>
      <w:spacing w:after="100"/>
      <w:ind/>
    </w:pPr>
  </w:style>
  <w:style w:type="paragraph" w:styleId="189">
    <w:name w:val="toc 2"/>
    <w:basedOn w:val="756"/>
    <w:next w:val="756"/>
    <w:uiPriority w:val="39"/>
    <w:unhideWhenUsed/>
    <w:pPr>
      <w:pBdr/>
      <w:spacing w:after="100"/>
      <w:ind w:left="220"/>
    </w:pPr>
  </w:style>
  <w:style w:type="paragraph" w:styleId="190">
    <w:name w:val="toc 3"/>
    <w:basedOn w:val="756"/>
    <w:next w:val="756"/>
    <w:uiPriority w:val="39"/>
    <w:unhideWhenUsed/>
    <w:pPr>
      <w:pBdr/>
      <w:spacing w:after="100"/>
      <w:ind w:left="440"/>
    </w:pPr>
  </w:style>
  <w:style w:type="paragraph" w:styleId="191">
    <w:name w:val="toc 4"/>
    <w:basedOn w:val="756"/>
    <w:next w:val="756"/>
    <w:uiPriority w:val="39"/>
    <w:unhideWhenUsed/>
    <w:pPr>
      <w:pBdr/>
      <w:spacing w:after="100"/>
      <w:ind w:left="660"/>
    </w:pPr>
  </w:style>
  <w:style w:type="paragraph" w:styleId="192">
    <w:name w:val="toc 5"/>
    <w:basedOn w:val="756"/>
    <w:next w:val="756"/>
    <w:uiPriority w:val="39"/>
    <w:unhideWhenUsed/>
    <w:pPr>
      <w:pBdr/>
      <w:spacing w:after="100"/>
      <w:ind w:left="880"/>
    </w:pPr>
  </w:style>
  <w:style w:type="paragraph" w:styleId="193">
    <w:name w:val="toc 6"/>
    <w:basedOn w:val="756"/>
    <w:next w:val="756"/>
    <w:uiPriority w:val="39"/>
    <w:unhideWhenUsed/>
    <w:pPr>
      <w:pBdr/>
      <w:spacing w:after="100"/>
      <w:ind w:left="1100"/>
    </w:pPr>
  </w:style>
  <w:style w:type="paragraph" w:styleId="194">
    <w:name w:val="toc 7"/>
    <w:basedOn w:val="756"/>
    <w:next w:val="756"/>
    <w:uiPriority w:val="39"/>
    <w:unhideWhenUsed/>
    <w:pPr>
      <w:pBdr/>
      <w:spacing w:after="100"/>
      <w:ind w:left="1320"/>
    </w:pPr>
  </w:style>
  <w:style w:type="paragraph" w:styleId="195">
    <w:name w:val="toc 8"/>
    <w:basedOn w:val="756"/>
    <w:next w:val="756"/>
    <w:uiPriority w:val="39"/>
    <w:unhideWhenUsed/>
    <w:pPr>
      <w:pBdr/>
      <w:spacing w:after="100"/>
      <w:ind w:left="1540"/>
    </w:pPr>
  </w:style>
  <w:style w:type="paragraph" w:styleId="196">
    <w:name w:val="toc 9"/>
    <w:basedOn w:val="756"/>
    <w:next w:val="756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56"/>
    <w:next w:val="756"/>
    <w:uiPriority w:val="99"/>
    <w:unhideWhenUsed/>
    <w:pPr>
      <w:pBdr/>
      <w:spacing w:after="0" w:afterAutospacing="0"/>
      <w:ind/>
    </w:pPr>
  </w:style>
  <w:style w:type="paragraph" w:styleId="756" w:default="1">
    <w:name w:val="Normal"/>
    <w:qFormat/>
    <w:pPr>
      <w:widowControl w:val="false"/>
      <w:pBdr/>
      <w:spacing w:after="0" w:line="240" w:lineRule="auto"/>
      <w:ind/>
      <w:jc w:val="both"/>
    </w:pPr>
    <w:rPr>
      <w:rFonts w:ascii="Times New Roman" w:hAnsi="Times New Roman" w:eastAsia="Courier New" w:cs="Courier New"/>
      <w:sz w:val="28"/>
      <w:szCs w:val="28"/>
      <w:lang w:val="uk-UA" w:eastAsia="uk-UA"/>
    </w:rPr>
  </w:style>
  <w:style w:type="character" w:styleId="757" w:default="1">
    <w:name w:val="Default Paragraph Font"/>
    <w:uiPriority w:val="1"/>
    <w:semiHidden/>
    <w:unhideWhenUsed/>
    <w:pPr>
      <w:pBdr/>
      <w:spacing/>
      <w:ind/>
    </w:pPr>
  </w:style>
  <w:style w:type="table" w:styleId="75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9" w:default="1">
    <w:name w:val="No List"/>
    <w:uiPriority w:val="99"/>
    <w:semiHidden/>
    <w:unhideWhenUsed/>
    <w:pPr>
      <w:pBdr/>
      <w:spacing/>
      <w:ind/>
    </w:pPr>
  </w:style>
  <w:style w:type="paragraph" w:styleId="760" w:customStyle="1">
    <w:name w:val="Стиль"/>
    <w:uiPriority w:val="99"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1">
    <w:name w:val="No Spacing"/>
    <w:link w:val="762"/>
    <w:uiPriority w:val="1"/>
    <w:qFormat/>
    <w:pPr>
      <w:pBdr/>
      <w:spacing w:after="0" w:line="240" w:lineRule="auto"/>
      <w:ind/>
    </w:pPr>
  </w:style>
  <w:style w:type="character" w:styleId="762" w:customStyle="1">
    <w:name w:val="Без интервала Знак"/>
    <w:basedOn w:val="757"/>
    <w:link w:val="761"/>
    <w:uiPriority w:val="1"/>
    <w:pPr>
      <w:pBdr/>
      <w:spacing/>
      <w:ind/>
    </w:pPr>
  </w:style>
  <w:style w:type="paragraph" w:styleId="763">
    <w:name w:val="Header"/>
    <w:basedOn w:val="756"/>
    <w:link w:val="76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4" w:customStyle="1">
    <w:name w:val="Верхний колонтитул Знак"/>
    <w:basedOn w:val="757"/>
    <w:link w:val="763"/>
    <w:uiPriority w:val="99"/>
    <w:pPr>
      <w:pBdr/>
      <w:spacing/>
      <w:ind/>
    </w:pPr>
    <w:rPr>
      <w:rFonts w:ascii="Times New Roman" w:hAnsi="Times New Roman" w:eastAsia="Courier New" w:cs="Courier New"/>
      <w:sz w:val="28"/>
      <w:szCs w:val="28"/>
      <w:lang w:val="uk-UA" w:eastAsia="uk-UA"/>
    </w:rPr>
  </w:style>
  <w:style w:type="paragraph" w:styleId="765">
    <w:name w:val="Footer"/>
    <w:basedOn w:val="756"/>
    <w:link w:val="76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66" w:customStyle="1">
    <w:name w:val="Нижний колонтитул Знак"/>
    <w:basedOn w:val="757"/>
    <w:link w:val="765"/>
    <w:uiPriority w:val="99"/>
    <w:pPr>
      <w:pBdr/>
      <w:spacing/>
      <w:ind/>
    </w:pPr>
    <w:rPr>
      <w:rFonts w:ascii="Times New Roman" w:hAnsi="Times New Roman" w:eastAsia="Courier New" w:cs="Courier New"/>
      <w:sz w:val="28"/>
      <w:szCs w:val="28"/>
      <w:lang w:val="uk-UA" w:eastAsia="uk-U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revision>3</cp:revision>
  <dcterms:created xsi:type="dcterms:W3CDTF">2026-03-31T05:24:00Z</dcterms:created>
  <dcterms:modified xsi:type="dcterms:W3CDTF">2026-05-31T18:20:35Z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Конфіденційно/Confidential</vt:lpwstr>
  </property>
  <property fmtid="{D5CDD505-2E9C-101B-9397-08002B2CF9AE}" pid="5" name="MSIP_Label_ba0bbd62-8f66-428f-b368-631d7d28f661_Enabled">
    <vt:lpwstr>true</vt:lpwstr>
  </property>
  <property fmtid="{D5CDD505-2E9C-101B-9397-08002B2CF9AE}" pid="6" name="MSIP_Label_ba0bbd62-8f66-428f-b368-631d7d28f661_SetDate">
    <vt:lpwstr>2024-05-03T09:33:45Z</vt:lpwstr>
  </property>
  <property fmtid="{D5CDD505-2E9C-101B-9397-08002B2CF9AE}" pid="7" name="MSIP_Label_ba0bbd62-8f66-428f-b368-631d7d28f661_Method">
    <vt:lpwstr>Standard</vt:lpwstr>
  </property>
  <property fmtid="{D5CDD505-2E9C-101B-9397-08002B2CF9AE}" pid="8" name="MSIP_Label_ba0bbd62-8f66-428f-b368-631d7d28f661_Name">
    <vt:lpwstr>Конфіденційно_Confidential</vt:lpwstr>
  </property>
  <property fmtid="{D5CDD505-2E9C-101B-9397-08002B2CF9AE}" pid="9" name="MSIP_Label_ba0bbd62-8f66-428f-b368-631d7d28f661_SiteId">
    <vt:lpwstr>f8f9bd57-3bba-4300-a6ec-3b8e70a30986</vt:lpwstr>
  </property>
  <property fmtid="{D5CDD505-2E9C-101B-9397-08002B2CF9AE}" pid="10" name="MSIP_Label_ba0bbd62-8f66-428f-b368-631d7d28f661_ActionId">
    <vt:lpwstr>3a584f62-f319-416e-992e-b3ebda787d88</vt:lpwstr>
  </property>
  <property fmtid="{D5CDD505-2E9C-101B-9397-08002B2CF9AE}" pid="11" name="MSIP_Label_ba0bbd62-8f66-428f-b368-631d7d28f661_ContentBits">
    <vt:lpwstr>1</vt:lpwstr>
  </property>
</Properties>
</file>