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2A5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1DE6278" w14:textId="77777777" w:rsidR="000E22B2" w:rsidRPr="0037002C" w:rsidRDefault="000E22B2" w:rsidP="000E22B2">
      <w:pPr>
        <w:spacing w:after="0"/>
        <w:rPr>
          <w:b/>
          <w:bCs/>
        </w:rPr>
      </w:pPr>
    </w:p>
    <w:p w14:paraId="4B74550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8EFF48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8847B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E56D1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51B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CBD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907F7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2A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09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9B9A1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DD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8E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6F0B1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E5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4B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5E9A9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1F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4C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B00F8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D9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83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703F3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B4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15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35DC3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E1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84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7A48B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4D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F6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0F8E4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51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E6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FC643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C5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86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D0C76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A2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EC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D308E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82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79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177FA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37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E7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D5F64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C0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E2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627AD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05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1F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B498797" w14:textId="13BD9E67" w:rsidR="000E22B2" w:rsidRDefault="001C4301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1C4301">
        <w:rPr>
          <w:b/>
          <w:bCs/>
        </w:rPr>
        <w:t>Ans:</w:t>
      </w:r>
    </w:p>
    <w:p w14:paraId="6C729255" w14:textId="3E4A59A4" w:rsidR="001C4301" w:rsidRDefault="001C4301" w:rsidP="000E22B2">
      <w:pPr>
        <w:autoSpaceDE w:val="0"/>
        <w:autoSpaceDN w:val="0"/>
        <w:adjustRightInd w:val="0"/>
        <w:spacing w:after="0"/>
      </w:pPr>
      <w:r>
        <w:t>Outliers: Morgan Stanley | 91.36%</w:t>
      </w:r>
    </w:p>
    <w:p w14:paraId="455DB814" w14:textId="39E8FEB7" w:rsidR="001C4301" w:rsidRDefault="001C4301" w:rsidP="000E22B2">
      <w:pPr>
        <w:autoSpaceDE w:val="0"/>
        <w:autoSpaceDN w:val="0"/>
        <w:adjustRightInd w:val="0"/>
        <w:spacing w:after="0"/>
      </w:pPr>
      <w:r>
        <w:t>Mean = 33.27%</w:t>
      </w:r>
    </w:p>
    <w:p w14:paraId="3A807EFC" w14:textId="63D931E5" w:rsidR="001C4301" w:rsidRDefault="001C4301" w:rsidP="000E22B2">
      <w:pPr>
        <w:autoSpaceDE w:val="0"/>
        <w:autoSpaceDN w:val="0"/>
        <w:adjustRightInd w:val="0"/>
        <w:spacing w:after="0"/>
      </w:pPr>
      <w:r>
        <w:t>Standard deviation = 0.1694</w:t>
      </w:r>
    </w:p>
    <w:p w14:paraId="1E5BFA95" w14:textId="2DCB4030" w:rsidR="001C4301" w:rsidRPr="001C4301" w:rsidRDefault="001C4301" w:rsidP="000E22B2">
      <w:pPr>
        <w:autoSpaceDE w:val="0"/>
        <w:autoSpaceDN w:val="0"/>
        <w:adjustRightInd w:val="0"/>
        <w:spacing w:after="0"/>
      </w:pPr>
      <w:r>
        <w:t>Variance = 0.0287</w:t>
      </w:r>
    </w:p>
    <w:p w14:paraId="7EE398D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6CAE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67B3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6165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8C0B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A2CC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7FB2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F129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E35C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725C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4337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BF45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DA1D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ABE9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1AB6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E8A7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706C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02C8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D97D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A8AE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370DB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16FC9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9E489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8700C56" wp14:editId="1D9606A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8849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D829F9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73159C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B4E96D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0FD84B4" w14:textId="42D7E6BD" w:rsidR="000E22B2" w:rsidRDefault="001C4301" w:rsidP="000E22B2">
      <w:pPr>
        <w:autoSpaceDE w:val="0"/>
        <w:autoSpaceDN w:val="0"/>
        <w:adjustRightInd w:val="0"/>
        <w:spacing w:after="0"/>
      </w:pPr>
      <w:r w:rsidRPr="001C4301">
        <w:rPr>
          <w:b/>
          <w:bCs/>
        </w:rPr>
        <w:t>Ans:</w:t>
      </w:r>
    </w:p>
    <w:p w14:paraId="6FBBACC9" w14:textId="264C73B8" w:rsidR="001C4301" w:rsidRDefault="001C4301" w:rsidP="001C43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Inter-quartile range is approximately 7units. (IQR = Q3-Q1 = 12 – 5 = 7)</w:t>
      </w:r>
    </w:p>
    <w:p w14:paraId="5E002E96" w14:textId="3D1C00CA" w:rsidR="001C4301" w:rsidRDefault="001C4301" w:rsidP="001C4301">
      <w:pPr>
        <w:pStyle w:val="ListParagraph"/>
        <w:autoSpaceDE w:val="0"/>
        <w:autoSpaceDN w:val="0"/>
        <w:adjustRightInd w:val="0"/>
        <w:spacing w:after="0"/>
        <w:ind w:left="1440"/>
      </w:pPr>
      <w:r>
        <w:t>The interquartile range is difference between 75</w:t>
      </w:r>
      <w:r w:rsidRPr="001C4301">
        <w:rPr>
          <w:vertAlign w:val="superscript"/>
        </w:rPr>
        <w:t>th</w:t>
      </w:r>
      <w:r>
        <w:t xml:space="preserve"> and 25</w:t>
      </w:r>
      <w:r w:rsidRPr="001C4301">
        <w:rPr>
          <w:vertAlign w:val="superscript"/>
        </w:rPr>
        <w:t>th</w:t>
      </w:r>
      <w:r>
        <w:t xml:space="preserve"> percentiles of the data. It shows the statistical spread of data.</w:t>
      </w:r>
    </w:p>
    <w:p w14:paraId="2B98B92A" w14:textId="20E644F4" w:rsidR="001C4301" w:rsidRDefault="001C4301" w:rsidP="001C43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This data is right skewed.</w:t>
      </w:r>
    </w:p>
    <w:p w14:paraId="3CF01617" w14:textId="7657151B" w:rsidR="001C4301" w:rsidRDefault="001C4301" w:rsidP="001C43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box plot will not show any outliers, since all values will come inside IQR*1.5 range.</w:t>
      </w:r>
    </w:p>
    <w:p w14:paraId="05D190D7" w14:textId="625A6671" w:rsidR="001C4301" w:rsidRDefault="001C4301" w:rsidP="001C4301">
      <w:pPr>
        <w:autoSpaceDE w:val="0"/>
        <w:autoSpaceDN w:val="0"/>
        <w:adjustRightInd w:val="0"/>
        <w:spacing w:after="0"/>
      </w:pPr>
    </w:p>
    <w:p w14:paraId="4118F097" w14:textId="77777777" w:rsidR="001C4301" w:rsidRPr="001C4301" w:rsidRDefault="001C4301" w:rsidP="001C4301">
      <w:pPr>
        <w:autoSpaceDE w:val="0"/>
        <w:autoSpaceDN w:val="0"/>
        <w:adjustRightInd w:val="0"/>
        <w:spacing w:after="0"/>
      </w:pPr>
    </w:p>
    <w:p w14:paraId="28D8DBF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27C304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F89EC1E" wp14:editId="0933FE4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51CE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42FF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A60BC1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C1C1FB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DF957C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1A9D5F2" w14:textId="731AB97D" w:rsidR="000E22B2" w:rsidRDefault="001C430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1C4301">
        <w:rPr>
          <w:b/>
          <w:bCs/>
        </w:rPr>
        <w:t xml:space="preserve">Ans: </w:t>
      </w:r>
    </w:p>
    <w:p w14:paraId="634ADABB" w14:textId="5CA4546F" w:rsidR="001C4301" w:rsidRPr="001C4301" w:rsidRDefault="001C4301" w:rsidP="001C4301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>
        <w:t>The mode will somewhere in those two tallest peaks in histogram.</w:t>
      </w:r>
    </w:p>
    <w:p w14:paraId="726EFC17" w14:textId="04EBB7A4" w:rsidR="00C74DEE" w:rsidRPr="00C74DEE" w:rsidRDefault="001C4301" w:rsidP="00C74DEE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260"/>
      </w:pPr>
      <w:r>
        <w:t>Approximate between 4 and 8.</w:t>
      </w:r>
    </w:p>
    <w:p w14:paraId="70AB177A" w14:textId="66A5DEAD" w:rsidR="001C4301" w:rsidRPr="001C4301" w:rsidRDefault="001C4301" w:rsidP="001C4301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>
        <w:t>Mean &gt; Median &gt; Mode</w:t>
      </w:r>
    </w:p>
    <w:p w14:paraId="045C8D5C" w14:textId="1AAA9472" w:rsidR="001C4301" w:rsidRPr="001C4301" w:rsidRDefault="001C4301" w:rsidP="001C4301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260"/>
        <w:rPr>
          <w:b/>
          <w:bCs/>
        </w:rPr>
      </w:pPr>
      <w:r>
        <w:t>The data is right skewed.</w:t>
      </w:r>
    </w:p>
    <w:p w14:paraId="32BE8995" w14:textId="1D0D9150" w:rsidR="001C4301" w:rsidRPr="001C4301" w:rsidRDefault="001C4301" w:rsidP="001C4301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>
        <w:t>Both plots are right skewed</w:t>
      </w:r>
    </w:p>
    <w:p w14:paraId="2C8C70DF" w14:textId="3AAEB998" w:rsidR="001C4301" w:rsidRPr="001C4301" w:rsidRDefault="001C4301" w:rsidP="001C4301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260"/>
        <w:rPr>
          <w:b/>
          <w:bCs/>
        </w:rPr>
      </w:pPr>
      <w:r>
        <w:t>Both plots have outliers near to 25.</w:t>
      </w:r>
    </w:p>
    <w:p w14:paraId="4B817E9A" w14:textId="5C12BE01" w:rsidR="000E22B2" w:rsidRDefault="000E22B2" w:rsidP="000E22B2">
      <w:pPr>
        <w:autoSpaceDE w:val="0"/>
        <w:autoSpaceDN w:val="0"/>
        <w:adjustRightInd w:val="0"/>
        <w:spacing w:after="0"/>
      </w:pPr>
    </w:p>
    <w:p w14:paraId="561018A2" w14:textId="77777777" w:rsidR="001C4301" w:rsidRPr="0037002C" w:rsidRDefault="001C4301" w:rsidP="000E22B2">
      <w:pPr>
        <w:autoSpaceDE w:val="0"/>
        <w:autoSpaceDN w:val="0"/>
        <w:adjustRightInd w:val="0"/>
        <w:spacing w:after="0"/>
      </w:pPr>
    </w:p>
    <w:p w14:paraId="41E2C40B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387BBA1" w14:textId="4C5C2E21" w:rsidR="000E22B2" w:rsidRPr="001C4301" w:rsidRDefault="001C430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1C4301">
        <w:rPr>
          <w:rFonts w:cs="BaskervilleBE-Regular"/>
          <w:b/>
          <w:bCs/>
        </w:rPr>
        <w:lastRenderedPageBreak/>
        <w:t>Ans:</w:t>
      </w:r>
    </w:p>
    <w:p w14:paraId="07628953" w14:textId="1C84114E" w:rsidR="001C4301" w:rsidRDefault="001C430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of calls getting misdirected, p = </w:t>
      </w:r>
      <m:oMath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</m:oMath>
    </w:p>
    <w:p w14:paraId="11989409" w14:textId="395E768D" w:rsidR="001C4301" w:rsidRDefault="001C430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of calls getting right, q = 1 -  </w:t>
      </w:r>
      <m:oMath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</m:oMath>
      <w:r>
        <w:rPr>
          <w:rFonts w:cs="BaskervilleBE-Regular"/>
        </w:rPr>
        <w:t xml:space="preserve">  = </w:t>
      </w:r>
      <w:r w:rsidR="00764B93">
        <w:rPr>
          <w:rFonts w:cs="BaskervilleBE-Regular"/>
        </w:rPr>
        <w:t xml:space="preserve"> </w:t>
      </w:r>
      <m:oMath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</m:t>
            </m:r>
            <m:r>
              <w:rPr>
                <w:rFonts w:ascii="Cambria Math" w:hAnsi="Cambria Math" w:cs="BaskervilleBE-Regular"/>
              </w:rPr>
              <m:t>99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</m:oMath>
    </w:p>
    <w:p w14:paraId="7935DCF6" w14:textId="69CD2B0C" w:rsidR="000E22B2" w:rsidRDefault="00764B93" w:rsidP="00764B9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The probability of calls getting misdirect, P(x) = </w:t>
      </w:r>
      <m:oMath>
        <m:r>
          <w:rPr>
            <w:rFonts w:ascii="Cambria Math" w:hAnsi="Cambria Math" w:cs="BaskervilleBE-Regular"/>
          </w:rPr>
          <m:t>(</m:t>
        </m:r>
        <m:sPre>
          <m:sPrePr>
            <m:ctrlPr>
              <w:rPr>
                <w:rFonts w:ascii="Cambria Math" w:hAnsi="Cambria Math" w:cs="BaskervilleBE-Regular"/>
                <w:i/>
              </w:rPr>
            </m:ctrlPr>
          </m:sPrePr>
          <m:sub>
            <m:r>
              <w:rPr>
                <w:rFonts w:ascii="Cambria Math" w:hAnsi="Cambria Math" w:cs="BaskervilleBE-Regular"/>
              </w:rPr>
              <m:t>k</m:t>
            </m:r>
          </m:sub>
          <m:sup>
            <m:r>
              <w:rPr>
                <w:rFonts w:ascii="Cambria Math" w:hAnsi="Cambria Math" w:cs="BaskervilleBE-Regular"/>
              </w:rPr>
              <m:t>n</m:t>
            </m:r>
          </m:sup>
          <m:e>
            <m:r>
              <w:rPr>
                <w:rFonts w:ascii="Cambria Math" w:hAnsi="Cambria Math" w:cs="BaskervilleBE-Regular"/>
              </w:rPr>
              <m:t>)</m:t>
            </m:r>
          </m:e>
        </m:sPre>
      </m:oMath>
      <w:r>
        <w:rPr>
          <w:rFonts w:cs="BaskervilleBE-Regular"/>
        </w:rPr>
        <w:t xml:space="preserve"> </w:t>
      </w:r>
      <m:oMath>
        <m:sSup>
          <m:sSupPr>
            <m:ctrlPr>
              <w:rPr>
                <w:rFonts w:ascii="Cambria Math" w:hAnsi="Cambria Math" w:cs="BaskervilleBE-Regular"/>
                <w:i/>
              </w:rPr>
            </m:ctrlPr>
          </m:sSupPr>
          <m:e>
            <m:r>
              <w:rPr>
                <w:rFonts w:ascii="Cambria Math" w:hAnsi="Cambria Math" w:cs="BaskervilleBE-Regular"/>
              </w:rPr>
              <m:t>p</m:t>
            </m:r>
          </m:e>
          <m:sup>
            <m:r>
              <w:rPr>
                <w:rFonts w:ascii="Cambria Math" w:hAnsi="Cambria Math" w:cs="BaskervilleBE-Regular"/>
              </w:rPr>
              <m:t>x</m:t>
            </m:r>
          </m:sup>
        </m:sSup>
        <m:sSup>
          <m:sSupPr>
            <m:ctrlPr>
              <w:rPr>
                <w:rFonts w:ascii="Cambria Math" w:hAnsi="Cambria Math" w:cs="BaskervilleBE-Regular"/>
                <w:i/>
              </w:rPr>
            </m:ctrlPr>
          </m:sSupPr>
          <m:e>
            <m:r>
              <w:rPr>
                <w:rFonts w:ascii="Cambria Math" w:hAnsi="Cambria Math" w:cs="BaskervilleBE-Regular"/>
              </w:rPr>
              <m:t>q</m:t>
            </m:r>
          </m:e>
          <m:sup>
            <m:r>
              <w:rPr>
                <w:rFonts w:ascii="Cambria Math" w:hAnsi="Cambria Math" w:cs="BaskervilleBE-Regular"/>
              </w:rPr>
              <m:t>n-x</m:t>
            </m:r>
          </m:sup>
        </m:sSup>
      </m:oMath>
      <w:r>
        <w:rPr>
          <w:rFonts w:cs="BaskervilleBE-Regular"/>
        </w:rPr>
        <w:t xml:space="preserve"> </w:t>
      </w:r>
    </w:p>
    <w:p w14:paraId="7EF95DC5" w14:textId="4941BCDA" w:rsidR="00764B93" w:rsidRDefault="00764B93" w:rsidP="00764B9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The probability of at least 1 call getting misdirect = P (X</w:t>
      </w:r>
      <m:oMath>
        <m:r>
          <w:rPr>
            <w:rFonts w:ascii="Cambria Math" w:hAnsi="Cambria Math" w:cs="BaskervilleBE-Regular"/>
          </w:rPr>
          <m:t>≥1)</m:t>
        </m:r>
      </m:oMath>
      <w:r>
        <w:rPr>
          <w:rFonts w:cs="BaskervilleBE-Regular"/>
        </w:rPr>
        <w:t xml:space="preserve"> = 1 – P (X = 0)</w:t>
      </w:r>
    </w:p>
    <w:p w14:paraId="6F2F6985" w14:textId="6B857A58" w:rsidR="00A004AB" w:rsidRDefault="00764B93" w:rsidP="00A00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>1 – P</w:t>
      </w:r>
      <w:r w:rsidR="00A004AB">
        <w:rPr>
          <w:rFonts w:cs="BaskervilleBE-Regular"/>
        </w:rPr>
        <w:t xml:space="preserve"> </w:t>
      </w:r>
      <w:r>
        <w:rPr>
          <w:rFonts w:cs="BaskervilleBE-Regular"/>
        </w:rPr>
        <w:t xml:space="preserve">(X = 0) = (5CO) </w:t>
      </w:r>
      <m:oMath>
        <m:sSup>
          <m:sSupPr>
            <m:ctrlPr>
              <w:rPr>
                <w:rFonts w:ascii="Cambria Math" w:hAnsi="Cambria Math" w:cs="BaskervilleBE-Regular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BaskervilleBE-Regular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BaskervilleBE-Regular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BaskervilleBE-Regula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BaskervilleBE-Regular"/>
                      </w:rPr>
                      <m:t>200</m:t>
                    </m:r>
                  </m:den>
                </m:f>
              </m:e>
            </m:d>
          </m:e>
          <m:sup>
            <m:r>
              <w:rPr>
                <w:rFonts w:ascii="Cambria Math" w:hAnsi="Cambria Math" w:cs="BaskervilleBE-Regular"/>
              </w:rPr>
              <m:t>0</m:t>
            </m:r>
          </m:sup>
        </m:sSup>
        <m:sSup>
          <m:sSupPr>
            <m:ctrlPr>
              <w:rPr>
                <w:rFonts w:ascii="Cambria Math" w:hAnsi="Cambria Math" w:cs="BaskervilleBE-Regular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BaskervilleBE-Regular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BaskervilleBE-Regular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BaskervilleBE-Regular"/>
                      </w:rPr>
                      <m:t>1</m:t>
                    </m:r>
                    <m:r>
                      <w:rPr>
                        <w:rFonts w:ascii="Cambria Math" w:hAnsi="Cambria Math" w:cs="BaskervilleBE-Regular"/>
                      </w:rPr>
                      <m:t>99</m:t>
                    </m:r>
                  </m:num>
                  <m:den>
                    <m:r>
                      <w:rPr>
                        <w:rFonts w:ascii="Cambria Math" w:hAnsi="Cambria Math" w:cs="BaskervilleBE-Regular"/>
                      </w:rPr>
                      <m:t>200</m:t>
                    </m:r>
                  </m:den>
                </m:f>
              </m:e>
            </m:d>
          </m:e>
          <m:sup>
            <m:r>
              <w:rPr>
                <w:rFonts w:ascii="Cambria Math" w:hAnsi="Cambria Math" w:cs="BaskervilleBE-Regular"/>
              </w:rPr>
              <m:t>5</m:t>
            </m:r>
          </m:sup>
        </m:sSup>
      </m:oMath>
      <w:r w:rsidR="00A004AB">
        <w:rPr>
          <w:rFonts w:cs="BaskervilleBE-Regular"/>
        </w:rPr>
        <w:t xml:space="preserve"> = 1-0.999999960125 = 0.0000039875</w:t>
      </w:r>
    </w:p>
    <w:p w14:paraId="3F211429" w14:textId="6DF41E25" w:rsidR="00A004AB" w:rsidRPr="00A004AB" w:rsidRDefault="00A004AB" w:rsidP="00A00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The probability that at least one in five attempted telephone calls reaches the wrong number is approximately 0.0000039875, or about 0.0004%.</w:t>
      </w:r>
    </w:p>
    <w:p w14:paraId="54AB9D32" w14:textId="4935685A" w:rsidR="00764B93" w:rsidRDefault="00764B93" w:rsidP="00764B9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0F128BA" w14:textId="77777777" w:rsidR="00A004AB" w:rsidRPr="00764B93" w:rsidRDefault="00A004AB" w:rsidP="00764B9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26AC28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3543249" w14:textId="77777777" w:rsidTr="00BB3C58">
        <w:trPr>
          <w:trHeight w:val="276"/>
          <w:jc w:val="center"/>
        </w:trPr>
        <w:tc>
          <w:tcPr>
            <w:tcW w:w="2078" w:type="dxa"/>
          </w:tcPr>
          <w:p w14:paraId="74B583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29398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1EF75EE" w14:textId="77777777" w:rsidTr="00BB3C58">
        <w:trPr>
          <w:trHeight w:val="276"/>
          <w:jc w:val="center"/>
        </w:trPr>
        <w:tc>
          <w:tcPr>
            <w:tcW w:w="2078" w:type="dxa"/>
          </w:tcPr>
          <w:p w14:paraId="7019D8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92EF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95E2562" w14:textId="77777777" w:rsidTr="00BB3C58">
        <w:trPr>
          <w:trHeight w:val="276"/>
          <w:jc w:val="center"/>
        </w:trPr>
        <w:tc>
          <w:tcPr>
            <w:tcW w:w="2078" w:type="dxa"/>
          </w:tcPr>
          <w:p w14:paraId="3A8C15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B29B05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BB585AB" w14:textId="77777777" w:rsidTr="00BB3C58">
        <w:trPr>
          <w:trHeight w:val="276"/>
          <w:jc w:val="center"/>
        </w:trPr>
        <w:tc>
          <w:tcPr>
            <w:tcW w:w="2078" w:type="dxa"/>
          </w:tcPr>
          <w:p w14:paraId="2BCD1A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67EDB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A0132AC" w14:textId="77777777" w:rsidTr="00BB3C58">
        <w:trPr>
          <w:trHeight w:val="276"/>
          <w:jc w:val="center"/>
        </w:trPr>
        <w:tc>
          <w:tcPr>
            <w:tcW w:w="2078" w:type="dxa"/>
          </w:tcPr>
          <w:p w14:paraId="7DD5E8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24A5D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EA62945" w14:textId="77777777" w:rsidTr="00BB3C58">
        <w:trPr>
          <w:trHeight w:val="276"/>
          <w:jc w:val="center"/>
        </w:trPr>
        <w:tc>
          <w:tcPr>
            <w:tcW w:w="2078" w:type="dxa"/>
          </w:tcPr>
          <w:p w14:paraId="2B01BC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CA7DBB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41CDE27" w14:textId="77777777" w:rsidTr="00BB3C58">
        <w:trPr>
          <w:trHeight w:val="276"/>
          <w:jc w:val="center"/>
        </w:trPr>
        <w:tc>
          <w:tcPr>
            <w:tcW w:w="2078" w:type="dxa"/>
          </w:tcPr>
          <w:p w14:paraId="578A11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6D63E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2835D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B16C7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599FA0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F19A34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598BDBE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FB406A7" w14:textId="6F73611C" w:rsidR="00ED4082" w:rsidRDefault="00A004AB">
      <w:pPr>
        <w:rPr>
          <w:b/>
          <w:bCs/>
        </w:rPr>
      </w:pPr>
      <w:r w:rsidRPr="00A004AB">
        <w:rPr>
          <w:b/>
          <w:bCs/>
        </w:rPr>
        <w:t>Ans:</w:t>
      </w:r>
    </w:p>
    <w:p w14:paraId="386168C8" w14:textId="4859ADF4" w:rsidR="00A004AB" w:rsidRPr="00C74DEE" w:rsidRDefault="00A004AB" w:rsidP="00A004AB">
      <w:pPr>
        <w:pStyle w:val="ListParagraph"/>
        <w:numPr>
          <w:ilvl w:val="0"/>
          <w:numId w:val="7"/>
        </w:numPr>
        <w:rPr>
          <w:b/>
          <w:bCs/>
        </w:rPr>
      </w:pPr>
      <w:r>
        <w:t>Looking at the table, highest probability is</w:t>
      </w:r>
      <w:r w:rsidR="00C74DEE">
        <w:t xml:space="preserve"> 0.3 for x = 2000. </w:t>
      </w:r>
    </w:p>
    <w:p w14:paraId="33734AAD" w14:textId="5EA1D04E" w:rsidR="00C74DEE" w:rsidRPr="00C74DEE" w:rsidRDefault="00C74DEE" w:rsidP="00C74DEE">
      <w:pPr>
        <w:pStyle w:val="ListParagraph"/>
        <w:ind w:left="1440"/>
        <w:rPr>
          <w:b/>
          <w:bCs/>
        </w:rPr>
      </w:pPr>
      <w:r>
        <w:t>The most likely monetary outcome of this business will be $2000.</w:t>
      </w:r>
    </w:p>
    <w:p w14:paraId="43C225B1" w14:textId="77777777" w:rsidR="00C74DEE" w:rsidRPr="00A004AB" w:rsidRDefault="00C74DEE" w:rsidP="00C74DEE">
      <w:pPr>
        <w:pStyle w:val="ListParagraph"/>
        <w:ind w:left="1440"/>
        <w:rPr>
          <w:b/>
          <w:bCs/>
        </w:rPr>
      </w:pPr>
    </w:p>
    <w:p w14:paraId="484879C2" w14:textId="3E4E25B1" w:rsidR="00A004AB" w:rsidRPr="00C74DEE" w:rsidRDefault="00A004AB" w:rsidP="00A004AB">
      <w:pPr>
        <w:pStyle w:val="ListParagraph"/>
        <w:numPr>
          <w:ilvl w:val="0"/>
          <w:numId w:val="7"/>
        </w:numPr>
        <w:rPr>
          <w:b/>
          <w:bCs/>
        </w:rPr>
      </w:pPr>
      <w:r>
        <w:t>Probability of earning 0 or more profit is:</w:t>
      </w:r>
    </w:p>
    <w:p w14:paraId="5708C72C" w14:textId="20730B24" w:rsidR="00C74DEE" w:rsidRPr="00C74DEE" w:rsidRDefault="00C74DEE" w:rsidP="00C74DEE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X≥0</m:t>
              </m:r>
            </m:e>
          </m:d>
          <m:r>
            <w:rPr>
              <w:rFonts w:ascii="Cambria Math" w:hAnsi="Cambria Math"/>
            </w:rPr>
            <m:t>=0.2+0.2+0.3+0.1=0.8</m:t>
          </m:r>
        </m:oMath>
      </m:oMathPara>
    </w:p>
    <w:p w14:paraId="4F76ADF2" w14:textId="5ADA90D9" w:rsidR="00C74DEE" w:rsidRPr="00C74DEE" w:rsidRDefault="00C74DEE" w:rsidP="00C74DEE">
      <w:pPr>
        <w:ind w:left="720" w:firstLine="720"/>
      </w:pPr>
      <w:r w:rsidRPr="00C74DEE">
        <w:t>The chances of getting profits more than 0 are 80%, so venture is likely to be successful.</w:t>
      </w:r>
    </w:p>
    <w:p w14:paraId="5533302E" w14:textId="4B856427" w:rsidR="00A004AB" w:rsidRPr="006337F6" w:rsidRDefault="00A004AB" w:rsidP="00A004AB">
      <w:pPr>
        <w:pStyle w:val="ListParagraph"/>
        <w:numPr>
          <w:ilvl w:val="0"/>
          <w:numId w:val="7"/>
        </w:numPr>
        <w:rPr>
          <w:b/>
          <w:bCs/>
        </w:rPr>
      </w:pPr>
      <w:r>
        <w:t>The long-term average earning of business ventures can be calculated using the expectation</w:t>
      </w:r>
    </w:p>
    <w:p w14:paraId="575FFE37" w14:textId="75138154" w:rsidR="006337F6" w:rsidRPr="00C74DEE" w:rsidRDefault="00C74DEE" w:rsidP="006337F6">
      <w:pPr>
        <w:pStyle w:val="ListParagraph"/>
        <w:ind w:left="144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6337F6" w:rsidRPr="00C74DEE">
        <w:t xml:space="preserve"> </w:t>
      </w:r>
    </w:p>
    <w:p w14:paraId="467252A1" w14:textId="18FCAF42" w:rsidR="006337F6" w:rsidRPr="00C74DEE" w:rsidRDefault="006337F6" w:rsidP="006337F6">
      <w:pPr>
        <w:pStyle w:val="ListParagraph"/>
        <w:ind w:left="1440"/>
      </w:pPr>
      <w:r w:rsidRPr="00C74DEE">
        <w:t xml:space="preserve">          </w:t>
      </w:r>
      <m:oMath>
        <m:r>
          <w:rPr>
            <w:rFonts w:ascii="Cambria Math" w:hAnsi="Cambria Math"/>
          </w:rPr>
          <m:t>=0.1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-2000</m:t>
            </m:r>
          </m:e>
        </m:d>
        <m:r>
          <w:rPr>
            <w:rFonts w:ascii="Cambria Math" w:hAnsi="Cambria Math"/>
          </w:rPr>
          <m:t>+0.1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-1000</m:t>
            </m:r>
          </m:e>
        </m:d>
        <m:r>
          <w:rPr>
            <w:rFonts w:ascii="Cambria Math" w:hAnsi="Cambria Math"/>
          </w:rPr>
          <m:t>+0+0.2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1000</m:t>
            </m:r>
          </m:e>
        </m:d>
        <m:r>
          <w:rPr>
            <w:rFonts w:ascii="Cambria Math" w:hAnsi="Cambria Math"/>
          </w:rPr>
          <m:t>+0.3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2000</m:t>
            </m:r>
          </m:e>
        </m:d>
        <m:r>
          <w:rPr>
            <w:rFonts w:ascii="Cambria Math" w:hAnsi="Cambria Math"/>
          </w:rPr>
          <m:t>+</m:t>
        </m:r>
      </m:oMath>
    </w:p>
    <w:p w14:paraId="27F99EDE" w14:textId="28A4333B" w:rsidR="006337F6" w:rsidRPr="00C74DEE" w:rsidRDefault="006337F6" w:rsidP="006337F6">
      <w:pPr>
        <w:pStyle w:val="ListParagraph"/>
        <w:ind w:left="1440"/>
      </w:pPr>
      <w:r w:rsidRPr="00C74DEE">
        <w:tab/>
      </w:r>
      <m:oMath>
        <m:r>
          <w:rPr>
            <w:rFonts w:ascii="Cambria Math" w:hAnsi="Cambria Math"/>
          </w:rPr>
          <m:t>0.1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3000</m:t>
            </m:r>
          </m:e>
        </m:d>
        <m:r>
          <w:rPr>
            <w:rFonts w:ascii="Cambria Math" w:hAnsi="Cambria Math"/>
          </w:rPr>
          <m:t>=800</m:t>
        </m:r>
      </m:oMath>
    </w:p>
    <w:p w14:paraId="72618CD3" w14:textId="58A9DF76" w:rsidR="006337F6" w:rsidRDefault="00C74DEE" w:rsidP="006337F6">
      <w:pPr>
        <w:pStyle w:val="ListParagraph"/>
        <w:ind w:left="1440"/>
      </w:pPr>
      <w:r w:rsidRPr="00C74DEE">
        <w:t>Therefore, the long-term average earning of business ventures is $800.</w:t>
      </w:r>
    </w:p>
    <w:p w14:paraId="07EE86D7" w14:textId="77777777" w:rsidR="00C74DEE" w:rsidRPr="00C74DEE" w:rsidRDefault="00C74DEE" w:rsidP="006337F6">
      <w:pPr>
        <w:pStyle w:val="ListParagraph"/>
        <w:ind w:left="1440"/>
      </w:pPr>
    </w:p>
    <w:p w14:paraId="4B57CF5C" w14:textId="47DD277E" w:rsidR="00A004AB" w:rsidRPr="006337F6" w:rsidRDefault="00A004AB" w:rsidP="00A004AB">
      <w:pPr>
        <w:pStyle w:val="ListParagraph"/>
        <w:numPr>
          <w:ilvl w:val="0"/>
          <w:numId w:val="7"/>
        </w:numPr>
      </w:pPr>
      <w:r w:rsidRPr="006337F6">
        <w:t>The good measure of the risk involved in a venture of this kind id standard deviation.</w:t>
      </w:r>
    </w:p>
    <w:p w14:paraId="0A40DE39" w14:textId="74FB81CE" w:rsidR="00A004AB" w:rsidRPr="006337F6" w:rsidRDefault="006337F6" w:rsidP="00A004AB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618B8E2" w14:textId="7C5AF6A0" w:rsidR="006337F6" w:rsidRPr="006337F6" w:rsidRDefault="006337F6" w:rsidP="00A004AB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4000000</m:t>
              </m:r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1000000</m:t>
              </m:r>
            </m:e>
          </m:d>
          <m:r>
            <w:rPr>
              <w:rFonts w:ascii="Cambria Math" w:hAnsi="Cambria Math"/>
            </w:rPr>
            <m:t>+0.2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1000000</m:t>
              </m:r>
            </m:e>
          </m:d>
          <m:r>
            <w:rPr>
              <w:rFonts w:ascii="Cambria Math" w:hAnsi="Cambria Math"/>
            </w:rPr>
            <m:t>+0.3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4000000</m:t>
              </m:r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90000000</m:t>
              </m:r>
            </m:e>
          </m:d>
          <m:r>
            <w:rPr>
              <w:rFonts w:ascii="Cambria Math" w:hAnsi="Cambria Math"/>
            </w:rPr>
            <m:t>=2800000</m:t>
          </m:r>
        </m:oMath>
      </m:oMathPara>
    </w:p>
    <w:p w14:paraId="2CB73EBF" w14:textId="551EEFF5" w:rsidR="006337F6" w:rsidRPr="006337F6" w:rsidRDefault="006337F6" w:rsidP="00A004AB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=2800000-640000= 2160000</m:t>
          </m:r>
        </m:oMath>
      </m:oMathPara>
    </w:p>
    <w:p w14:paraId="359C523A" w14:textId="7FBB324B" w:rsidR="006337F6" w:rsidRPr="006337F6" w:rsidRDefault="006337F6" w:rsidP="00A004AB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</w:rPr>
            <m:t>=1469.69</m:t>
          </m:r>
        </m:oMath>
      </m:oMathPara>
    </w:p>
    <w:p w14:paraId="3045AB24" w14:textId="08DF961E" w:rsidR="006337F6" w:rsidRPr="006337F6" w:rsidRDefault="006337F6" w:rsidP="00A004AB">
      <w:pPr>
        <w:pStyle w:val="ListParagraph"/>
        <w:ind w:left="1440"/>
      </w:pPr>
      <w:r w:rsidRPr="006337F6">
        <w:t>The standard deviation of this venture is around $1470, which can be consider as risky by comparing to long-term earning.</w:t>
      </w:r>
    </w:p>
    <w:sectPr w:rsidR="006337F6" w:rsidRPr="006337F6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4FE2F" w14:textId="77777777" w:rsidR="00646E53" w:rsidRDefault="00646E53">
      <w:pPr>
        <w:spacing w:after="0" w:line="240" w:lineRule="auto"/>
      </w:pPr>
      <w:r>
        <w:separator/>
      </w:r>
    </w:p>
  </w:endnote>
  <w:endnote w:type="continuationSeparator" w:id="0">
    <w:p w14:paraId="43D07C9F" w14:textId="77777777" w:rsidR="00646E53" w:rsidRDefault="00646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90AC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23F13C4" w14:textId="77777777" w:rsidR="00BD6EA9" w:rsidRDefault="00646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1DBD" w14:textId="77777777" w:rsidR="00646E53" w:rsidRDefault="00646E53">
      <w:pPr>
        <w:spacing w:after="0" w:line="240" w:lineRule="auto"/>
      </w:pPr>
      <w:r>
        <w:separator/>
      </w:r>
    </w:p>
  </w:footnote>
  <w:footnote w:type="continuationSeparator" w:id="0">
    <w:p w14:paraId="14F746DD" w14:textId="77777777" w:rsidR="00646E53" w:rsidRDefault="00646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FD5CCA"/>
    <w:multiLevelType w:val="hybridMultilevel"/>
    <w:tmpl w:val="7C4CDB68"/>
    <w:lvl w:ilvl="0" w:tplc="D6FAF56C">
      <w:start w:val="1"/>
      <w:numFmt w:val="lowerRoman"/>
      <w:lvlText w:val="(%1)"/>
      <w:lvlJc w:val="left"/>
      <w:pPr>
        <w:ind w:left="143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C0277B"/>
    <w:multiLevelType w:val="hybridMultilevel"/>
    <w:tmpl w:val="95D0CCB0"/>
    <w:lvl w:ilvl="0" w:tplc="7E669D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554C7F"/>
    <w:multiLevelType w:val="hybridMultilevel"/>
    <w:tmpl w:val="4E6AC148"/>
    <w:lvl w:ilvl="0" w:tplc="1236E15E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C4301"/>
    <w:rsid w:val="00310065"/>
    <w:rsid w:val="00424710"/>
    <w:rsid w:val="00614CA4"/>
    <w:rsid w:val="006337F6"/>
    <w:rsid w:val="00646E53"/>
    <w:rsid w:val="00764B93"/>
    <w:rsid w:val="0087295C"/>
    <w:rsid w:val="008B5FFA"/>
    <w:rsid w:val="00A004AB"/>
    <w:rsid w:val="00AF65C6"/>
    <w:rsid w:val="00C74DE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E24E"/>
  <w15:docId w15:val="{06664D68-EA0D-4B9A-A46E-AE417B8F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C4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Anjali Kumari</cp:lastModifiedBy>
  <cp:revision>3</cp:revision>
  <dcterms:created xsi:type="dcterms:W3CDTF">2023-05-15T05:26:00Z</dcterms:created>
  <dcterms:modified xsi:type="dcterms:W3CDTF">2023-05-15T06:11:00Z</dcterms:modified>
</cp:coreProperties>
</file>