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42"/>
        <w:gridCol w:w="319"/>
        <w:gridCol w:w="246"/>
        <w:gridCol w:w="105"/>
        <w:gridCol w:w="101"/>
        <w:gridCol w:w="7822"/>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1B4661D7" w14:textId="6EDA3450" w:rsidR="000A6341" w:rsidRPr="000A6341" w:rsidRDefault="000A6341" w:rsidP="00D72C49">
            <w:pPr>
              <w:rPr>
                <w:lang w:val="en-US"/>
              </w:rPr>
            </w:pPr>
            <w:r>
              <w:t>-Верификация</w:t>
            </w:r>
            <w:r>
              <w:rPr>
                <w:lang w:val="en-US"/>
              </w:rPr>
              <w:t>;</w:t>
            </w:r>
          </w:p>
          <w:p w14:paraId="7DF4B3AE" w14:textId="34FC4FA3" w:rsidR="000A6341" w:rsidRPr="000A6341" w:rsidRDefault="000A6341" w:rsidP="00D72C49">
            <w:pPr>
              <w:rPr>
                <w:lang w:val="en-US"/>
              </w:rPr>
            </w:pPr>
            <w:r>
              <w:t>-Валидация</w:t>
            </w:r>
            <w:r>
              <w:rPr>
                <w:lang w:val="en-US"/>
              </w:rPr>
              <w:t>;</w:t>
            </w:r>
          </w:p>
          <w:p w14:paraId="45513D51" w14:textId="2EEF7F88" w:rsidR="000A6341" w:rsidRPr="000A6341" w:rsidRDefault="000A6341" w:rsidP="00D72C49">
            <w:pPr>
              <w:rPr>
                <w:lang w:val="en-US"/>
              </w:rPr>
            </w:pPr>
            <w:r>
              <w:t>-Еррор-детекшен</w:t>
            </w:r>
            <w:r>
              <w:rPr>
                <w:lang w:val="en-US"/>
              </w:rPr>
              <w:t>;</w:t>
            </w:r>
          </w:p>
          <w:p w14:paraId="40159E0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69B250A2" w:rsidR="003F6849" w:rsidRPr="003F6849" w:rsidRDefault="00752360"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Дизайн</w:t>
            </w:r>
            <w:r w:rsidRPr="003F6849">
              <w:rPr>
                <w:rFonts w:eastAsia="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Разработка</w:t>
            </w:r>
            <w:r w:rsidRPr="003F6849">
              <w:rPr>
                <w:rFonts w:eastAsia="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Тестирование</w:t>
            </w:r>
            <w:r w:rsidRPr="003F6849">
              <w:rPr>
                <w:rFonts w:eastAsia="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Развертывание</w:t>
            </w:r>
            <w:r w:rsidRPr="003F6849">
              <w:rPr>
                <w:rFonts w:eastAsia="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eastAsia="Times New Roman"/>
                  <w:color w:val="0000FF"/>
                  <w:sz w:val="24"/>
                  <w:szCs w:val="24"/>
                  <w:u w:val="single"/>
                  <w:lang w:eastAsia="ru-RU"/>
                </w:rPr>
                <w:t>релиз</w:t>
              </w:r>
            </w:hyperlink>
            <w:r w:rsidRPr="003F6849">
              <w:rPr>
                <w:rFonts w:eastAsia="Times New Roman"/>
                <w:sz w:val="24"/>
                <w:szCs w:val="24"/>
                <w:lang w:eastAsia="ru-RU"/>
              </w:rPr>
              <w:t>;</w:t>
            </w:r>
          </w:p>
          <w:p w14:paraId="47DE26B8" w14:textId="77777777" w:rsidR="003F6849" w:rsidRPr="003F6849" w:rsidRDefault="003F6849"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Поддержка</w:t>
            </w:r>
            <w:r w:rsidRPr="003F6849">
              <w:rPr>
                <w:rFonts w:eastAsia="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0F5414AB" w14:textId="66CA8C0D"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779B1EE0"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7D07DF" w:rsidRDefault="007D07DF" w:rsidP="007D07DF">
            <w:pPr>
              <w:rPr>
                <w:color w:val="5B9BD5"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-еррор детекшен;</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lastRenderedPageBreak/>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 </w:t>
            </w:r>
            <w:r w:rsidR="00930B31">
              <w:rPr>
                <w:rFonts w:ascii="Arial" w:hAnsi="Arial" w:cs="Arial"/>
                <w:color w:val="111111"/>
                <w:sz w:val="20"/>
                <w:szCs w:val="20"/>
              </w:rPr>
              <w:t xml:space="preserve"> это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lastRenderedPageBreak/>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 xml:space="preserve">(waterfall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w:t>
            </w:r>
            <w:r>
              <w:lastRenderedPageBreak/>
              <w:t>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(V-model)</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(iterative model, incremental model)</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(spiral model)</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lastRenderedPageBreak/>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(agile model)</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Big Bang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lastRenderedPageBreak/>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lastRenderedPageBreak/>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lastRenderedPageBreak/>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w:t>
            </w:r>
            <w:r w:rsidRPr="000D1008">
              <w:rPr>
                <w:rFonts w:ascii="Arial" w:eastAsia="Times New Roman" w:hAnsi="Arial" w:cs="Arial"/>
                <w:color w:val="111111"/>
                <w:sz w:val="24"/>
                <w:szCs w:val="24"/>
                <w:lang w:eastAsia="ru-RU"/>
              </w:rPr>
              <w:lastRenderedPageBreak/>
              <w:t>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lastRenderedPageBreak/>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lastRenderedPageBreak/>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lastRenderedPageBreak/>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lastRenderedPageBreak/>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lastRenderedPageBreak/>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lastRenderedPageBreak/>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lastRenderedPageBreak/>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(Blocker)</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(Critical)</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(Medium)</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(Description)</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(Blocker)</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(Critical)</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(Trivial)</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(Low)</w:t>
            </w:r>
          </w:p>
        </w:tc>
      </w:tr>
      <w:tr w:rsidR="00752360" w14:paraId="7BEB92CF" w14:textId="77777777" w:rsidTr="007440C8">
        <w:trPr>
          <w:trHeight w:val="557"/>
        </w:trPr>
        <w:tc>
          <w:tcPr>
            <w:tcW w:w="2176" w:type="dxa"/>
            <w:gridSpan w:val="5"/>
          </w:tcPr>
          <w:p w14:paraId="39ACFACE" w14:textId="7B3BAB4C" w:rsidR="00752360" w:rsidRDefault="00752360" w:rsidP="00752360">
            <w:r>
              <w:t>Пример высокого приоритета и низкой серьезности и низкого приоритета 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тестирования</w:t>
            </w:r>
            <w:r w:rsidRPr="00322CBC">
              <w:rPr>
                <w:rFonts w:eastAsia="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17" w:history="1">
              <w:r w:rsidRPr="00970544">
                <w:rPr>
                  <w:rFonts w:eastAsia="Times New Roman"/>
                  <w:color w:val="0000FF"/>
                  <w:sz w:val="24"/>
                  <w:szCs w:val="24"/>
                  <w:u w:val="single"/>
                  <w:lang w:eastAsia="ru-RU"/>
                </w:rPr>
                <w:t>Test Activities</w:t>
              </w:r>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18"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19"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0"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lastRenderedPageBreak/>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1"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(Phase Test plan): </w:t>
            </w:r>
            <w:r w:rsidRPr="00970544">
              <w:rPr>
                <w:rFonts w:eastAsia="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eastAsia="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2" w:history="1">
              <w:r w:rsidRPr="00970544">
                <w:rPr>
                  <w:rFonts w:eastAsia="Times New Roman"/>
                  <w:color w:val="0000FF"/>
                  <w:sz w:val="24"/>
                  <w:szCs w:val="24"/>
                  <w:u w:val="single"/>
                  <w:lang w:eastAsia="ru-RU"/>
                </w:rPr>
                <w:t>iteration testing plans</w:t>
              </w:r>
            </w:hyperlink>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 xml:space="preserve">6. Критичные и блокирующие проблемы и принятые меры по их </w:t>
            </w:r>
            <w:r>
              <w:rPr>
                <w:rFonts w:ascii="Arial" w:hAnsi="Arial" w:cs="Arial"/>
                <w:color w:val="111111"/>
                <w:shd w:val="clear" w:color="auto" w:fill="FFFFFF"/>
              </w:rPr>
              <w:lastRenderedPageBreak/>
              <w:t>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lastRenderedPageBreak/>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7D07DF"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Что такое микросервисы?</w:t>
            </w:r>
          </w:p>
        </w:tc>
        <w:tc>
          <w:tcPr>
            <w:tcW w:w="7883"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w:t>
            </w:r>
            <w:r>
              <w:rPr>
                <w:rFonts w:ascii="Arial" w:hAnsi="Arial" w:cs="Arial"/>
                <w:color w:val="111111"/>
              </w:rPr>
              <w:lastRenderedPageBreak/>
              <w:t>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w:t>
            </w:r>
            <w:r w:rsidRPr="00464942">
              <w:rPr>
                <w:rFonts w:ascii="Segoe UI" w:eastAsia="Times New Roman" w:hAnsi="Segoe UI" w:cs="Segoe UI"/>
                <w:color w:val="24292F"/>
                <w:sz w:val="24"/>
                <w:szCs w:val="24"/>
                <w:lang w:eastAsia="ru-RU"/>
              </w:rPr>
              <w:lastRenderedPageBreak/>
              <w:t xml:space="preserve">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lastRenderedPageBreak/>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lastRenderedPageBreak/>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0"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1"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7D07DF"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Как в интернетах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2"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3"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Что хранится в куках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r>
              <w:rPr>
                <w:lang w:val="en-US"/>
              </w:rPr>
              <w:t>devtools?</w:t>
            </w:r>
          </w:p>
        </w:tc>
        <w:tc>
          <w:tcPr>
            <w:tcW w:w="7883"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7" w:tgtFrame="_blank" w:history="1">
              <w:r w:rsidRPr="00EA6657">
                <w:rPr>
                  <w:rStyle w:val="a9"/>
                </w:rPr>
                <w:t>CSS</w:t>
              </w:r>
            </w:hyperlink>
            <w:r w:rsidRPr="00EA6657">
              <w:t> и </w:t>
            </w:r>
            <w:hyperlink r:id="rId38" w:tgtFrame="_blank" w:history="1">
              <w:r w:rsidRPr="00EA6657">
                <w:rPr>
                  <w:rStyle w:val="a9"/>
                </w:rPr>
                <w:t>JavaScript</w:t>
              </w:r>
            </w:hyperlink>
            <w:r w:rsidRPr="00EA6657">
              <w:t>, изменить </w:t>
            </w:r>
            <w:hyperlink r:id="rId39"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Что такое боекпойнт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Bootstrap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0"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1"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2"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3" w:tgtFrame="_blank" w:history="1">
              <w:r w:rsidRPr="00A11524">
                <w:rPr>
                  <w:rStyle w:val="a9"/>
                </w:rPr>
                <w:t>SOAP</w:t>
              </w:r>
            </w:hyperlink>
            <w:r w:rsidRPr="00A11524">
              <w:t> и </w:t>
            </w:r>
            <w:hyperlink r:id="rId44"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5" w:tgtFrame="_blank" w:history="1">
              <w:r w:rsidRPr="00A11524">
                <w:rPr>
                  <w:rStyle w:val="a9"/>
                </w:rPr>
                <w:t>XML</w:t>
              </w:r>
            </w:hyperlink>
            <w:r w:rsidRPr="00A11524">
              <w:t>, как это делает </w:t>
            </w:r>
            <w:hyperlink r:id="rId46" w:tgtFrame="_blank" w:history="1">
              <w:r w:rsidRPr="00A11524">
                <w:rPr>
                  <w:rStyle w:val="a9"/>
                </w:rPr>
                <w:t>SOAP</w:t>
              </w:r>
            </w:hyperlink>
            <w:r w:rsidRPr="00A11524">
              <w:t> и </w:t>
            </w:r>
            <w:hyperlink r:id="rId47" w:tgtFrame="_blank" w:history="1">
              <w:r w:rsidRPr="00A11524">
                <w:rPr>
                  <w:rStyle w:val="a9"/>
                </w:rPr>
                <w:t>XML-RPC</w:t>
              </w:r>
            </w:hyperlink>
            <w:r w:rsidRPr="00A11524">
              <w:t>, не используется </w:t>
            </w:r>
            <w:hyperlink r:id="rId48"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9"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0"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D07DF"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7D07DF"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r w:rsidRPr="00695DA4">
              <w:rPr>
                <w:lang w:eastAsia="ru-RU"/>
              </w:rPr>
              <w:t>Axios</w:t>
            </w:r>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это БД ,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это БД которые не используют табличную модель хранения, а используют например json или xml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указывает какой столбец нужно выбрать, используем ‘ *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r>
              <w:rPr>
                <w:lang w:val="en-US"/>
              </w:rPr>
              <w:t>COUNT()?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7D07DF"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Что такое SQL Join?</w:t>
            </w:r>
          </w:p>
          <w:p w14:paraId="386861B1" w14:textId="77777777" w:rsidR="007440C8" w:rsidRDefault="007440C8" w:rsidP="007440C8">
            <w:pPr>
              <w:shd w:val="clear" w:color="auto" w:fill="FFFFFF"/>
              <w:spacing w:after="240"/>
              <w:rPr>
                <w:lang w:eastAsia="ru-RU"/>
              </w:rPr>
            </w:pPr>
            <w:r>
              <w:rPr>
                <w:lang w:eastAsia="ru-RU"/>
              </w:rPr>
              <w:t xml:space="preserve">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SQL Inner Join</w:t>
            </w:r>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table-1.parameter=table-2.parameter</w:t>
            </w:r>
          </w:p>
          <w:p w14:paraId="07C7A374" w14:textId="77777777" w:rsidR="007440C8" w:rsidRDefault="007440C8" w:rsidP="007440C8">
            <w:pPr>
              <w:rPr>
                <w:lang w:eastAsia="ru-RU"/>
              </w:rPr>
            </w:pPr>
            <w:r>
              <w:rPr>
                <w:lang w:eastAsia="ru-RU"/>
              </w:rPr>
              <w:t>WHERE table-1.parameter IS ‘myData’</w:t>
            </w:r>
          </w:p>
          <w:p w14:paraId="10D64E91" w14:textId="77777777" w:rsidR="007440C8" w:rsidRDefault="007440C8" w:rsidP="007440C8">
            <w:pPr>
              <w:rPr>
                <w:lang w:eastAsia="ru-RU"/>
              </w:rPr>
            </w:pPr>
            <w:r>
              <w:rPr>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FROM SevenStringGuitars</w:t>
            </w:r>
          </w:p>
          <w:p w14:paraId="5FCBB6EB" w14:textId="77777777" w:rsidR="007440C8" w:rsidRDefault="007440C8" w:rsidP="007440C8">
            <w:pPr>
              <w:rPr>
                <w:lang w:val="en-US" w:eastAsia="ru-RU"/>
              </w:rPr>
            </w:pPr>
            <w:r>
              <w:rPr>
                <w:lang w:val="en-US" w:eastAsia="ru-RU"/>
              </w:rPr>
              <w:t>JOIN Ibanez ON SevenStringGuitar.brandId=Ibanez.brandId</w:t>
            </w:r>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Left</w:t>
            </w:r>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LEFT JOIN Rap ON Russian.genreId=Rap.genreId</w:t>
            </w:r>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Right</w:t>
            </w:r>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RIGHT JOIN Rap ON Russian.genreId=Rap.genreId</w:t>
            </w:r>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6452C868" w14:textId="77777777" w:rsidR="007440C8" w:rsidRDefault="007440C8" w:rsidP="007440C8">
            <w:pPr>
              <w:pStyle w:val="a8"/>
              <w:spacing w:before="0" w:beforeAutospacing="0" w:after="0" w:afterAutospacing="0"/>
              <w:textAlignment w:val="baseline"/>
              <w:rPr>
                <w:rFonts w:ascii="Helvetica" w:hAnsi="Helvetica" w:cs="Helvetica"/>
                <w:b/>
                <w:bCs/>
                <w:color w:val="FF0000"/>
                <w:sz w:val="21"/>
                <w:szCs w:val="21"/>
                <w:shd w:val="clear" w:color="auto" w:fill="FFFFFF"/>
                <w:lang w:eastAsia="en-US"/>
              </w:rPr>
            </w:pPr>
            <w:r>
              <w:rPr>
                <w:rFonts w:ascii="Helvetica" w:hAnsi="Helvetica" w:cs="Helvetica"/>
                <w:b/>
                <w:bCs/>
                <w:color w:val="FF0000"/>
                <w:sz w:val="21"/>
                <w:szCs w:val="21"/>
                <w:shd w:val="clear" w:color="auto" w:fill="FFFFFF"/>
                <w:lang w:eastAsia="en-US"/>
              </w:rPr>
              <w:t>Тестирование осуществляется по следующим этапам:</w:t>
            </w:r>
          </w:p>
          <w:p w14:paraId="56DF2D93" w14:textId="77777777" w:rsidR="007440C8" w:rsidRDefault="007440C8" w:rsidP="007440C8">
            <w:pPr>
              <w:pStyle w:val="a8"/>
              <w:spacing w:before="0" w:beforeAutospacing="0" w:after="0" w:afterAutospacing="0"/>
              <w:textAlignment w:val="baseline"/>
              <w:rPr>
                <w:rFonts w:ascii="Helvetica" w:hAnsi="Helvetica" w:cs="Helvetica"/>
                <w:b/>
                <w:bCs/>
                <w:color w:val="FF0000"/>
                <w:sz w:val="21"/>
                <w:szCs w:val="21"/>
                <w:shd w:val="clear" w:color="auto" w:fill="FFFFFF"/>
                <w:lang w:eastAsia="en-US"/>
              </w:rPr>
            </w:pPr>
          </w:p>
          <w:p w14:paraId="4AE43A8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 </w:t>
            </w:r>
            <w:r>
              <w:rPr>
                <w:rStyle w:val="a7"/>
                <w:rFonts w:ascii="inherit" w:hAnsi="inherit"/>
                <w:color w:val="2B2B2B"/>
                <w:bdr w:val="none" w:sz="0" w:space="0" w:color="auto" w:frame="1"/>
                <w:lang w:eastAsia="en-US"/>
              </w:rPr>
              <w:t>Пустое поле email</w:t>
            </w:r>
            <w:r>
              <w:rPr>
                <w:rFonts w:ascii="Lato" w:hAnsi="Lato"/>
                <w:color w:val="2B2B2B"/>
                <w:lang w:eastAsia="en-US"/>
              </w:rPr>
              <w:t>  -&gt; Сообщение о незаполненном поле email.</w:t>
            </w:r>
          </w:p>
          <w:p w14:paraId="30A6ADAE"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2)</w:t>
            </w:r>
            <w:r>
              <w:rPr>
                <w:rStyle w:val="a7"/>
                <w:rFonts w:ascii="inherit" w:hAnsi="inherit"/>
                <w:color w:val="2B2B2B"/>
                <w:bdr w:val="none" w:sz="0" w:space="0" w:color="auto" w:frame="1"/>
                <w:lang w:eastAsia="en-US"/>
              </w:rPr>
              <w:t> Email в нижнем регистре</w:t>
            </w:r>
            <w:r>
              <w:rPr>
                <w:rFonts w:ascii="Lato" w:hAnsi="Lato"/>
                <w:color w:val="2B2B2B"/>
                <w:lang w:eastAsia="en-US"/>
              </w:rPr>
              <w:t>   -&gt; Операция проводится успешно.</w:t>
            </w:r>
          </w:p>
          <w:p w14:paraId="0561B51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3) </w:t>
            </w:r>
            <w:r>
              <w:rPr>
                <w:rStyle w:val="a7"/>
                <w:rFonts w:ascii="inherit" w:hAnsi="inherit"/>
                <w:color w:val="2B2B2B"/>
                <w:bdr w:val="none" w:sz="0" w:space="0" w:color="auto" w:frame="1"/>
                <w:lang w:eastAsia="en-US"/>
              </w:rPr>
              <w:t>Email в верхнем регистре</w:t>
            </w:r>
            <w:r>
              <w:rPr>
                <w:rFonts w:ascii="Lato" w:hAnsi="Lato"/>
                <w:color w:val="2B2B2B"/>
                <w:lang w:eastAsia="en-US"/>
              </w:rPr>
              <w:t>   -&gt; Операция проводится успешно.</w:t>
            </w:r>
          </w:p>
          <w:p w14:paraId="106E0FA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4) </w:t>
            </w:r>
            <w:r>
              <w:rPr>
                <w:rStyle w:val="a7"/>
                <w:rFonts w:ascii="inherit" w:hAnsi="inherit"/>
                <w:color w:val="2B2B2B"/>
                <w:bdr w:val="none" w:sz="0" w:space="0" w:color="auto" w:frame="1"/>
                <w:lang w:eastAsia="en-US"/>
              </w:rPr>
              <w:t>Email с цифрами в имени аккаунта  </w:t>
            </w:r>
            <w:r>
              <w:rPr>
                <w:rFonts w:ascii="Lato" w:hAnsi="Lato"/>
                <w:color w:val="2B2B2B"/>
                <w:lang w:eastAsia="en-US"/>
              </w:rPr>
              <w:t> -&gt; Операция проводится успешно.</w:t>
            </w:r>
          </w:p>
          <w:p w14:paraId="695A2AC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5) </w:t>
            </w:r>
            <w:r>
              <w:rPr>
                <w:rStyle w:val="a7"/>
                <w:rFonts w:ascii="inherit" w:hAnsi="inherit"/>
                <w:color w:val="2B2B2B"/>
                <w:bdr w:val="none" w:sz="0" w:space="0" w:color="auto" w:frame="1"/>
                <w:lang w:eastAsia="en-US"/>
              </w:rPr>
              <w:t>Email с цифрами в доменной части</w:t>
            </w:r>
            <w:r>
              <w:rPr>
                <w:rFonts w:ascii="Lato" w:hAnsi="Lato"/>
                <w:color w:val="2B2B2B"/>
                <w:lang w:eastAsia="en-US"/>
              </w:rPr>
              <w:t>   -&gt; Операция проводится успешно.</w:t>
            </w:r>
          </w:p>
          <w:p w14:paraId="43287407"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6) </w:t>
            </w:r>
            <w:r>
              <w:rPr>
                <w:rStyle w:val="a7"/>
                <w:rFonts w:ascii="inherit" w:hAnsi="inherit"/>
                <w:color w:val="2B2B2B"/>
                <w:bdr w:val="none" w:sz="0" w:space="0" w:color="auto" w:frame="1"/>
                <w:lang w:eastAsia="en-US"/>
              </w:rPr>
              <w:t>Email с дефисом в имени аккаунта</w:t>
            </w:r>
            <w:r>
              <w:rPr>
                <w:rFonts w:ascii="Lato" w:hAnsi="Lato"/>
                <w:color w:val="2B2B2B"/>
                <w:lang w:eastAsia="en-US"/>
              </w:rPr>
              <w:t>   -&gt; Операция проводится успешно.</w:t>
            </w:r>
          </w:p>
          <w:p w14:paraId="01F818EC"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7) </w:t>
            </w:r>
            <w:r>
              <w:rPr>
                <w:rStyle w:val="a7"/>
                <w:rFonts w:ascii="inherit" w:hAnsi="inherit"/>
                <w:color w:val="2B2B2B"/>
                <w:bdr w:val="none" w:sz="0" w:space="0" w:color="auto" w:frame="1"/>
                <w:lang w:eastAsia="en-US"/>
              </w:rPr>
              <w:t>Email с дефисом в доменной части</w:t>
            </w:r>
            <w:r>
              <w:rPr>
                <w:rFonts w:ascii="Lato" w:hAnsi="Lato"/>
                <w:color w:val="2B2B2B"/>
                <w:lang w:eastAsia="en-US"/>
              </w:rPr>
              <w:t>   -&gt; Операция проводится успешно.</w:t>
            </w:r>
          </w:p>
          <w:p w14:paraId="25E0CA3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inherit" w:hAnsi="inherit"/>
                <w:color w:val="2B2B2B"/>
                <w:sz w:val="27"/>
                <w:szCs w:val="27"/>
                <w:bdr w:val="none" w:sz="0" w:space="0" w:color="auto" w:frame="1"/>
                <w:lang w:eastAsia="en-US"/>
              </w:rPr>
              <w:t>8) </w:t>
            </w:r>
            <w:r>
              <w:rPr>
                <w:rStyle w:val="a7"/>
                <w:rFonts w:ascii="inherit" w:hAnsi="inherit"/>
                <w:color w:val="2B2B2B"/>
                <w:sz w:val="27"/>
                <w:szCs w:val="27"/>
                <w:bdr w:val="none" w:sz="0" w:space="0" w:color="auto" w:frame="1"/>
                <w:lang w:eastAsia="en-US"/>
              </w:rPr>
              <w:t>Email со знаком подчеркивания в имени аккаунта</w:t>
            </w:r>
            <w:r>
              <w:rPr>
                <w:rFonts w:ascii="inherit" w:hAnsi="inherit"/>
                <w:color w:val="2B2B2B"/>
                <w:sz w:val="27"/>
                <w:szCs w:val="27"/>
                <w:bdr w:val="none" w:sz="0" w:space="0" w:color="auto" w:frame="1"/>
                <w:lang w:eastAsia="en-US"/>
              </w:rPr>
              <w:t>   -&gt; Операция проводится успешно.</w:t>
            </w:r>
          </w:p>
          <w:p w14:paraId="3BB94C9C"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9) </w:t>
            </w:r>
            <w:r>
              <w:rPr>
                <w:rStyle w:val="a7"/>
                <w:rFonts w:ascii="inherit" w:hAnsi="inherit"/>
                <w:color w:val="2B2B2B"/>
                <w:bdr w:val="none" w:sz="0" w:space="0" w:color="auto" w:frame="1"/>
                <w:lang w:eastAsia="en-US"/>
              </w:rPr>
              <w:t>Email со знаком подчеркивания в доменной части</w:t>
            </w:r>
            <w:r>
              <w:rPr>
                <w:rFonts w:ascii="Lato" w:hAnsi="Lato"/>
                <w:color w:val="2B2B2B"/>
                <w:lang w:eastAsia="en-US"/>
              </w:rPr>
              <w:t>   -&gt; Операция проводится успешно.</w:t>
            </w:r>
          </w:p>
          <w:p w14:paraId="4EBCDDD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10) </w:t>
            </w:r>
            <w:r>
              <w:rPr>
                <w:rStyle w:val="a7"/>
                <w:rFonts w:ascii="inherit" w:hAnsi="inherit"/>
                <w:color w:val="2B2B2B"/>
                <w:bdr w:val="none" w:sz="0" w:space="0" w:color="auto" w:frame="1"/>
                <w:lang w:eastAsia="en-US"/>
              </w:rPr>
              <w:t>Email с точками в имени аккаунта  </w:t>
            </w:r>
            <w:r>
              <w:rPr>
                <w:rFonts w:ascii="Lato" w:hAnsi="Lato"/>
                <w:color w:val="2B2B2B"/>
                <w:lang w:eastAsia="en-US"/>
              </w:rPr>
              <w:t> -&gt; Операция проводится успешно.</w:t>
            </w:r>
          </w:p>
          <w:p w14:paraId="3E97E497"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11) </w:t>
            </w:r>
            <w:r>
              <w:rPr>
                <w:rStyle w:val="a7"/>
                <w:rFonts w:ascii="inherit" w:hAnsi="inherit"/>
                <w:color w:val="2B2B2B"/>
                <w:bdr w:val="none" w:sz="0" w:space="0" w:color="auto" w:frame="1"/>
                <w:lang w:eastAsia="en-US"/>
              </w:rPr>
              <w:t>Email с несколькими точками в доменной части</w:t>
            </w:r>
            <w:r>
              <w:rPr>
                <w:rFonts w:ascii="Lato" w:hAnsi="Lato"/>
                <w:color w:val="2B2B2B"/>
                <w:lang w:eastAsia="en-US"/>
              </w:rPr>
              <w:t>   -&gt; Операция проводится успешно.</w:t>
            </w:r>
          </w:p>
          <w:p w14:paraId="64293A03"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12)</w:t>
            </w:r>
            <w:r>
              <w:rPr>
                <w:rStyle w:val="a7"/>
                <w:rFonts w:ascii="inherit" w:hAnsi="inherit"/>
                <w:color w:val="2B2B2B"/>
                <w:bdr w:val="none" w:sz="0" w:space="0" w:color="auto" w:frame="1"/>
                <w:lang w:eastAsia="en-US"/>
              </w:rPr>
              <w:t> Email без точек в доменной части</w:t>
            </w:r>
            <w:r>
              <w:rPr>
                <w:rFonts w:ascii="Lato" w:hAnsi="Lato"/>
                <w:color w:val="2B2B2B"/>
                <w:lang w:eastAsia="en-US"/>
              </w:rPr>
              <w:t>   -&gt; Должно появится сообщение о неправильном или некорректном e-mail введеном в поле.</w:t>
            </w:r>
          </w:p>
          <w:p w14:paraId="1CA37808"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13) </w:t>
            </w:r>
            <w:r>
              <w:rPr>
                <w:rStyle w:val="a7"/>
                <w:rFonts w:ascii="inherit" w:hAnsi="inherit"/>
                <w:color w:val="2B2B2B"/>
                <w:bdr w:val="none" w:sz="0" w:space="0" w:color="auto" w:frame="1"/>
                <w:lang w:eastAsia="en-US"/>
              </w:rPr>
              <w:t>Превышение длины email (&gt;320 символов)</w:t>
            </w:r>
            <w:r>
              <w:rPr>
                <w:rFonts w:ascii="Lato" w:hAnsi="Lato"/>
                <w:color w:val="2B2B2B"/>
                <w:lang w:eastAsia="en-US"/>
              </w:rPr>
              <w:t xml:space="preserve">  -&gt; Должно появится сообщение о неправильном или некорректном e-mail, введённом в поле.</w:t>
            </w:r>
          </w:p>
          <w:p w14:paraId="464096C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14) </w:t>
            </w:r>
            <w:r>
              <w:rPr>
                <w:rStyle w:val="a7"/>
                <w:rFonts w:ascii="inherit" w:hAnsi="inherit"/>
                <w:color w:val="2B2B2B"/>
                <w:bdr w:val="none" w:sz="0" w:space="0" w:color="auto" w:frame="1"/>
                <w:lang w:eastAsia="en-US"/>
              </w:rPr>
              <w:t>Отсутствие @ в email</w:t>
            </w:r>
            <w:r>
              <w:rPr>
                <w:rFonts w:ascii="Lato" w:hAnsi="Lato"/>
                <w:color w:val="2B2B2B"/>
                <w:lang w:eastAsia="en-US"/>
              </w:rPr>
              <w:t>   -&gt; Должно появится сообщение о неправильном или некорректном e-mail, введённом в поле.</w:t>
            </w:r>
          </w:p>
          <w:p w14:paraId="36E65D1D"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15) </w:t>
            </w:r>
            <w:r>
              <w:rPr>
                <w:rStyle w:val="a7"/>
                <w:rFonts w:ascii="inherit" w:hAnsi="inherit"/>
                <w:color w:val="2B2B2B"/>
                <w:bdr w:val="none" w:sz="0" w:space="0" w:color="auto" w:frame="1"/>
                <w:lang w:eastAsia="en-US"/>
              </w:rPr>
              <w:t>Email с пробелами в имени аккаунта</w:t>
            </w:r>
            <w:r>
              <w:rPr>
                <w:rFonts w:ascii="Lato" w:hAnsi="Lato"/>
                <w:color w:val="2B2B2B"/>
                <w:lang w:eastAsia="en-US"/>
              </w:rPr>
              <w:t>   -&gt; Должно появится сообщение о неправильном или некорректном e-mail, введённом в поле.</w:t>
            </w:r>
          </w:p>
          <w:p w14:paraId="3E8EFA2D"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16)</w:t>
            </w:r>
            <w:r>
              <w:rPr>
                <w:rStyle w:val="a7"/>
                <w:rFonts w:ascii="inherit" w:hAnsi="inherit"/>
                <w:color w:val="2B2B2B"/>
                <w:bdr w:val="none" w:sz="0" w:space="0" w:color="auto" w:frame="1"/>
                <w:lang w:eastAsia="en-US"/>
              </w:rPr>
              <w:t> Email с пробелами в доменной части</w:t>
            </w:r>
            <w:r>
              <w:rPr>
                <w:rFonts w:ascii="Lato" w:hAnsi="Lato"/>
                <w:color w:val="2B2B2B"/>
                <w:lang w:eastAsia="en-US"/>
              </w:rPr>
              <w:t>   -&gt; Должно появится сообщение о неправильном или некорректном e-mail, введённом в поле.</w:t>
            </w:r>
          </w:p>
          <w:p w14:paraId="0E20659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17) </w:t>
            </w:r>
            <w:r>
              <w:rPr>
                <w:rStyle w:val="a7"/>
                <w:rFonts w:ascii="inherit" w:hAnsi="inherit"/>
                <w:color w:val="2B2B2B"/>
                <w:bdr w:val="none" w:sz="0" w:space="0" w:color="auto" w:frame="1"/>
                <w:lang w:eastAsia="en-US"/>
              </w:rPr>
              <w:t>Email без имени аккаунта</w:t>
            </w:r>
            <w:r>
              <w:rPr>
                <w:rFonts w:ascii="Lato" w:hAnsi="Lato"/>
                <w:color w:val="2B2B2B"/>
                <w:lang w:eastAsia="en-US"/>
              </w:rPr>
              <w:t>   -&gt; Должно появится сообщение о неправильном или некорректном e-mail, введённом в поле.</w:t>
            </w:r>
          </w:p>
          <w:p w14:paraId="0BE72D0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18) </w:t>
            </w:r>
            <w:r>
              <w:rPr>
                <w:rStyle w:val="a7"/>
                <w:rFonts w:ascii="inherit" w:hAnsi="inherit"/>
                <w:color w:val="2B2B2B"/>
                <w:bdr w:val="none" w:sz="0" w:space="0" w:color="auto" w:frame="1"/>
                <w:lang w:eastAsia="en-US"/>
              </w:rPr>
              <w:t>Email без доменной части</w:t>
            </w:r>
            <w:r>
              <w:rPr>
                <w:rFonts w:ascii="Lato" w:hAnsi="Lato"/>
                <w:color w:val="2B2B2B"/>
                <w:lang w:eastAsia="en-US"/>
              </w:rPr>
              <w:t>   -&gt; Должно появится сообщение о неправильном или некорректном e-mail, введённом в поле.</w:t>
            </w:r>
          </w:p>
          <w:p w14:paraId="3EB6213B"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19) </w:t>
            </w:r>
            <w:r>
              <w:rPr>
                <w:rStyle w:val="a7"/>
                <w:rFonts w:ascii="inherit" w:hAnsi="inherit"/>
                <w:color w:val="2B2B2B"/>
                <w:bdr w:val="none" w:sz="0" w:space="0" w:color="auto" w:frame="1"/>
                <w:lang w:eastAsia="en-US"/>
              </w:rPr>
              <w:t>Некорректный домен первого уровня (допустимо 2-63 букв после точки: .ru или, например. americanexpress)</w:t>
            </w:r>
            <w:r>
              <w:rPr>
                <w:rFonts w:ascii="Lato" w:hAnsi="Lato"/>
                <w:color w:val="2B2B2B"/>
                <w:lang w:eastAsia="en-US"/>
              </w:rPr>
              <w:t xml:space="preserve">  -&gt;Должно появится сообщение о неправильном или некорректном e-mail введен</w:t>
            </w:r>
            <w:r>
              <w:rPr>
                <w:rFonts w:ascii="Lato" w:hAnsi="Lato"/>
                <w:color w:val="2B2B2B"/>
                <w:lang w:val="en-US" w:eastAsia="en-US"/>
              </w:rPr>
              <w:t>y</w:t>
            </w:r>
            <w:r>
              <w:rPr>
                <w:rFonts w:ascii="Lato" w:hAnsi="Lato"/>
                <w:color w:val="2B2B2B"/>
                <w:lang w:eastAsia="en-US"/>
              </w:rPr>
              <w:t>ом в поле.</w:t>
            </w:r>
          </w:p>
          <w:p w14:paraId="18BD85A1" w14:textId="77777777" w:rsidR="007440C8" w:rsidRDefault="007440C8" w:rsidP="007440C8"/>
        </w:tc>
      </w:tr>
      <w:tr w:rsidR="007440C8" w:rsidRPr="007D07DF" w14:paraId="64DB9C65" w14:textId="77777777" w:rsidTr="007440C8">
        <w:trPr>
          <w:gridAfter w:val="1"/>
          <w:wAfter w:w="24" w:type="dxa"/>
          <w:trHeight w:val="539"/>
        </w:trPr>
        <w:tc>
          <w:tcPr>
            <w:tcW w:w="1814" w:type="dxa"/>
            <w:gridSpan w:val="2"/>
          </w:tcPr>
          <w:p w14:paraId="2AA4FE4E" w14:textId="6C25B22B" w:rsidR="007440C8" w:rsidRDefault="007440C8" w:rsidP="007440C8">
            <w:r>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3.1. Месяц: 01..12.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3.3. Год: 1753..9999.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sidRPr="007D07DF">
              <w:rPr>
                <w:rFonts w:ascii="Helvetica" w:hAnsi="Helvetica" w:cs="Helvetica"/>
                <w:color w:val="282828"/>
                <w:sz w:val="21"/>
                <w:szCs w:val="21"/>
                <w:shd w:val="clear" w:color="auto" w:fill="FFFFFF"/>
                <w:lang w:val="en-US"/>
              </w:rPr>
              <w: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7D07DF">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7D07DF">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7D07DF">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window</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r w:rsidRPr="007D07DF">
              <w:rPr>
                <w:rFonts w:ascii="Helvetica" w:hAnsi="Helvetica" w:cs="Helvetica"/>
                <w:color w:val="282828"/>
                <w:sz w:val="21"/>
                <w:szCs w:val="21"/>
                <w:shd w:val="clear" w:color="auto" w:fill="FFFFFF"/>
                <w:lang w:val="en-US"/>
              </w:rPr>
              <w:t>("</w:t>
            </w:r>
            <w:hyperlink r:id="rId52" w:tooltip="Ссылка" w:history="1">
              <w:r>
                <w:rPr>
                  <w:rStyle w:val="a9"/>
                  <w:rFonts w:ascii="Helvetica" w:hAnsi="Helvetica" w:cs="Helvetica"/>
                  <w:color w:val="0F72DA"/>
                  <w:sz w:val="21"/>
                  <w:szCs w:val="21"/>
                  <w:shd w:val="clear" w:color="auto" w:fill="FFFFFF"/>
                  <w:lang w:val="en-US"/>
                </w:rPr>
                <w:t>http</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7D07DF">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7D07DF">
                <w:rPr>
                  <w:rStyle w:val="a9"/>
                  <w:rFonts w:ascii="Helvetica" w:hAnsi="Helvetica" w:cs="Helvetica"/>
                  <w:color w:val="0F72DA"/>
                  <w:sz w:val="21"/>
                  <w:szCs w:val="21"/>
                  <w:shd w:val="clear" w:color="auto" w:fill="FFFFFF"/>
                  <w:lang w:val="en-US"/>
                </w:rPr>
                <w:t>"</w:t>
              </w:r>
            </w:hyperlink>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document</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7D07DF">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7D07DF">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7D07DF">
              <w:rPr>
                <w:rFonts w:ascii="Helvetica" w:hAnsi="Helvetica" w:cs="Helvetica"/>
                <w:color w:val="282828"/>
                <w:sz w:val="21"/>
                <w:szCs w:val="21"/>
                <w:shd w:val="clear" w:color="auto" w:fill="FFFFFF"/>
                <w:lang w:val="en-US"/>
              </w:rPr>
              <w:t>&gt;</w:t>
            </w:r>
            <w:r w:rsidRPr="007D07DF">
              <w:rPr>
                <w:rFonts w:ascii="Helvetica" w:hAnsi="Helvetica" w:cs="Helvetica"/>
                <w:color w:val="282828"/>
                <w:sz w:val="21"/>
                <w:szCs w:val="21"/>
                <w:lang w:val="en-US"/>
              </w:rPr>
              <w:br/>
            </w:r>
            <w:r w:rsidRPr="007D07DF">
              <w:rPr>
                <w:rFonts w:ascii="Helvetica" w:hAnsi="Helvetica" w:cs="Helvetica"/>
                <w:color w:val="282828"/>
                <w:sz w:val="21"/>
                <w:szCs w:val="21"/>
                <w:shd w:val="clear" w:color="auto" w:fill="FFFFFF"/>
                <w:lang w:val="en-US"/>
              </w:rPr>
              <w:lastRenderedPageBreak/>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3"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w:t>
            </w:r>
            <w:r w:rsidRPr="004202F4">
              <w:lastRenderedPageBreak/>
              <w:t xml:space="preserve">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lastRenderedPageBreak/>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w:t>
            </w:r>
            <w:r w:rsidRPr="004202F4">
              <w:rPr>
                <w:rFonts w:ascii="Segoe UI" w:hAnsi="Segoe UI" w:cs="Segoe UI"/>
              </w:rPr>
              <w:lastRenderedPageBreak/>
              <w:t>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lastRenderedPageBreak/>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lastRenderedPageBreak/>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t>5)</w:t>
            </w:r>
            <w:r w:rsidRPr="0060771A">
              <w:rPr>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7D07DF"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4"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5" w:history="1">
              <w:r w:rsidR="000629EE" w:rsidRPr="000629EE">
                <w:rPr>
                  <w:rStyle w:val="a9"/>
                  <w:sz w:val="28"/>
                  <w:szCs w:val="28"/>
                  <w:lang w:val="en-US"/>
                </w:rPr>
                <w:t>https</w:t>
              </w:r>
              <w:r w:rsidR="000629EE" w:rsidRPr="000629EE">
                <w:rPr>
                  <w:rStyle w:val="a9"/>
                  <w:sz w:val="28"/>
                  <w:szCs w:val="28"/>
                </w:rPr>
                <w:t>://</w:t>
              </w:r>
              <w:r w:rsidR="000629EE" w:rsidRPr="000629EE">
                <w:rPr>
                  <w:rStyle w:val="a9"/>
                  <w:sz w:val="28"/>
                  <w:szCs w:val="28"/>
                  <w:lang w:val="en-US"/>
                </w:rPr>
                <w:t>habr</w:t>
              </w:r>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r w:rsidR="000629EE" w:rsidRPr="000629EE">
                <w:rPr>
                  <w:rStyle w:val="a9"/>
                  <w:sz w:val="28"/>
                  <w:szCs w:val="28"/>
                  <w:lang w:val="en-US"/>
                </w:rPr>
                <w:t>ru</w:t>
              </w:r>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r w:rsidRPr="000629EE">
              <w:t>Singleton</w:t>
            </w:r>
          </w:p>
        </w:tc>
        <w:tc>
          <w:tcPr>
            <w:tcW w:w="8221" w:type="dxa"/>
            <w:gridSpan w:val="4"/>
          </w:tcPr>
          <w:p w14:paraId="5FF98824" w14:textId="69FC02A5" w:rsidR="00DE6DE2" w:rsidRPr="007440C8" w:rsidRDefault="00000000"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Где его применить в атотестировании?</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lastRenderedPageBreak/>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r w:rsidRPr="000629EE">
              <w:lastRenderedPageBreak/>
              <w:t>Builder</w:t>
            </w:r>
          </w:p>
        </w:tc>
        <w:tc>
          <w:tcPr>
            <w:tcW w:w="8221" w:type="dxa"/>
            <w:gridSpan w:val="4"/>
          </w:tcPr>
          <w:p w14:paraId="6A273CDA" w14:textId="75BFA526" w:rsidR="00781786" w:rsidRPr="00F65D05" w:rsidRDefault="00000000" w:rsidP="00223777">
            <w:pPr>
              <w:rPr>
                <w:color w:val="FF0000"/>
                <w:sz w:val="28"/>
                <w:szCs w:val="28"/>
              </w:rPr>
            </w:pPr>
            <w:hyperlink r:id="rId57"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r w:rsidRPr="000629EE">
              <w:t>Decorator</w:t>
            </w:r>
          </w:p>
        </w:tc>
        <w:tc>
          <w:tcPr>
            <w:tcW w:w="8221" w:type="dxa"/>
            <w:gridSpan w:val="4"/>
          </w:tcPr>
          <w:p w14:paraId="093A2084" w14:textId="529B6F6B" w:rsidR="00223777" w:rsidRPr="00781786" w:rsidRDefault="00000000" w:rsidP="00223777">
            <w:pPr>
              <w:rPr>
                <w:color w:val="FF0000"/>
                <w:sz w:val="28"/>
                <w:szCs w:val="28"/>
              </w:rPr>
            </w:pPr>
            <w:hyperlink r:id="rId58" w:history="1">
              <w:r w:rsidR="00F65D05" w:rsidRPr="00F65D05">
                <w:rPr>
                  <w:rStyle w:val="a9"/>
                  <w:sz w:val="28"/>
                  <w:szCs w:val="28"/>
                </w:rPr>
                <w:t>https://refactoring.guru/ru/design-patterns/decorator</w:t>
              </w:r>
            </w:hyperlink>
          </w:p>
        </w:tc>
      </w:tr>
      <w:tr w:rsidR="00223777" w:rsidRPr="007D07DF"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r w:rsidRPr="000629EE">
              <w:t>Facade</w:t>
            </w:r>
          </w:p>
        </w:tc>
        <w:tc>
          <w:tcPr>
            <w:tcW w:w="8221" w:type="dxa"/>
            <w:gridSpan w:val="4"/>
          </w:tcPr>
          <w:p w14:paraId="6B2B8374" w14:textId="6B618EDD" w:rsidR="00223777" w:rsidRPr="00FC1764" w:rsidRDefault="00000000" w:rsidP="00223777">
            <w:pPr>
              <w:rPr>
                <w:color w:val="FF0000"/>
                <w:sz w:val="28"/>
                <w:szCs w:val="28"/>
                <w:lang w:val="en-US"/>
              </w:rPr>
            </w:pPr>
            <w:hyperlink r:id="rId59"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r w:rsidRPr="000629EE">
              <w:t>Iterator</w:t>
            </w:r>
          </w:p>
        </w:tc>
        <w:tc>
          <w:tcPr>
            <w:tcW w:w="8221" w:type="dxa"/>
            <w:gridSpan w:val="4"/>
          </w:tcPr>
          <w:p w14:paraId="1CF95142" w14:textId="3CFB551B" w:rsidR="00223777" w:rsidRPr="00F65D05" w:rsidRDefault="00000000" w:rsidP="00223777">
            <w:pPr>
              <w:rPr>
                <w:color w:val="FF0000"/>
                <w:sz w:val="28"/>
                <w:szCs w:val="28"/>
              </w:rPr>
            </w:pPr>
            <w:hyperlink r:id="rId61"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 xml:space="preserve">Наверняка вы не раз сталкивались с обозначениями вроде O(log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lastRenderedPageBreak/>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r w:rsidRPr="00564EEA">
              <w:rPr>
                <w:b/>
                <w:bCs/>
                <w:i/>
                <w:iCs/>
                <w:color w:val="FF0000"/>
              </w:rPr>
              <w:t>O(log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равна О(</w:t>
            </w:r>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lastRenderedPageBreak/>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arr.length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r w:rsidRPr="00F65D05">
              <w:rPr>
                <w:rFonts w:ascii="Courier New" w:eastAsia="Times New Roman" w:hAnsi="Courier New" w:cs="Courier New"/>
                <w:color w:val="0000FF"/>
                <w:sz w:val="21"/>
                <w:szCs w:val="21"/>
                <w:lang w:eastAsia="ru-RU"/>
              </w:rPr>
              <w:t>return</w:t>
            </w:r>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 xml:space="preserve">удаление (Важно, что это выполняется только в случае, если мы получим мгновенный доступ </w:t>
            </w:r>
            <w:r w:rsidR="00901856">
              <w:rPr>
                <w:rFonts w:ascii="Helvetica" w:eastAsia="Times New Roman" w:hAnsi="Helvetica" w:cs="Helvetica"/>
                <w:color w:val="333333"/>
                <w:sz w:val="23"/>
                <w:szCs w:val="23"/>
                <w:lang w:eastAsia="ru-RU"/>
              </w:rPr>
              <w:lastRenderedPageBreak/>
              <w:t>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lastRenderedPageBreak/>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w:t>
            </w:r>
            <w:r w:rsidR="00607F6B" w:rsidRPr="00607F6B">
              <w:t xml:space="preserve">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w:t>
            </w:r>
            <w:r w:rsidRPr="00161DA2">
              <w:t xml:space="preserve">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w:t>
            </w:r>
            <w:r>
              <w:rPr>
                <w:rFonts w:ascii="Roboto" w:hAnsi="Roboto"/>
                <w:color w:val="111111"/>
              </w:rPr>
              <w:t>— это</w:t>
            </w:r>
            <w:r>
              <w:rPr>
                <w:rFonts w:ascii="Roboto" w:hAnsi="Roboto"/>
                <w:color w:val="111111"/>
              </w:rPr>
              <w:t xml:space="preserve"> область памяти, в которой хранятся объекты, созданные с помощью оператора new.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w:t>
            </w:r>
            <w:r w:rsidRPr="00950CEC">
              <w:lastRenderedPageBreak/>
              <w:t>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lastRenderedPageBreak/>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spacing w:after="0" w:line="240" w:lineRule="auto"/>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6F18DE77" w:rsidR="00223777" w:rsidRPr="00F65D05" w:rsidRDefault="00223777" w:rsidP="00223777"/>
        </w:tc>
        <w:tc>
          <w:tcPr>
            <w:tcW w:w="8221" w:type="dxa"/>
            <w:gridSpan w:val="4"/>
          </w:tcPr>
          <w:p w14:paraId="18D87FE9" w14:textId="77777777" w:rsidR="00223777" w:rsidRPr="00F65D05" w:rsidRDefault="00223777" w:rsidP="00223777">
            <w:pPr>
              <w:rPr>
                <w:color w:val="FF0000"/>
                <w:sz w:val="28"/>
                <w:szCs w:val="28"/>
              </w:rPr>
            </w:pPr>
          </w:p>
        </w:tc>
      </w:tr>
      <w:tr w:rsidR="00223777" w:rsidRPr="00FC1764" w14:paraId="78F8B397" w14:textId="77777777" w:rsidTr="007440C8">
        <w:trPr>
          <w:gridAfter w:val="1"/>
          <w:wAfter w:w="24" w:type="dxa"/>
          <w:trHeight w:val="539"/>
        </w:trPr>
        <w:tc>
          <w:tcPr>
            <w:tcW w:w="1814" w:type="dxa"/>
            <w:gridSpan w:val="2"/>
          </w:tcPr>
          <w:p w14:paraId="17146D32" w14:textId="281B6A20" w:rsidR="00223777" w:rsidRPr="00F65D05" w:rsidRDefault="00223777" w:rsidP="00223777"/>
        </w:tc>
        <w:tc>
          <w:tcPr>
            <w:tcW w:w="8221" w:type="dxa"/>
            <w:gridSpan w:val="4"/>
          </w:tcPr>
          <w:p w14:paraId="05ADD608" w14:textId="77777777" w:rsidR="00223777" w:rsidRPr="00F65D05" w:rsidRDefault="00223777" w:rsidP="00223777">
            <w:pPr>
              <w:rPr>
                <w:color w:val="FF0000"/>
                <w:sz w:val="28"/>
                <w:szCs w:val="28"/>
              </w:rPr>
            </w:pP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7D07DF" w:rsidP="007D07DF">
            <w:hyperlink r:id="rId64" w:history="1">
              <w:r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7D07DF" w:rsidP="007D07DF">
            <w:hyperlink r:id="rId65" w:history="1">
              <w:r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2E6B2F" w:rsidP="002E6B2F">
            <w:hyperlink r:id="rId66" w:history="1">
              <w:r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2E6B2F" w:rsidP="002E6B2F">
            <w:hyperlink r:id="rId67" w:anchor="10a4" w:history="1">
              <w:r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r>
              <w:rPr>
                <w:lang w:val="en-US"/>
              </w:rPr>
              <w:t>lbiTV</w:t>
            </w:r>
            <w:r w:rsidRPr="002E6B2F">
              <w:t>?</w:t>
            </w:r>
          </w:p>
        </w:tc>
        <w:tc>
          <w:tcPr>
            <w:tcW w:w="6231" w:type="dxa"/>
          </w:tcPr>
          <w:p w14:paraId="7D084084" w14:textId="3F9B9F07" w:rsidR="002E6B2F" w:rsidRPr="002E6B2F" w:rsidRDefault="002E6B2F" w:rsidP="002E6B2F">
            <w:hyperlink r:id="rId68" w:history="1">
              <w:r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 xml:space="preserve">от </w:t>
            </w:r>
            <w:r>
              <w:t>u</w:t>
            </w:r>
            <w:r>
              <w:rPr>
                <w:lang w:val="en-US"/>
              </w:rPr>
              <w:t>lbiTV</w:t>
            </w:r>
            <w:r w:rsidRPr="002E6B2F">
              <w:t>?</w:t>
            </w:r>
          </w:p>
        </w:tc>
        <w:tc>
          <w:tcPr>
            <w:tcW w:w="6231" w:type="dxa"/>
          </w:tcPr>
          <w:p w14:paraId="2184490A" w14:textId="67E0020A" w:rsidR="002E6B2F" w:rsidRPr="002E6B2F" w:rsidRDefault="002E6B2F" w:rsidP="002E6B2F">
            <w:hyperlink r:id="rId69" w:history="1">
              <w:r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606B9D" w:rsidP="002E6B2F">
            <w:hyperlink r:id="rId70" w:history="1">
              <w:r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606B9D" w:rsidP="00606B9D">
            <w:hyperlink r:id="rId71" w:history="1">
              <w:r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5"/>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0"/>
  </w:num>
  <w:num w:numId="14" w16cid:durableId="287249781">
    <w:abstractNumId w:val="20"/>
  </w:num>
  <w:num w:numId="15" w16cid:durableId="1408765987">
    <w:abstractNumId w:val="1"/>
  </w:num>
  <w:num w:numId="16" w16cid:durableId="395130697">
    <w:abstractNumId w:val="0"/>
  </w:num>
  <w:num w:numId="17" w16cid:durableId="2069568672">
    <w:abstractNumId w:val="26"/>
  </w:num>
  <w:num w:numId="18" w16cid:durableId="1429501432">
    <w:abstractNumId w:val="19"/>
  </w:num>
  <w:num w:numId="19" w16cid:durableId="1056784400">
    <w:abstractNumId w:val="35"/>
  </w:num>
  <w:num w:numId="20" w16cid:durableId="1437291380">
    <w:abstractNumId w:val="37"/>
  </w:num>
  <w:num w:numId="21" w16cid:durableId="1128932803">
    <w:abstractNumId w:val="27"/>
  </w:num>
  <w:num w:numId="22" w16cid:durableId="2023973474">
    <w:abstractNumId w:val="21"/>
  </w:num>
  <w:num w:numId="23" w16cid:durableId="647710132">
    <w:abstractNumId w:val="22"/>
  </w:num>
  <w:num w:numId="24" w16cid:durableId="934902336">
    <w:abstractNumId w:val="24"/>
  </w:num>
  <w:num w:numId="25" w16cid:durableId="1926986362">
    <w:abstractNumId w:val="11"/>
  </w:num>
  <w:num w:numId="26" w16cid:durableId="784932859">
    <w:abstractNumId w:val="5"/>
  </w:num>
  <w:num w:numId="27" w16cid:durableId="1180898048">
    <w:abstractNumId w:val="34"/>
  </w:num>
  <w:num w:numId="28" w16cid:durableId="692026888">
    <w:abstractNumId w:val="23"/>
  </w:num>
  <w:num w:numId="29" w16cid:durableId="1760562696">
    <w:abstractNumId w:val="31"/>
  </w:num>
  <w:num w:numId="30" w16cid:durableId="1776246121">
    <w:abstractNumId w:val="33"/>
  </w:num>
  <w:num w:numId="31" w16cid:durableId="1510828695">
    <w:abstractNumId w:val="32"/>
  </w:num>
  <w:num w:numId="32" w16cid:durableId="558130502">
    <w:abstractNumId w:val="36"/>
  </w:num>
  <w:num w:numId="33" w16cid:durableId="993725474">
    <w:abstractNumId w:val="28"/>
  </w:num>
  <w:num w:numId="34" w16cid:durableId="1456560166">
    <w:abstractNumId w:val="7"/>
  </w:num>
  <w:num w:numId="35" w16cid:durableId="173151323">
    <w:abstractNumId w:val="4"/>
  </w:num>
  <w:num w:numId="36" w16cid:durableId="1495075058">
    <w:abstractNumId w:val="29"/>
  </w:num>
  <w:num w:numId="37" w16cid:durableId="337316022">
    <w:abstractNumId w:val="26"/>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1"/>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8521E"/>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64EEA"/>
    <w:rsid w:val="0057214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81786"/>
    <w:rsid w:val="007B65C3"/>
    <w:rsid w:val="007D07DF"/>
    <w:rsid w:val="007D08DB"/>
    <w:rsid w:val="007D2424"/>
    <w:rsid w:val="0081193B"/>
    <w:rsid w:val="0081639E"/>
    <w:rsid w:val="0082261E"/>
    <w:rsid w:val="00834F66"/>
    <w:rsid w:val="0084511B"/>
    <w:rsid w:val="008626E2"/>
    <w:rsid w:val="00870BF5"/>
    <w:rsid w:val="00882F68"/>
    <w:rsid w:val="008900E0"/>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B15103"/>
    <w:rsid w:val="00B17C1D"/>
    <w:rsid w:val="00B625F9"/>
    <w:rsid w:val="00B97E65"/>
    <w:rsid w:val="00BA7A43"/>
    <w:rsid w:val="00BB651E"/>
    <w:rsid w:val="00BB6EC2"/>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7.png"/><Relationship Id="rId39" Type="http://schemas.openxmlformats.org/officeDocument/2006/relationships/hyperlink" Target="https://blog.skillfactory.ru/glossary/dom/"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1.png"/><Relationship Id="rId42" Type="http://schemas.openxmlformats.org/officeDocument/2006/relationships/hyperlink" Target="https://en.wikipedia.org/wiki/Roy_Fielding" TargetMode="External"/><Relationship Id="rId47" Type="http://schemas.openxmlformats.org/officeDocument/2006/relationships/hyperlink" Target="https://ru.wikipedia.org/wiki/XML-RPC" TargetMode="External"/><Relationship Id="rId50" Type="http://schemas.openxmlformats.org/officeDocument/2006/relationships/hyperlink" Target="https://ru.wikipedia.org/wiki/CRUD" TargetMode="External"/><Relationship Id="rId55" Type="http://schemas.openxmlformats.org/officeDocument/2006/relationships/hyperlink" Target="https://habr.com/ru/companies/arcadia/articles/434122/" TargetMode="External"/><Relationship Id="rId63" Type="http://schemas.openxmlformats.org/officeDocument/2006/relationships/image" Target="media/image15.png"/><Relationship Id="rId68" Type="http://schemas.openxmlformats.org/officeDocument/2006/relationships/hyperlink" Target="https://www.youtube.com/watch?v=-6DWwR_R4Xk&amp;t=1560s&amp;ab_channel=UlbiTV" TargetMode="External"/><Relationship Id="rId7" Type="http://schemas.openxmlformats.org/officeDocument/2006/relationships/hyperlink" Target="https://hackernoon.com/feel-the-release" TargetMode="External"/><Relationship Id="rId71" Type="http://schemas.openxmlformats.org/officeDocument/2006/relationships/hyperlink" Target="https://stepik.org/course/119500/syllabus"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5.jpeg"/><Relationship Id="rId32" Type="http://schemas.openxmlformats.org/officeDocument/2006/relationships/hyperlink" Target="https://wiki.merionet.ru/images/vse-chto-vam-nuzhno-znat-pro-devops/1.png" TargetMode="External"/><Relationship Id="rId37" Type="http://schemas.openxmlformats.org/officeDocument/2006/relationships/hyperlink" Target="https://blog.skillfactory.ru/glossary/css/" TargetMode="External"/><Relationship Id="rId40" Type="http://schemas.openxmlformats.org/officeDocument/2006/relationships/hyperlink" Target="https://blog.skillfactory.ru/glossary/xml/" TargetMode="External"/><Relationship Id="rId45" Type="http://schemas.openxmlformats.org/officeDocument/2006/relationships/hyperlink" Target="https://ru.wikipedia.org/wiki/XML" TargetMode="External"/><Relationship Id="rId53" Type="http://schemas.openxmlformats.org/officeDocument/2006/relationships/hyperlink" Target="https://habr.com/ru/post/491540/" TargetMode="External"/><Relationship Id="rId58" Type="http://schemas.openxmlformats.org/officeDocument/2006/relationships/hyperlink" Target="https://refactoring.guru/ru/design-patterns/decorator" TargetMode="External"/><Relationship Id="rId66" Type="http://schemas.openxmlformats.org/officeDocument/2006/relationships/hyperlink" Target="https://medium.com/@vrode_v_prode/%D0%B3%D0%B0%D0%B9%D0%B4-%D0%BA%D0%B0%D0%BA-%D0%B2%D0%BA%D0%B0%D1%82%D0%B8%D1%82%D1%8C%D1%81%D1%8F-%D0%B2-%D1%82%D0%B5%D1%81%D1%82%D0%B8%D1%80%D0%BE%D0%B2%D0%B0%D0%BD%D0%B8%D0%B5-d174a289bf87" TargetMode="External"/><Relationship Id="rId5" Type="http://schemas.openxmlformats.org/officeDocument/2006/relationships/webSettings" Target="webSettings.xm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https://ru.wikipedia.org/wiki/HTTP" TargetMode="External"/><Relationship Id="rId57" Type="http://schemas.openxmlformats.org/officeDocument/2006/relationships/hyperlink" Target="https://refactoring.guru/ru/design-patterns/builder" TargetMode="External"/><Relationship Id="rId61" Type="http://schemas.openxmlformats.org/officeDocument/2006/relationships/hyperlink" Target="https://refactoring.guru/ru/design-patterns/iterator" TargetMode="Externa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stackoverflow.com/questions/611906/http-post-with-url-query-parameters-good-idea-or-not" TargetMode="External"/><Relationship Id="rId44" Type="http://schemas.openxmlformats.org/officeDocument/2006/relationships/hyperlink" Target="https://ru.wikipedia.org/wiki/WSDL" TargetMode="External"/><Relationship Id="rId52" Type="http://schemas.openxmlformats.org/officeDocument/2006/relationships/hyperlink" Target="http://gorod.dp.ua/" TargetMode="External"/><Relationship Id="rId60" Type="http://schemas.openxmlformats.org/officeDocument/2006/relationships/hyperlink" Target="https://refactoring.guru/ru/design-patterns/observer" TargetMode="External"/><Relationship Id="rId65" Type="http://schemas.openxmlformats.org/officeDocument/2006/relationships/hyperlink" Target="https://vladislaveremeev.gitbook.io/qa_bibl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hyperlink" Target="https://tryqa.com/what-is-release-and-iteration-planning-in-agile-methodology/" TargetMode="External"/><Relationship Id="rId27" Type="http://schemas.openxmlformats.org/officeDocument/2006/relationships/image" Target="media/image8.jpeg"/><Relationship Id="rId30" Type="http://schemas.openxmlformats.org/officeDocument/2006/relationships/hyperlink" Target="https://ru.wikipedia.org/wiki/CRUD" TargetMode="External"/><Relationship Id="rId35" Type="http://schemas.openxmlformats.org/officeDocument/2006/relationships/image" Target="media/image12.jpeg"/><Relationship Id="rId43" Type="http://schemas.openxmlformats.org/officeDocument/2006/relationships/hyperlink" Target="https://ru.wikipedia.org/wiki/SOAP" TargetMode="External"/><Relationship Id="rId48" Type="http://schemas.openxmlformats.org/officeDocument/2006/relationships/hyperlink" Target="https://ru.wikipedia.org/wiki/Action_Message_Format" TargetMode="External"/><Relationship Id="rId56" Type="http://schemas.openxmlformats.org/officeDocument/2006/relationships/hyperlink" Target="https://refactoring.guru/ru/design-patterns/singleton" TargetMode="External"/><Relationship Id="rId64" Type="http://schemas.openxmlformats.org/officeDocument/2006/relationships/hyperlink" Target="http://testbase.ru/" TargetMode="External"/><Relationship Id="rId69" Type="http://schemas.openxmlformats.org/officeDocument/2006/relationships/hyperlink" Target="https://www.youtube.com/watch?v=TxZwqVTaCmA&amp;ab_channel=UlbiTV" TargetMode="Externa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6.jpeg"/><Relationship Id="rId33" Type="http://schemas.openxmlformats.org/officeDocument/2006/relationships/hyperlink" Target="https://wiki.merionet.ru" TargetMode="External"/><Relationship Id="rId38" Type="http://schemas.openxmlformats.org/officeDocument/2006/relationships/hyperlink" Target="https://blog.skillfactory.ru/glossary/javascript/" TargetMode="External"/><Relationship Id="rId46" Type="http://schemas.openxmlformats.org/officeDocument/2006/relationships/hyperlink" Target="https://ru.wikipedia.org/wiki/SOAP" TargetMode="External"/><Relationship Id="rId59" Type="http://schemas.openxmlformats.org/officeDocument/2006/relationships/hyperlink" Target="https://refactoring.guru/ru/design-patterns/facade" TargetMode="External"/><Relationship Id="rId67"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ru.wikipedia.org/wiki/REST" TargetMode="External"/><Relationship Id="rId54" Type="http://schemas.openxmlformats.org/officeDocument/2006/relationships/hyperlink" Target="https://testengineer.ru/bolshoj-gajd-po-page-object-model/" TargetMode="External"/><Relationship Id="rId62" Type="http://schemas.openxmlformats.org/officeDocument/2006/relationships/hyperlink" Target="https://media.tproger.ru/uploads/2017/09/complexity-table.png" TargetMode="External"/><Relationship Id="rId70" Type="http://schemas.openxmlformats.org/officeDocument/2006/relationships/hyperlink" Target="https://www.youtube.com/watch?v=2kSx7wMAhcc&amp;list=PLAma_mKffTOT_qpTFv4KdD9DhOAUd5Rqy&amp;ab_channel=alishe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66</Pages>
  <Words>22016</Words>
  <Characters>125494</Characters>
  <Application>Microsoft Office Word</Application>
  <DocSecurity>0</DocSecurity>
  <Lines>1045</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75</cp:revision>
  <dcterms:created xsi:type="dcterms:W3CDTF">2023-01-07T10:58:00Z</dcterms:created>
  <dcterms:modified xsi:type="dcterms:W3CDTF">2023-04-09T13:21:00Z</dcterms:modified>
</cp:coreProperties>
</file>