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PROJECT REPORT</w:t>
      </w:r>
    </w:p>
    <w:p>
      <w:r>
        <w:t>India Startup Funding Analysis (2000–2025)</w:t>
      </w:r>
    </w:p>
    <w:p/>
    <w:p>
      <w:r>
        <w:t>1. Introduction</w:t>
      </w:r>
    </w:p>
    <w:p>
      <w:r>
        <w:t>India has emerged as one of the fastest-growing startup ecosystems globally, attracting significant investments across diverse industries such as technology, finance, healthcare, and e-commerce. Understanding funding trends, investor behavior, and sector-wise growth is essential for entrepreneurs, investors, and policymakers.</w:t>
      </w:r>
    </w:p>
    <w:p/>
    <w:p>
      <w:r>
        <w:t>This project focuses on performing an end-to-end data analysis of Indian startup funding data using modern data analytics tools. The aim is to transform raw data into meaningful insights through systematic data cleaning, database storage, data modeling, and visualization.</w:t>
      </w:r>
    </w:p>
    <w:p/>
    <w:p>
      <w:r>
        <w:t>2. Objectives of the Project</w:t>
      </w:r>
    </w:p>
    <w:p>
      <w:r>
        <w:t>- To collect and integrate large-scale startup funding datasets</w:t>
      </w:r>
    </w:p>
    <w:p>
      <w:r>
        <w:t>- To clean, preprocess, and standardize raw data using Python</w:t>
      </w:r>
    </w:p>
    <w:p>
      <w:r>
        <w:t>- To store structured data in a relational database (MySQL)</w:t>
      </w:r>
    </w:p>
    <w:p>
      <w:r>
        <w:t>- To analyze funding trends using SQL and Power BI</w:t>
      </w:r>
    </w:p>
    <w:p>
      <w:r>
        <w:t>- To design an interactive and professional dashboard</w:t>
      </w:r>
    </w:p>
    <w:p>
      <w:r>
        <w:t>- To extract actionable insights related to startups, industries, and investors</w:t>
      </w:r>
    </w:p>
    <w:p/>
    <w:p>
      <w:r>
        <w:t>3. Dataset Description</w:t>
      </w:r>
    </w:p>
    <w:p>
      <w:r>
        <w:t>Two publicly available startup funding datasets were used:</w:t>
      </w:r>
    </w:p>
    <w:p>
      <w:r>
        <w:t>- Startup Funding Data (2000–2023)</w:t>
      </w:r>
    </w:p>
    <w:p>
      <w:r>
        <w:t>- Startup Funding Data (2020–2025)</w:t>
      </w:r>
    </w:p>
    <w:p/>
    <w:p>
      <w:r>
        <w:t>The final dataset includes startup name, industry, city, investors, funding round, funding amount, date, and data source.</w:t>
      </w:r>
    </w:p>
    <w:p/>
    <w:p>
      <w:r>
        <w:t>4. Tools and Technologies Used</w:t>
      </w:r>
    </w:p>
    <w:p>
      <w:r>
        <w:t>Python for data cleaning and preprocessing.</w:t>
      </w:r>
    </w:p>
    <w:p>
      <w:r>
        <w:t>MySQL for structured data storage and validation.</w:t>
      </w:r>
    </w:p>
    <w:p>
      <w:r>
        <w:t>Power BI for data modeling and visualization.</w:t>
      </w:r>
    </w:p>
    <w:p/>
    <w:p>
      <w:r>
        <w:t>5. Data Cleaning and Preprocessing</w:t>
      </w:r>
    </w:p>
    <w:p>
      <w:r>
        <w:t>Duplicate removal, standardization, missing value handling, and feature creation such as funding buckets and year extraction were performed using Python.</w:t>
      </w:r>
    </w:p>
    <w:p/>
    <w:p>
      <w:r>
        <w:t>6. Database Design and SQL Analysis</w:t>
      </w:r>
    </w:p>
    <w:p>
      <w:r>
        <w:t>The cleaned dataset was stored in MySQL. SQL queries were used for funding aggregation, trends, and analysis.</w:t>
      </w:r>
    </w:p>
    <w:p/>
    <w:p>
      <w:r>
        <w:t>7. Data Modeling</w:t>
      </w:r>
    </w:p>
    <w:p>
      <w:r>
        <w:t>A star schema model was implemented with a fact table and multiple dimension tables.</w:t>
      </w:r>
    </w:p>
    <w:p/>
    <w:p>
      <w:r>
        <w:t>8. Dashboard Design and Visualizations</w:t>
      </w:r>
    </w:p>
    <w:p>
      <w:r>
        <w:t>The dashboard includes Executive Summary, Industry Insights, and Investor Intelligence sections.</w:t>
      </w:r>
    </w:p>
    <w:p/>
    <w:p>
      <w:r>
        <w:t>9. Key Insights</w:t>
      </w:r>
    </w:p>
    <w:p>
      <w:r>
        <w:t>Funding growth increased over recent years with metro cities dominating investments.</w:t>
      </w:r>
    </w:p>
    <w:p/>
    <w:p>
      <w:r>
        <w:t>10. Conclusion</w:t>
      </w:r>
    </w:p>
    <w:p>
      <w:r>
        <w:t>The project demonstrates a complete data analytics lifecycle using Python, SQL, and Power BI.</w:t>
      </w:r>
    </w:p>
    <w:p/>
    <w:p>
      <w:r>
        <w:t>11. Future Scope</w:t>
      </w:r>
    </w:p>
    <w:p>
      <w:r>
        <w:t>Real-time data integration, investor-level analysis, and predictive modeling.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