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94008" w14:textId="00E67FF9" w:rsidR="00575B4E" w:rsidRDefault="00575B4E" w:rsidP="00575B4E">
      <w:pPr>
        <w:pStyle w:val="Heading1"/>
        <w:jc w:val="center"/>
        <w:rPr>
          <w:sz w:val="72"/>
          <w:szCs w:val="72"/>
        </w:rPr>
      </w:pPr>
      <w:r w:rsidRPr="00575B4E">
        <w:rPr>
          <w:sz w:val="72"/>
          <w:szCs w:val="72"/>
        </w:rPr>
        <w:t>Executive Summary</w:t>
      </w:r>
    </w:p>
    <w:p w14:paraId="33913A1A" w14:textId="1F4F748C" w:rsidR="00575B4E" w:rsidRPr="00575B4E" w:rsidRDefault="00575B4E" w:rsidP="00575B4E">
      <w:r w:rsidRPr="00575B4E">
        <w:t>The Pro</w:t>
      </w:r>
      <w:r>
        <w:t xml:space="preserve"> </w:t>
      </w:r>
      <w:r w:rsidRPr="00575B4E">
        <w:t xml:space="preserve">lift Fitness Gym Business Intelligence Dashboard was developed to </w:t>
      </w:r>
      <w:r w:rsidRPr="00575B4E">
        <w:t>analyse</w:t>
      </w:r>
      <w:r w:rsidRPr="00575B4E">
        <w:t xml:space="preserve"> operational and membership data for the years 2024 and 2025. The project evaluates the business impact of the gym's expansion from 2,000 sq. ft. to 6,000 sq. ft. by examining revenue trends, member growth, trainer performance, membership preferences, payment </w:t>
      </w:r>
      <w:r w:rsidRPr="00575B4E">
        <w:t>behaviour</w:t>
      </w:r>
      <w:r w:rsidRPr="00575B4E">
        <w:t>, and customer acquisition sources.</w:t>
      </w:r>
    </w:p>
    <w:p w14:paraId="656ED6AD" w14:textId="77777777" w:rsidR="00575B4E" w:rsidRPr="00575B4E" w:rsidRDefault="00575B4E" w:rsidP="00575B4E">
      <w:r w:rsidRPr="00575B4E">
        <w:t>The dashboard provides management with interactive reports that enable faster decision-making and operational monitoring. Using Excel, Power Query, and Power BI, raw data was transformed into meaningful KPIs and visualizations to highlight growth opportunities and business performance.</w:t>
      </w:r>
    </w:p>
    <w:p w14:paraId="682EA5E1" w14:textId="6368DFF1" w:rsidR="00575B4E" w:rsidRDefault="00575B4E" w:rsidP="00575B4E">
      <w:r w:rsidRPr="00575B4E">
        <w:t xml:space="preserve">The solution demonstrates practical applications of business intelligence techniques including data cleaning, data </w:t>
      </w:r>
      <w:r w:rsidRPr="00575B4E">
        <w:t>modelling</w:t>
      </w:r>
      <w:r w:rsidRPr="00575B4E">
        <w:t>, DAX calculations, and dashboard development for a real-world fitness business.</w:t>
      </w:r>
    </w:p>
    <w:p w14:paraId="455483AF" w14:textId="77777777" w:rsidR="00575B4E" w:rsidRDefault="00575B4E" w:rsidP="00575B4E"/>
    <w:p w14:paraId="15E60AC0" w14:textId="77777777" w:rsidR="00575B4E" w:rsidRPr="00575B4E" w:rsidRDefault="00575B4E" w:rsidP="00575B4E">
      <w:pPr>
        <w:rPr>
          <w:rFonts w:ascii="Arial Black" w:hAnsi="Arial Black"/>
        </w:rPr>
      </w:pPr>
      <w:r w:rsidRPr="00575B4E">
        <w:rPr>
          <w:rFonts w:ascii="Arial Black" w:hAnsi="Arial Black"/>
        </w:rPr>
        <w:t>PROJECT HIGHLIGHTS</w:t>
      </w:r>
    </w:p>
    <w:p w14:paraId="1D83F899" w14:textId="77777777" w:rsidR="00575B4E" w:rsidRDefault="00575B4E" w:rsidP="00575B4E">
      <w:r>
        <w:t>• Designed an interactive Business Intelligence Dashboard using Microsoft Excel, Power Query, and Power BI.</w:t>
      </w:r>
    </w:p>
    <w:p w14:paraId="6AE4D335" w14:textId="7CF8D673" w:rsidR="00575B4E" w:rsidRDefault="00575B4E" w:rsidP="00575B4E">
      <w:r>
        <w:t xml:space="preserve">• </w:t>
      </w:r>
      <w:r>
        <w:t>Analysed</w:t>
      </w:r>
      <w:r>
        <w:t xml:space="preserve"> membership and revenue data for the years 2024 and 2025.</w:t>
      </w:r>
    </w:p>
    <w:p w14:paraId="678778FC" w14:textId="77777777" w:rsidR="00575B4E" w:rsidRDefault="00575B4E" w:rsidP="00575B4E">
      <w:r>
        <w:t>• Evaluated the business impact of gym expansion from 2,000 sq. ft. to 6,000 sq. ft.</w:t>
      </w:r>
    </w:p>
    <w:p w14:paraId="53394891" w14:textId="77777777" w:rsidR="00575B4E" w:rsidRDefault="00575B4E" w:rsidP="00575B4E">
      <w:r>
        <w:t>• Developed KPIs to monitor revenue, memberships, trainer performance, and personal training services.</w:t>
      </w:r>
    </w:p>
    <w:p w14:paraId="57A1C787" w14:textId="77777777" w:rsidR="00575B4E" w:rsidRDefault="00575B4E" w:rsidP="00575B4E">
      <w:r>
        <w:t>• Created interactive visualizations with filters and slicers for dynamic business analysis.</w:t>
      </w:r>
    </w:p>
    <w:p w14:paraId="7470729C" w14:textId="77777777" w:rsidR="00575B4E" w:rsidRDefault="00575B4E" w:rsidP="00575B4E">
      <w:r>
        <w:t>• Applied data cleaning and transformation techniques using Power Query.</w:t>
      </w:r>
    </w:p>
    <w:p w14:paraId="18E9D272" w14:textId="77777777" w:rsidR="00575B4E" w:rsidRDefault="00575B4E" w:rsidP="00575B4E">
      <w:r>
        <w:t>• Implemented DAX measures to calculate business metrics and performance indicators.</w:t>
      </w:r>
    </w:p>
    <w:p w14:paraId="54FC0425" w14:textId="5D3B17FC" w:rsidR="00575B4E" w:rsidRPr="00575B4E" w:rsidRDefault="00575B4E" w:rsidP="00575B4E">
      <w:r>
        <w:t>• Produced actionable insights to support strategic decision-making.</w:t>
      </w:r>
    </w:p>
    <w:p w14:paraId="3B628A3F" w14:textId="77777777" w:rsidR="00575B4E" w:rsidRPr="00575B4E" w:rsidRDefault="00575B4E" w:rsidP="00575B4E"/>
    <w:sectPr w:rsidR="00575B4E" w:rsidRPr="00575B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5B4E"/>
    <w:rsid w:val="004D66B5"/>
    <w:rsid w:val="00575B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EC1A30"/>
  <w15:chartTrackingRefBased/>
  <w15:docId w15:val="{3F6EBAD5-B843-41F5-8E0A-5B28D783D6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5B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5B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5B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5B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5B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5B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5B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5B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5B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5B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5B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5B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5B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5B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5B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5B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5B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5B4E"/>
    <w:rPr>
      <w:rFonts w:eastAsiaTheme="majorEastAsia" w:cstheme="majorBidi"/>
      <w:color w:val="272727" w:themeColor="text1" w:themeTint="D8"/>
    </w:rPr>
  </w:style>
  <w:style w:type="paragraph" w:styleId="Title">
    <w:name w:val="Title"/>
    <w:basedOn w:val="Normal"/>
    <w:next w:val="Normal"/>
    <w:link w:val="TitleChar"/>
    <w:uiPriority w:val="10"/>
    <w:qFormat/>
    <w:rsid w:val="00575B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5B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5B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5B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5B4E"/>
    <w:pPr>
      <w:spacing w:before="160"/>
      <w:jc w:val="center"/>
    </w:pPr>
    <w:rPr>
      <w:i/>
      <w:iCs/>
      <w:color w:val="404040" w:themeColor="text1" w:themeTint="BF"/>
    </w:rPr>
  </w:style>
  <w:style w:type="character" w:customStyle="1" w:styleId="QuoteChar">
    <w:name w:val="Quote Char"/>
    <w:basedOn w:val="DefaultParagraphFont"/>
    <w:link w:val="Quote"/>
    <w:uiPriority w:val="29"/>
    <w:rsid w:val="00575B4E"/>
    <w:rPr>
      <w:i/>
      <w:iCs/>
      <w:color w:val="404040" w:themeColor="text1" w:themeTint="BF"/>
    </w:rPr>
  </w:style>
  <w:style w:type="paragraph" w:styleId="ListParagraph">
    <w:name w:val="List Paragraph"/>
    <w:basedOn w:val="Normal"/>
    <w:uiPriority w:val="34"/>
    <w:qFormat/>
    <w:rsid w:val="00575B4E"/>
    <w:pPr>
      <w:ind w:left="720"/>
      <w:contextualSpacing/>
    </w:pPr>
  </w:style>
  <w:style w:type="character" w:styleId="IntenseEmphasis">
    <w:name w:val="Intense Emphasis"/>
    <w:basedOn w:val="DefaultParagraphFont"/>
    <w:uiPriority w:val="21"/>
    <w:qFormat/>
    <w:rsid w:val="00575B4E"/>
    <w:rPr>
      <w:i/>
      <w:iCs/>
      <w:color w:val="0F4761" w:themeColor="accent1" w:themeShade="BF"/>
    </w:rPr>
  </w:style>
  <w:style w:type="paragraph" w:styleId="IntenseQuote">
    <w:name w:val="Intense Quote"/>
    <w:basedOn w:val="Normal"/>
    <w:next w:val="Normal"/>
    <w:link w:val="IntenseQuoteChar"/>
    <w:uiPriority w:val="30"/>
    <w:qFormat/>
    <w:rsid w:val="00575B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5B4E"/>
    <w:rPr>
      <w:i/>
      <w:iCs/>
      <w:color w:val="0F4761" w:themeColor="accent1" w:themeShade="BF"/>
    </w:rPr>
  </w:style>
  <w:style w:type="character" w:styleId="IntenseReference">
    <w:name w:val="Intense Reference"/>
    <w:basedOn w:val="DefaultParagraphFont"/>
    <w:uiPriority w:val="32"/>
    <w:qFormat/>
    <w:rsid w:val="00575B4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238</Words>
  <Characters>1363</Characters>
  <Application>Microsoft Office Word</Application>
  <DocSecurity>0</DocSecurity>
  <Lines>11</Lines>
  <Paragraphs>3</Paragraphs>
  <ScaleCrop>false</ScaleCrop>
  <Company/>
  <LinksUpToDate>false</LinksUpToDate>
  <CharactersWithSpaces>1598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someshrao1702@outlook.com</dc:creator>
  <cp:keywords/>
  <dc:description/>
  <cp:lastModifiedBy>someshrao1702@outlook.com</cp:lastModifiedBy>
  <cp:revision>1</cp:revision>
  <dcterms:created xsi:type="dcterms:W3CDTF">2026-07-25T08:49:00Z</dcterms:created>
  <dcterms:modified xsi:type="dcterms:W3CDTF">2026-07-25T08:51:00Z</dcterms:modified>
</cp:coreProperties>
</file>