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AA" w:rsidRPr="00A433AA" w:rsidRDefault="00A433AA" w:rsidP="00A433A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433AA" w:rsidRPr="00A433AA" w:rsidRDefault="00A433AA" w:rsidP="00A433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spacing w:line="360" w:lineRule="auto"/>
        <w:jc w:val="both"/>
        <w:rPr>
          <w:rFonts w:ascii="Verdana" w:eastAsia="Calibri" w:hAnsi="Verdana" w:cs="Arial"/>
          <w:b/>
          <w:color w:val="000000"/>
          <w:sz w:val="20"/>
          <w:szCs w:val="20"/>
        </w:rPr>
      </w:pPr>
      <w:r w:rsidRPr="00A433AA">
        <w:rPr>
          <w:rFonts w:ascii="Verdana" w:hAnsi="Verdana"/>
          <w:b/>
          <w:sz w:val="20"/>
          <w:szCs w:val="20"/>
        </w:rPr>
        <w:t>Faculty Name: MS.</w:t>
      </w:r>
      <w:r w:rsidRPr="00A433AA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A433AA">
        <w:rPr>
          <w:rFonts w:ascii="Verdana" w:eastAsia="Calibri" w:hAnsi="Verdana" w:cs="Arial"/>
          <w:b/>
          <w:color w:val="000000"/>
          <w:sz w:val="20"/>
          <w:szCs w:val="20"/>
        </w:rPr>
        <w:t xml:space="preserve">R. </w:t>
      </w:r>
      <w:proofErr w:type="spellStart"/>
      <w:r w:rsidRPr="00A433AA">
        <w:rPr>
          <w:rFonts w:ascii="Verdana" w:eastAsia="Calibri" w:hAnsi="Verdana" w:cs="Arial"/>
          <w:b/>
          <w:color w:val="000000"/>
          <w:sz w:val="20"/>
          <w:szCs w:val="20"/>
        </w:rPr>
        <w:t>Asmitha</w:t>
      </w:r>
      <w:proofErr w:type="spellEnd"/>
      <w:r w:rsidRPr="00A433AA">
        <w:rPr>
          <w:rFonts w:ascii="Verdana" w:eastAsia="Calibri" w:hAnsi="Verdana" w:cs="Arial"/>
          <w:b/>
          <w:color w:val="000000"/>
          <w:sz w:val="20"/>
          <w:szCs w:val="20"/>
        </w:rPr>
        <w:t xml:space="preserve"> </w:t>
      </w:r>
      <w:proofErr w:type="spellStart"/>
      <w:r w:rsidRPr="00A433AA">
        <w:rPr>
          <w:rFonts w:ascii="Verdana" w:eastAsia="Calibri" w:hAnsi="Verdana" w:cs="Arial"/>
          <w:b/>
          <w:color w:val="000000"/>
          <w:sz w:val="20"/>
          <w:szCs w:val="20"/>
        </w:rPr>
        <w:t>shree</w:t>
      </w:r>
      <w:proofErr w:type="spellEnd"/>
      <w:r w:rsidRPr="00A433AA">
        <w:rPr>
          <w:rFonts w:ascii="Verdana" w:eastAsia="Calibri" w:hAnsi="Verdana" w:cs="Arial"/>
          <w:color w:val="000000"/>
          <w:sz w:val="20"/>
          <w:szCs w:val="20"/>
        </w:rPr>
        <w:tab/>
      </w:r>
    </w:p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A433AA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A433AA" w:rsidRPr="00A433AA" w:rsidTr="00A433AA">
        <w:tc>
          <w:tcPr>
            <w:tcW w:w="2394" w:type="dxa"/>
            <w:shd w:val="clear" w:color="auto" w:fill="8DB3E2" w:themeFill="text2" w:themeFillTint="66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A433AA" w:rsidRPr="00A433AA" w:rsidTr="00A433AA">
        <w:tc>
          <w:tcPr>
            <w:tcW w:w="239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proofErr w:type="spellStart"/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B.Tech</w:t>
            </w:r>
            <w:proofErr w:type="spellEnd"/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.(IT)</w:t>
            </w:r>
          </w:p>
        </w:tc>
        <w:tc>
          <w:tcPr>
            <w:tcW w:w="293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Sri</w:t>
            </w:r>
            <w:r>
              <w:rPr>
                <w:rFonts w:ascii="Verdana" w:eastAsia="Calibri" w:hAnsi="Verdana" w:cs="Arial"/>
                <w:color w:val="000000"/>
                <w:sz w:val="20"/>
                <w:szCs w:val="20"/>
              </w:rPr>
              <w:t xml:space="preserve"> Krishna college of Engineering </w:t>
            </w: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 xml:space="preserve">and </w:t>
            </w:r>
            <w:proofErr w:type="spellStart"/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Technolgy</w:t>
            </w:r>
            <w:proofErr w:type="spellEnd"/>
          </w:p>
        </w:tc>
        <w:tc>
          <w:tcPr>
            <w:tcW w:w="239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2013</w:t>
            </w:r>
          </w:p>
        </w:tc>
      </w:tr>
      <w:tr w:rsidR="00A433AA" w:rsidRPr="00A433AA" w:rsidTr="00A433AA">
        <w:tc>
          <w:tcPr>
            <w:tcW w:w="239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 xml:space="preserve">Sri Krishna college of Engineering and </w:t>
            </w:r>
            <w:proofErr w:type="spellStart"/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Technolgy</w:t>
            </w:r>
            <w:proofErr w:type="spellEnd"/>
          </w:p>
        </w:tc>
        <w:tc>
          <w:tcPr>
            <w:tcW w:w="2394" w:type="dxa"/>
            <w:vAlign w:val="center"/>
          </w:tcPr>
          <w:p w:rsidR="00A433AA" w:rsidRPr="00A433AA" w:rsidRDefault="00A433AA" w:rsidP="00A433AA">
            <w:pPr>
              <w:jc w:val="both"/>
              <w:rPr>
                <w:rFonts w:ascii="Verdana" w:eastAsia="Calibri" w:hAnsi="Verdana" w:cs="Arial"/>
                <w:color w:val="000000"/>
                <w:sz w:val="20"/>
                <w:szCs w:val="20"/>
              </w:rPr>
            </w:pPr>
            <w:r w:rsidRPr="00A433AA">
              <w:rPr>
                <w:rFonts w:ascii="Verdana" w:eastAsia="Calibri" w:hAnsi="Verdana" w:cs="Arial"/>
                <w:color w:val="000000"/>
                <w:sz w:val="20"/>
                <w:szCs w:val="20"/>
              </w:rPr>
              <w:t>2015</w:t>
            </w:r>
          </w:p>
        </w:tc>
      </w:tr>
    </w:tbl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33AA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433AA" w:rsidRPr="00A433AA" w:rsidTr="00A433AA">
        <w:tc>
          <w:tcPr>
            <w:tcW w:w="2065" w:type="dxa"/>
            <w:shd w:val="clear" w:color="auto" w:fill="8DB3E2" w:themeFill="text2" w:themeFillTint="66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33AA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A433AA" w:rsidRPr="00A433AA" w:rsidTr="00A433AA">
        <w:tc>
          <w:tcPr>
            <w:tcW w:w="2065" w:type="dxa"/>
            <w:vAlign w:val="center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433AA" w:rsidRPr="00A433AA" w:rsidRDefault="00A433AA" w:rsidP="00A433A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33AA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A433AA">
        <w:rPr>
          <w:rFonts w:ascii="Verdana" w:hAnsi="Verdana"/>
          <w:b/>
          <w:sz w:val="20"/>
          <w:szCs w:val="20"/>
          <w:u w:val="single"/>
        </w:rPr>
        <w:t>PUBLICATIONS</w:t>
      </w:r>
    </w:p>
    <w:p w:rsidR="00A433AA" w:rsidRPr="00A433AA" w:rsidRDefault="00A433AA" w:rsidP="00A433A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33AA">
        <w:rPr>
          <w:rFonts w:ascii="Verdana" w:hAnsi="Verdana"/>
          <w:b/>
          <w:sz w:val="20"/>
          <w:szCs w:val="20"/>
        </w:rPr>
        <w:t>CONFERENCES:</w:t>
      </w:r>
    </w:p>
    <w:p w:rsidR="00A433AA" w:rsidRPr="00A433AA" w:rsidRDefault="00A433AA" w:rsidP="00A433AA">
      <w:pPr>
        <w:autoSpaceDE w:val="0"/>
        <w:spacing w:line="360" w:lineRule="auto"/>
        <w:jc w:val="both"/>
        <w:rPr>
          <w:rFonts w:ascii="Verdana" w:eastAsia="Calibri" w:hAnsi="Verdana" w:cs="Arial"/>
          <w:b/>
          <w:color w:val="000000"/>
          <w:sz w:val="20"/>
          <w:szCs w:val="20"/>
          <w:lang w:eastAsia="en-IN"/>
        </w:rPr>
      </w:pPr>
      <w:r w:rsidRPr="00A433AA">
        <w:rPr>
          <w:rFonts w:ascii="Verdana" w:eastAsia="Calibri" w:hAnsi="Verdana" w:cs="Arial"/>
          <w:b/>
          <w:color w:val="000000"/>
          <w:sz w:val="20"/>
          <w:szCs w:val="20"/>
          <w:lang w:eastAsia="en-IN"/>
        </w:rPr>
        <w:t>International Conferences</w:t>
      </w:r>
    </w:p>
    <w:p w:rsidR="00A433AA" w:rsidRPr="00A433AA" w:rsidRDefault="00A433AA" w:rsidP="00A433AA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eastAsia="Calibri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>Presented a paper in “International Conference on Graph Algorithms, High performance Implementations and Applications” (2015) entitled “Decentralized authentication scheme for Vehicular ad hoc networks” at Coimbatore Institute of Technology.</w:t>
      </w:r>
    </w:p>
    <w:p w:rsidR="00A433AA" w:rsidRPr="00A433AA" w:rsidRDefault="00A433AA" w:rsidP="00A433AA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eastAsia="Calibri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 xml:space="preserve">Presented a paper in “International Conference on Recent Advances and Innovations in Engineering and Technology” (ICRAIET 2015) entitled “protecting authorized vehicle by improve secure authentication in vehicular ad hoc networks” at </w:t>
      </w:r>
      <w:proofErr w:type="spellStart"/>
      <w:r w:rsidRPr="00A433AA">
        <w:rPr>
          <w:rFonts w:ascii="Verdana" w:eastAsia="Calibri" w:hAnsi="Verdana" w:cs="Arial"/>
          <w:color w:val="000000"/>
          <w:sz w:val="20"/>
          <w:szCs w:val="20"/>
        </w:rPr>
        <w:t>Ranganathan</w:t>
      </w:r>
      <w:proofErr w:type="spellEnd"/>
      <w:r w:rsidRPr="00A433AA">
        <w:rPr>
          <w:rFonts w:ascii="Verdana" w:eastAsia="Calibri" w:hAnsi="Verdana" w:cs="Arial"/>
          <w:color w:val="000000"/>
          <w:sz w:val="20"/>
          <w:szCs w:val="20"/>
        </w:rPr>
        <w:t xml:space="preserve"> college of Engineering.</w:t>
      </w:r>
    </w:p>
    <w:p w:rsidR="00A433AA" w:rsidRPr="00A433AA" w:rsidRDefault="00A433AA" w:rsidP="00A433AA">
      <w:pPr>
        <w:autoSpaceDE w:val="0"/>
        <w:spacing w:line="360" w:lineRule="auto"/>
        <w:jc w:val="both"/>
        <w:rPr>
          <w:rFonts w:ascii="Verdana" w:eastAsia="Calibri" w:hAnsi="Verdana" w:cs="Arial"/>
          <w:b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b/>
          <w:color w:val="000000"/>
          <w:sz w:val="20"/>
          <w:szCs w:val="20"/>
        </w:rPr>
        <w:t>National Conferences</w:t>
      </w:r>
    </w:p>
    <w:p w:rsidR="00A433AA" w:rsidRPr="00A433AA" w:rsidRDefault="00A433AA" w:rsidP="00A433AA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eastAsia="Calibri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 xml:space="preserve">Presented a paper in “National Conference on Innovations in Information Technology” (NCIIT 2015) entitled “Trust worthy secured authentication mechanism </w:t>
      </w:r>
      <w:r w:rsidRPr="00A433AA">
        <w:rPr>
          <w:rFonts w:ascii="Verdana" w:eastAsia="Calibri" w:hAnsi="Verdana" w:cs="Arial"/>
          <w:color w:val="000000"/>
          <w:sz w:val="20"/>
          <w:szCs w:val="20"/>
        </w:rPr>
        <w:lastRenderedPageBreak/>
        <w:t xml:space="preserve">for vehicular ad hoc networks” on February 20 2015 at </w:t>
      </w:r>
      <w:proofErr w:type="spellStart"/>
      <w:r w:rsidRPr="00A433AA">
        <w:rPr>
          <w:rFonts w:ascii="Verdana" w:eastAsia="Calibri" w:hAnsi="Verdana" w:cs="Arial"/>
          <w:color w:val="000000"/>
          <w:sz w:val="20"/>
          <w:szCs w:val="20"/>
        </w:rPr>
        <w:t>Bannari</w:t>
      </w:r>
      <w:proofErr w:type="spellEnd"/>
      <w:r w:rsidRPr="00A433AA">
        <w:rPr>
          <w:rFonts w:ascii="Verdana" w:eastAsia="Calibri" w:hAnsi="Verdana" w:cs="Arial"/>
          <w:color w:val="000000"/>
          <w:sz w:val="20"/>
          <w:szCs w:val="20"/>
        </w:rPr>
        <w:t xml:space="preserve"> Amman Institute of Technology.</w:t>
      </w:r>
    </w:p>
    <w:p w:rsidR="00A433AA" w:rsidRPr="00A433AA" w:rsidRDefault="00A433AA" w:rsidP="00A433AA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eastAsia="Calibri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>Presented a paper in “National Conference on Emerging Trends in IT” (NCETIT 2015) entitled “Trusted secured authentication mechanism of vehicular ad hoc networks” on February 26 2015 at Karpagam University.</w:t>
      </w:r>
    </w:p>
    <w:p w:rsidR="00A433AA" w:rsidRPr="00A433AA" w:rsidRDefault="00A433AA" w:rsidP="00A433AA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>Presented a paper in “National Conference on Recent Advances in Computer Sciences (NCRACS’ 15) Entitled “Improved Secure Authentication mechanism for Vehicular Ad Hoc Networks” at Sri Krishna College of Engineering and Technology.</w:t>
      </w:r>
    </w:p>
    <w:p w:rsidR="0034341A" w:rsidRPr="00A433AA" w:rsidRDefault="00A433AA" w:rsidP="00A433AA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433AA">
        <w:rPr>
          <w:rFonts w:ascii="Verdana" w:eastAsia="Calibri" w:hAnsi="Verdana" w:cs="Arial"/>
          <w:color w:val="000000"/>
          <w:sz w:val="20"/>
          <w:szCs w:val="20"/>
        </w:rPr>
        <w:t>Presented a paper in “Conference on Innovative Technologies in Information, Biometrics and security (CITIBS-2015) Entitled “Secured authentication with Trust Relation for Vehicular Ad Hoc Networks” at PSG College of Technology</w:t>
      </w:r>
    </w:p>
    <w:sectPr w:rsidR="0034341A" w:rsidRPr="00A433AA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4C0B"/>
    <w:multiLevelType w:val="hybridMultilevel"/>
    <w:tmpl w:val="041AB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43A90"/>
    <w:multiLevelType w:val="hybridMultilevel"/>
    <w:tmpl w:val="7B9C8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3AA"/>
    <w:rsid w:val="0034341A"/>
    <w:rsid w:val="00A4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>SKCT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2016-10-05T07:17:00Z</dcterms:created>
  <dcterms:modified xsi:type="dcterms:W3CDTF">2016-10-05T07:19:00Z</dcterms:modified>
</cp:coreProperties>
</file>