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09D4E6" w14:textId="77777777" w:rsidR="00486706" w:rsidRPr="00BB090C" w:rsidRDefault="00000000">
      <w:pPr>
        <w:spacing w:before="1040"/>
        <w:jc w:val="center"/>
        <w:rPr>
          <w:rFonts w:asciiTheme="minorHAnsi" w:hAnsiTheme="minorHAnsi"/>
        </w:rPr>
      </w:pPr>
      <w:r w:rsidRPr="00BB090C">
        <w:rPr>
          <w:rFonts w:asciiTheme="minorHAnsi" w:hAnsiTheme="minorHAnsi"/>
          <w:b/>
          <w:color w:val="2E74B5"/>
          <w:sz w:val="24"/>
        </w:rPr>
        <w:t>WEEK 3 PROJECT REPORT</w:t>
      </w:r>
    </w:p>
    <w:p w14:paraId="60394189" w14:textId="77777777" w:rsidR="00486706" w:rsidRPr="00BB090C" w:rsidRDefault="00000000">
      <w:pPr>
        <w:pStyle w:val="Title"/>
        <w:jc w:val="center"/>
        <w:rPr>
          <w:rFonts w:asciiTheme="minorHAnsi" w:hAnsiTheme="minorHAnsi"/>
        </w:rPr>
      </w:pPr>
      <w:r w:rsidRPr="00BB090C">
        <w:rPr>
          <w:rFonts w:asciiTheme="minorHAnsi" w:hAnsiTheme="minorHAnsi"/>
        </w:rPr>
        <w:t>Exploratory Data Analysis</w:t>
      </w:r>
      <w:r w:rsidRPr="00BB090C">
        <w:rPr>
          <w:rFonts w:asciiTheme="minorHAnsi" w:hAnsiTheme="minorHAnsi"/>
        </w:rPr>
        <w:br/>
        <w:t>&amp; Financial Data Visualization</w:t>
      </w:r>
    </w:p>
    <w:p w14:paraId="0F9417A3" w14:textId="77777777" w:rsidR="00486706" w:rsidRPr="00BB090C" w:rsidRDefault="00000000">
      <w:pPr>
        <w:jc w:val="center"/>
        <w:rPr>
          <w:rFonts w:asciiTheme="minorHAnsi" w:hAnsiTheme="minorHAnsi"/>
        </w:rPr>
      </w:pPr>
      <w:r w:rsidRPr="00BB090C">
        <w:rPr>
          <w:rFonts w:asciiTheme="minorHAnsi" w:hAnsiTheme="minorHAnsi"/>
          <w:b/>
          <w:sz w:val="24"/>
        </w:rPr>
        <w:t>Junior Data Analyst – Financial Analytics with Python</w:t>
      </w:r>
    </w:p>
    <w:p w14:paraId="3F5B8D26" w14:textId="77777777" w:rsidR="00486706" w:rsidRPr="00BB090C" w:rsidRDefault="00486706">
      <w:pPr>
        <w:rPr>
          <w:rFonts w:asciiTheme="minorHAnsi" w:hAnsiTheme="minorHAnsi"/>
        </w:rPr>
      </w:pPr>
    </w:p>
    <w:tbl>
      <w:tblPr>
        <w:tblStyle w:val="TableGrid"/>
        <w:tblW w:w="0" w:type="auto"/>
        <w:jc w:val="center"/>
        <w:tblLook w:val="04A0" w:firstRow="1" w:lastRow="0" w:firstColumn="1" w:lastColumn="0" w:noHBand="0" w:noVBand="1"/>
      </w:tblPr>
      <w:tblGrid>
        <w:gridCol w:w="5040"/>
        <w:gridCol w:w="5040"/>
      </w:tblGrid>
      <w:tr w:rsidR="00486706" w:rsidRPr="00BB090C" w14:paraId="4AF0ED4D" w14:textId="77777777">
        <w:trPr>
          <w:jc w:val="center"/>
        </w:trPr>
        <w:tc>
          <w:tcPr>
            <w:tcW w:w="5040" w:type="dxa"/>
            <w:shd w:val="clear" w:color="auto" w:fill="1F4E79"/>
          </w:tcPr>
          <w:p w14:paraId="3642C8D7" w14:textId="77777777" w:rsidR="00486706" w:rsidRPr="00BB090C" w:rsidRDefault="00000000">
            <w:pPr>
              <w:rPr>
                <w:rFonts w:asciiTheme="minorHAnsi" w:hAnsiTheme="minorHAnsi"/>
              </w:rPr>
            </w:pPr>
            <w:r w:rsidRPr="00BB090C">
              <w:rPr>
                <w:rFonts w:asciiTheme="minorHAnsi" w:hAnsiTheme="minorHAnsi"/>
                <w:b/>
                <w:color w:val="FFFFFF"/>
                <w:sz w:val="17"/>
              </w:rPr>
              <w:t>Project detail</w:t>
            </w:r>
          </w:p>
        </w:tc>
        <w:tc>
          <w:tcPr>
            <w:tcW w:w="5040" w:type="dxa"/>
            <w:shd w:val="clear" w:color="auto" w:fill="1F4E79"/>
          </w:tcPr>
          <w:p w14:paraId="3B1FB85F" w14:textId="77777777" w:rsidR="00486706" w:rsidRPr="00BB090C" w:rsidRDefault="00000000">
            <w:pPr>
              <w:rPr>
                <w:rFonts w:asciiTheme="minorHAnsi" w:hAnsiTheme="minorHAnsi"/>
              </w:rPr>
            </w:pPr>
            <w:r w:rsidRPr="00BB090C">
              <w:rPr>
                <w:rFonts w:asciiTheme="minorHAnsi" w:hAnsiTheme="minorHAnsi"/>
                <w:b/>
                <w:color w:val="FFFFFF"/>
                <w:sz w:val="17"/>
              </w:rPr>
              <w:t>Description</w:t>
            </w:r>
          </w:p>
        </w:tc>
      </w:tr>
      <w:tr w:rsidR="00486706" w:rsidRPr="00BB090C" w14:paraId="0519D086" w14:textId="77777777">
        <w:trPr>
          <w:jc w:val="center"/>
        </w:trPr>
        <w:tc>
          <w:tcPr>
            <w:tcW w:w="5040" w:type="dxa"/>
            <w:vAlign w:val="center"/>
          </w:tcPr>
          <w:p w14:paraId="17CC862E" w14:textId="77777777" w:rsidR="00486706" w:rsidRPr="00BB090C" w:rsidRDefault="00000000">
            <w:pPr>
              <w:spacing w:after="20"/>
              <w:rPr>
                <w:rFonts w:asciiTheme="minorHAnsi" w:hAnsiTheme="minorHAnsi"/>
              </w:rPr>
            </w:pPr>
            <w:r w:rsidRPr="00BB090C">
              <w:rPr>
                <w:rFonts w:asciiTheme="minorHAnsi" w:hAnsiTheme="minorHAnsi"/>
                <w:sz w:val="17"/>
              </w:rPr>
              <w:t>Dataset</w:t>
            </w:r>
          </w:p>
        </w:tc>
        <w:tc>
          <w:tcPr>
            <w:tcW w:w="5040" w:type="dxa"/>
            <w:vAlign w:val="center"/>
          </w:tcPr>
          <w:p w14:paraId="1C445912" w14:textId="77777777" w:rsidR="00486706" w:rsidRPr="00BB090C" w:rsidRDefault="00000000">
            <w:pPr>
              <w:spacing w:after="20"/>
              <w:rPr>
                <w:rFonts w:asciiTheme="minorHAnsi" w:hAnsiTheme="minorHAnsi"/>
              </w:rPr>
            </w:pPr>
            <w:r w:rsidRPr="00BB090C">
              <w:rPr>
                <w:rFonts w:asciiTheme="minorHAnsi" w:hAnsiTheme="minorHAnsi"/>
                <w:sz w:val="17"/>
              </w:rPr>
              <w:t>Simulated stock-market-style OHLCV dataset</w:t>
            </w:r>
          </w:p>
        </w:tc>
      </w:tr>
      <w:tr w:rsidR="00486706" w:rsidRPr="00BB090C" w14:paraId="10A2ECE0" w14:textId="77777777">
        <w:trPr>
          <w:jc w:val="center"/>
        </w:trPr>
        <w:tc>
          <w:tcPr>
            <w:tcW w:w="5040" w:type="dxa"/>
            <w:shd w:val="clear" w:color="auto" w:fill="F1F5F9"/>
            <w:vAlign w:val="center"/>
          </w:tcPr>
          <w:p w14:paraId="4A615502" w14:textId="77777777" w:rsidR="00486706" w:rsidRPr="00BB090C" w:rsidRDefault="00000000">
            <w:pPr>
              <w:spacing w:after="20"/>
              <w:rPr>
                <w:rFonts w:asciiTheme="minorHAnsi" w:hAnsiTheme="minorHAnsi"/>
              </w:rPr>
            </w:pPr>
            <w:r w:rsidRPr="00BB090C">
              <w:rPr>
                <w:rFonts w:asciiTheme="minorHAnsi" w:hAnsiTheme="minorHAnsi"/>
                <w:sz w:val="17"/>
              </w:rPr>
              <w:t>Observations</w:t>
            </w:r>
          </w:p>
        </w:tc>
        <w:tc>
          <w:tcPr>
            <w:tcW w:w="5040" w:type="dxa"/>
            <w:shd w:val="clear" w:color="auto" w:fill="F1F5F9"/>
            <w:vAlign w:val="center"/>
          </w:tcPr>
          <w:p w14:paraId="13070DA3" w14:textId="77777777" w:rsidR="00486706" w:rsidRPr="00BB090C" w:rsidRDefault="00000000">
            <w:pPr>
              <w:spacing w:after="20"/>
              <w:rPr>
                <w:rFonts w:asciiTheme="minorHAnsi" w:hAnsiTheme="minorHAnsi"/>
              </w:rPr>
            </w:pPr>
            <w:r w:rsidRPr="00BB090C">
              <w:rPr>
                <w:rFonts w:asciiTheme="minorHAnsi" w:hAnsiTheme="minorHAnsi"/>
                <w:sz w:val="17"/>
              </w:rPr>
              <w:t>499 rows × 8 columns</w:t>
            </w:r>
          </w:p>
        </w:tc>
      </w:tr>
      <w:tr w:rsidR="00486706" w:rsidRPr="00BB090C" w14:paraId="68A0F7F7" w14:textId="77777777">
        <w:trPr>
          <w:jc w:val="center"/>
        </w:trPr>
        <w:tc>
          <w:tcPr>
            <w:tcW w:w="5040" w:type="dxa"/>
            <w:vAlign w:val="center"/>
          </w:tcPr>
          <w:p w14:paraId="55660BDD" w14:textId="77777777" w:rsidR="00486706" w:rsidRPr="00BB090C" w:rsidRDefault="00000000">
            <w:pPr>
              <w:spacing w:after="20"/>
              <w:rPr>
                <w:rFonts w:asciiTheme="minorHAnsi" w:hAnsiTheme="minorHAnsi"/>
              </w:rPr>
            </w:pPr>
            <w:r w:rsidRPr="00BB090C">
              <w:rPr>
                <w:rFonts w:asciiTheme="minorHAnsi" w:hAnsiTheme="minorHAnsi"/>
                <w:sz w:val="17"/>
              </w:rPr>
              <w:t>Date coverage</w:t>
            </w:r>
          </w:p>
        </w:tc>
        <w:tc>
          <w:tcPr>
            <w:tcW w:w="5040" w:type="dxa"/>
            <w:vAlign w:val="center"/>
          </w:tcPr>
          <w:p w14:paraId="46E209DB" w14:textId="77777777" w:rsidR="00486706" w:rsidRPr="00BB090C" w:rsidRDefault="00000000">
            <w:pPr>
              <w:spacing w:after="20"/>
              <w:rPr>
                <w:rFonts w:asciiTheme="minorHAnsi" w:hAnsiTheme="minorHAnsi"/>
              </w:rPr>
            </w:pPr>
            <w:r w:rsidRPr="00BB090C">
              <w:rPr>
                <w:rFonts w:asciiTheme="minorHAnsi" w:hAnsiTheme="minorHAnsi"/>
                <w:sz w:val="17"/>
              </w:rPr>
              <w:t>01 January 2024 – 28 November 2025</w:t>
            </w:r>
          </w:p>
        </w:tc>
      </w:tr>
      <w:tr w:rsidR="00486706" w:rsidRPr="00BB090C" w14:paraId="564F4213" w14:textId="77777777">
        <w:trPr>
          <w:jc w:val="center"/>
        </w:trPr>
        <w:tc>
          <w:tcPr>
            <w:tcW w:w="5040" w:type="dxa"/>
            <w:shd w:val="clear" w:color="auto" w:fill="F1F5F9"/>
            <w:vAlign w:val="center"/>
          </w:tcPr>
          <w:p w14:paraId="02559DAB" w14:textId="77777777" w:rsidR="00486706" w:rsidRPr="00BB090C" w:rsidRDefault="00000000">
            <w:pPr>
              <w:spacing w:after="20"/>
              <w:rPr>
                <w:rFonts w:asciiTheme="minorHAnsi" w:hAnsiTheme="minorHAnsi"/>
              </w:rPr>
            </w:pPr>
            <w:r w:rsidRPr="00BB090C">
              <w:rPr>
                <w:rFonts w:asciiTheme="minorHAnsi" w:hAnsiTheme="minorHAnsi"/>
                <w:sz w:val="17"/>
              </w:rPr>
              <w:t>Tools</w:t>
            </w:r>
          </w:p>
        </w:tc>
        <w:tc>
          <w:tcPr>
            <w:tcW w:w="5040" w:type="dxa"/>
            <w:shd w:val="clear" w:color="auto" w:fill="F1F5F9"/>
            <w:vAlign w:val="center"/>
          </w:tcPr>
          <w:p w14:paraId="298E61EB" w14:textId="77777777" w:rsidR="00486706" w:rsidRPr="00BB090C" w:rsidRDefault="00000000">
            <w:pPr>
              <w:spacing w:after="20"/>
              <w:rPr>
                <w:rFonts w:asciiTheme="minorHAnsi" w:hAnsiTheme="minorHAnsi"/>
              </w:rPr>
            </w:pPr>
            <w:r w:rsidRPr="00BB090C">
              <w:rPr>
                <w:rFonts w:asciiTheme="minorHAnsi" w:hAnsiTheme="minorHAnsi"/>
                <w:sz w:val="17"/>
              </w:rPr>
              <w:t>Python, Pandas, NumPy, Matplotlib, Seaborn</w:t>
            </w:r>
          </w:p>
        </w:tc>
      </w:tr>
      <w:tr w:rsidR="00486706" w:rsidRPr="00BB090C" w14:paraId="217C2E3E" w14:textId="77777777">
        <w:trPr>
          <w:jc w:val="center"/>
        </w:trPr>
        <w:tc>
          <w:tcPr>
            <w:tcW w:w="5040" w:type="dxa"/>
            <w:vAlign w:val="center"/>
          </w:tcPr>
          <w:p w14:paraId="39A6AB3E" w14:textId="77777777" w:rsidR="00486706" w:rsidRPr="00BB090C" w:rsidRDefault="00000000">
            <w:pPr>
              <w:spacing w:after="20"/>
              <w:rPr>
                <w:rFonts w:asciiTheme="minorHAnsi" w:hAnsiTheme="minorHAnsi"/>
              </w:rPr>
            </w:pPr>
            <w:r w:rsidRPr="00BB090C">
              <w:rPr>
                <w:rFonts w:asciiTheme="minorHAnsi" w:hAnsiTheme="minorHAnsi"/>
                <w:sz w:val="17"/>
              </w:rPr>
              <w:t>Prepared by</w:t>
            </w:r>
          </w:p>
        </w:tc>
        <w:tc>
          <w:tcPr>
            <w:tcW w:w="5040" w:type="dxa"/>
            <w:vAlign w:val="center"/>
          </w:tcPr>
          <w:p w14:paraId="4A044948" w14:textId="77777777" w:rsidR="00486706" w:rsidRPr="00BB090C" w:rsidRDefault="00000000">
            <w:pPr>
              <w:spacing w:after="20"/>
              <w:rPr>
                <w:rFonts w:asciiTheme="minorHAnsi" w:hAnsiTheme="minorHAnsi"/>
              </w:rPr>
            </w:pPr>
            <w:r w:rsidRPr="00BB090C">
              <w:rPr>
                <w:rFonts w:asciiTheme="minorHAnsi" w:hAnsiTheme="minorHAnsi"/>
                <w:sz w:val="17"/>
              </w:rPr>
              <w:t>Sommay Dewat</w:t>
            </w:r>
          </w:p>
        </w:tc>
      </w:tr>
    </w:tbl>
    <w:p w14:paraId="3406C742" w14:textId="77777777" w:rsidR="00486706" w:rsidRPr="00BB090C" w:rsidRDefault="00486706">
      <w:pPr>
        <w:rPr>
          <w:rFonts w:asciiTheme="minorHAnsi" w:hAnsiTheme="minorHAnsi"/>
        </w:rPr>
      </w:pPr>
    </w:p>
    <w:p w14:paraId="0316F470" w14:textId="77777777" w:rsidR="00486706" w:rsidRPr="00BB090C" w:rsidRDefault="00000000">
      <w:pPr>
        <w:jc w:val="center"/>
        <w:rPr>
          <w:rFonts w:asciiTheme="minorHAnsi" w:hAnsiTheme="minorHAnsi"/>
        </w:rPr>
      </w:pPr>
      <w:r w:rsidRPr="00BB090C">
        <w:rPr>
          <w:rFonts w:asciiTheme="minorHAnsi" w:hAnsiTheme="minorHAnsi"/>
          <w:i/>
          <w:color w:val="6E6E6E"/>
          <w:sz w:val="18"/>
        </w:rPr>
        <w:t>Dataset note: This project uses simulated data and does not represent actual market prices or trading activity.</w:t>
      </w:r>
    </w:p>
    <w:p w14:paraId="22AC2EC7" w14:textId="77777777" w:rsidR="00486706" w:rsidRPr="00BB090C" w:rsidRDefault="00000000">
      <w:pPr>
        <w:rPr>
          <w:rFonts w:asciiTheme="minorHAnsi" w:hAnsiTheme="minorHAnsi"/>
        </w:rPr>
      </w:pPr>
      <w:r w:rsidRPr="00BB090C">
        <w:rPr>
          <w:rFonts w:asciiTheme="minorHAnsi" w:hAnsiTheme="minorHAnsi"/>
        </w:rPr>
        <w:br w:type="page"/>
      </w:r>
    </w:p>
    <w:p w14:paraId="428B43B7" w14:textId="77777777" w:rsidR="00486706" w:rsidRPr="00BB090C" w:rsidRDefault="00000000">
      <w:pPr>
        <w:pStyle w:val="Heading1"/>
        <w:rPr>
          <w:rFonts w:asciiTheme="minorHAnsi" w:hAnsiTheme="minorHAnsi"/>
        </w:rPr>
      </w:pPr>
      <w:r w:rsidRPr="00BB090C">
        <w:rPr>
          <w:rFonts w:asciiTheme="minorHAnsi" w:hAnsiTheme="minorHAnsi"/>
        </w:rPr>
        <w:lastRenderedPageBreak/>
        <w:t>1. Executive Summary</w:t>
      </w:r>
    </w:p>
    <w:p w14:paraId="73B18F88" w14:textId="77777777" w:rsidR="00486706" w:rsidRPr="00BB090C" w:rsidRDefault="00000000">
      <w:pPr>
        <w:rPr>
          <w:rFonts w:asciiTheme="minorHAnsi" w:hAnsiTheme="minorHAnsi"/>
        </w:rPr>
      </w:pPr>
      <w:r w:rsidRPr="00BB090C">
        <w:rPr>
          <w:rFonts w:asciiTheme="minorHAnsi" w:hAnsiTheme="minorHAnsi"/>
        </w:rPr>
        <w:t>This report presents an exploratory data analysis (EDA) of a simulated financial dataset containing 499 observations and eight fields: Date, Open, High, Low, Close, Volume, Price_Change, and Daily_Return_Pct. The observation period runs from 1 January 2024 to 28 November 2025. The analysis uses descriptive statistics, Pearson correlation, time-series charts, histograms, a scatter plot, box plots, and IQR-based potential-outlier detection.</w:t>
      </w:r>
    </w:p>
    <w:p w14:paraId="7DDC3C41" w14:textId="77777777" w:rsidR="00486706" w:rsidRPr="00BB090C" w:rsidRDefault="00000000">
      <w:pPr>
        <w:rPr>
          <w:rFonts w:asciiTheme="minorHAnsi" w:hAnsiTheme="minorHAnsi"/>
        </w:rPr>
      </w:pPr>
      <w:r w:rsidRPr="00BB090C">
        <w:rPr>
          <w:rFonts w:asciiTheme="minorHAnsi" w:hAnsiTheme="minorHAnsi"/>
        </w:rPr>
        <w:t>The mean closing price was 123.0532, and the mean daily return was approximately 0.0942%. Trading volume averaged 25,096.04. OHLC price variables had very strong positive correlations (approximately 0.999), while Volume and Close had a weak correlation of approximately -0.052. The IQR method flagged no closing-price outliers and six potential daily-return outliers. All findings describe the simulated dataset only and should not be generalized to real markets.</w:t>
      </w:r>
    </w:p>
    <w:p w14:paraId="05008087" w14:textId="77777777" w:rsidR="00486706" w:rsidRPr="00BB090C" w:rsidRDefault="00000000">
      <w:pPr>
        <w:pStyle w:val="Heading1"/>
        <w:rPr>
          <w:rFonts w:asciiTheme="minorHAnsi" w:hAnsiTheme="minorHAnsi"/>
        </w:rPr>
      </w:pPr>
      <w:r w:rsidRPr="00BB090C">
        <w:rPr>
          <w:rFonts w:asciiTheme="minorHAnsi" w:hAnsiTheme="minorHAnsi"/>
        </w:rPr>
        <w:t>2. Objectives</w:t>
      </w:r>
    </w:p>
    <w:p w14:paraId="7F4F78B5" w14:textId="77777777" w:rsidR="00486706" w:rsidRPr="00BB090C" w:rsidRDefault="00000000">
      <w:pPr>
        <w:pStyle w:val="ListBullet"/>
        <w:rPr>
          <w:rFonts w:asciiTheme="minorHAnsi" w:hAnsiTheme="minorHAnsi"/>
        </w:rPr>
      </w:pPr>
      <w:r w:rsidRPr="00BB090C">
        <w:rPr>
          <w:rFonts w:asciiTheme="minorHAnsi" w:hAnsiTheme="minorHAnsi"/>
        </w:rPr>
        <w:t>Inspect dataset structure, date coverage, data types, and numerical fields.</w:t>
      </w:r>
    </w:p>
    <w:p w14:paraId="26D6A467" w14:textId="77777777" w:rsidR="00486706" w:rsidRPr="00BB090C" w:rsidRDefault="00000000">
      <w:pPr>
        <w:pStyle w:val="ListBullet"/>
        <w:rPr>
          <w:rFonts w:asciiTheme="minorHAnsi" w:hAnsiTheme="minorHAnsi"/>
        </w:rPr>
      </w:pPr>
      <w:r w:rsidRPr="00BB090C">
        <w:rPr>
          <w:rFonts w:asciiTheme="minorHAnsi" w:hAnsiTheme="minorHAnsi"/>
        </w:rPr>
        <w:t>Summarize central tendency, dispersion, and observed ranges using descriptive statistics.</w:t>
      </w:r>
    </w:p>
    <w:p w14:paraId="136DC595" w14:textId="77777777" w:rsidR="00486706" w:rsidRPr="00BB090C" w:rsidRDefault="00000000">
      <w:pPr>
        <w:pStyle w:val="ListBullet"/>
        <w:rPr>
          <w:rFonts w:asciiTheme="minorHAnsi" w:hAnsiTheme="minorHAnsi"/>
        </w:rPr>
      </w:pPr>
      <w:r w:rsidRPr="00BB090C">
        <w:rPr>
          <w:rFonts w:asciiTheme="minorHAnsi" w:hAnsiTheme="minorHAnsi"/>
        </w:rPr>
        <w:t>Examine linear relationships among financial variables using Pearson correlation.</w:t>
      </w:r>
    </w:p>
    <w:p w14:paraId="7541A783" w14:textId="77777777" w:rsidR="00486706" w:rsidRPr="00BB090C" w:rsidRDefault="00000000">
      <w:pPr>
        <w:pStyle w:val="ListBullet"/>
        <w:rPr>
          <w:rFonts w:asciiTheme="minorHAnsi" w:hAnsiTheme="minorHAnsi"/>
        </w:rPr>
      </w:pPr>
      <w:r w:rsidRPr="00BB090C">
        <w:rPr>
          <w:rFonts w:asciiTheme="minorHAnsi" w:hAnsiTheme="minorHAnsi"/>
        </w:rPr>
        <w:t>Visualize price movements, return and volume distributions, and volume-price relationships.</w:t>
      </w:r>
    </w:p>
    <w:p w14:paraId="72C44A3E" w14:textId="77777777" w:rsidR="00486706" w:rsidRPr="00BB090C" w:rsidRDefault="00000000">
      <w:pPr>
        <w:pStyle w:val="ListBullet"/>
        <w:rPr>
          <w:rFonts w:asciiTheme="minorHAnsi" w:hAnsiTheme="minorHAnsi"/>
        </w:rPr>
      </w:pPr>
      <w:r w:rsidRPr="00BB090C">
        <w:rPr>
          <w:rFonts w:asciiTheme="minorHAnsi" w:hAnsiTheme="minorHAnsi"/>
        </w:rPr>
        <w:t>Identify potential outliers with the 1.5 × IQR rule and interpret them cautiously.</w:t>
      </w:r>
    </w:p>
    <w:p w14:paraId="6F611DE3" w14:textId="77777777" w:rsidR="00486706" w:rsidRPr="00BB090C" w:rsidRDefault="00000000">
      <w:pPr>
        <w:pStyle w:val="ListBullet"/>
        <w:rPr>
          <w:rFonts w:asciiTheme="minorHAnsi" w:hAnsiTheme="minorHAnsi"/>
        </w:rPr>
      </w:pPr>
      <w:r w:rsidRPr="00BB090C">
        <w:rPr>
          <w:rFonts w:asciiTheme="minorHAnsi" w:hAnsiTheme="minorHAnsi"/>
        </w:rPr>
        <w:t>Document a reproducible Python-based analysis workflow.</w:t>
      </w:r>
    </w:p>
    <w:p w14:paraId="7BC486EC" w14:textId="77777777" w:rsidR="00486706" w:rsidRPr="00BB090C" w:rsidRDefault="00000000">
      <w:pPr>
        <w:pStyle w:val="Heading1"/>
        <w:rPr>
          <w:rFonts w:asciiTheme="minorHAnsi" w:hAnsiTheme="minorHAnsi"/>
        </w:rPr>
      </w:pPr>
      <w:r w:rsidRPr="00BB090C">
        <w:rPr>
          <w:rFonts w:asciiTheme="minorHAnsi" w:hAnsiTheme="minorHAnsi"/>
        </w:rPr>
        <w:t>3. Dataset and Tools</w:t>
      </w:r>
    </w:p>
    <w:p w14:paraId="3D78F682" w14:textId="77777777" w:rsidR="00486706" w:rsidRPr="00BB090C" w:rsidRDefault="00000000">
      <w:pPr>
        <w:rPr>
          <w:rFonts w:asciiTheme="minorHAnsi" w:hAnsiTheme="minorHAnsi"/>
        </w:rPr>
      </w:pPr>
      <w:r w:rsidRPr="00BB090C">
        <w:rPr>
          <w:rFonts w:asciiTheme="minorHAnsi" w:hAnsiTheme="minorHAnsi"/>
        </w:rPr>
        <w:t>The cleaned Week 2 dataset was reused for this analysis. It contains 499 rows and eight columns. Date is treated as a datetime field; OHLC prices, Volume, Price_Change, and Daily_Return_Pct are numeric. The derived return and price-change fields have 498 valid observations because the first date has no preceding observation for calculating a daily change.</w:t>
      </w:r>
    </w:p>
    <w:tbl>
      <w:tblPr>
        <w:tblStyle w:val="TableGrid"/>
        <w:tblW w:w="0" w:type="auto"/>
        <w:jc w:val="center"/>
        <w:tblLook w:val="04A0" w:firstRow="1" w:lastRow="0" w:firstColumn="1" w:lastColumn="0" w:noHBand="0" w:noVBand="1"/>
      </w:tblPr>
      <w:tblGrid>
        <w:gridCol w:w="5040"/>
        <w:gridCol w:w="5040"/>
      </w:tblGrid>
      <w:tr w:rsidR="00486706" w:rsidRPr="00BB090C" w14:paraId="70B2C72F" w14:textId="77777777">
        <w:trPr>
          <w:jc w:val="center"/>
        </w:trPr>
        <w:tc>
          <w:tcPr>
            <w:tcW w:w="5040" w:type="dxa"/>
            <w:shd w:val="clear" w:color="auto" w:fill="1F4E79"/>
          </w:tcPr>
          <w:p w14:paraId="6495ACEB" w14:textId="77777777" w:rsidR="00486706" w:rsidRPr="00BB090C" w:rsidRDefault="00000000">
            <w:pPr>
              <w:rPr>
                <w:rFonts w:asciiTheme="minorHAnsi" w:hAnsiTheme="minorHAnsi"/>
              </w:rPr>
            </w:pPr>
            <w:r w:rsidRPr="00BB090C">
              <w:rPr>
                <w:rFonts w:asciiTheme="minorHAnsi" w:hAnsiTheme="minorHAnsi"/>
                <w:b/>
                <w:color w:val="FFFFFF"/>
                <w:sz w:val="17"/>
              </w:rPr>
              <w:t>Dataset attribute</w:t>
            </w:r>
          </w:p>
        </w:tc>
        <w:tc>
          <w:tcPr>
            <w:tcW w:w="5040" w:type="dxa"/>
            <w:shd w:val="clear" w:color="auto" w:fill="1F4E79"/>
          </w:tcPr>
          <w:p w14:paraId="5D17AF73" w14:textId="77777777" w:rsidR="00486706" w:rsidRPr="00BB090C" w:rsidRDefault="00000000">
            <w:pPr>
              <w:rPr>
                <w:rFonts w:asciiTheme="minorHAnsi" w:hAnsiTheme="minorHAnsi"/>
              </w:rPr>
            </w:pPr>
            <w:r w:rsidRPr="00BB090C">
              <w:rPr>
                <w:rFonts w:asciiTheme="minorHAnsi" w:hAnsiTheme="minorHAnsi"/>
                <w:b/>
                <w:color w:val="FFFFFF"/>
                <w:sz w:val="17"/>
              </w:rPr>
              <w:t>Details</w:t>
            </w:r>
          </w:p>
        </w:tc>
      </w:tr>
      <w:tr w:rsidR="00486706" w:rsidRPr="00BB090C" w14:paraId="41458928" w14:textId="77777777">
        <w:trPr>
          <w:jc w:val="center"/>
        </w:trPr>
        <w:tc>
          <w:tcPr>
            <w:tcW w:w="5040" w:type="dxa"/>
            <w:vAlign w:val="center"/>
          </w:tcPr>
          <w:p w14:paraId="1590524F" w14:textId="77777777" w:rsidR="00486706" w:rsidRPr="00BB090C" w:rsidRDefault="00000000">
            <w:pPr>
              <w:spacing w:after="20"/>
              <w:rPr>
                <w:rFonts w:asciiTheme="minorHAnsi" w:hAnsiTheme="minorHAnsi"/>
              </w:rPr>
            </w:pPr>
            <w:r w:rsidRPr="00BB090C">
              <w:rPr>
                <w:rFonts w:asciiTheme="minorHAnsi" w:hAnsiTheme="minorHAnsi"/>
                <w:sz w:val="17"/>
              </w:rPr>
              <w:t>Rows / columns</w:t>
            </w:r>
          </w:p>
        </w:tc>
        <w:tc>
          <w:tcPr>
            <w:tcW w:w="5040" w:type="dxa"/>
            <w:vAlign w:val="center"/>
          </w:tcPr>
          <w:p w14:paraId="5CB25A78" w14:textId="77777777" w:rsidR="00486706" w:rsidRPr="00BB090C" w:rsidRDefault="00000000">
            <w:pPr>
              <w:spacing w:after="20"/>
              <w:rPr>
                <w:rFonts w:asciiTheme="minorHAnsi" w:hAnsiTheme="minorHAnsi"/>
              </w:rPr>
            </w:pPr>
            <w:r w:rsidRPr="00BB090C">
              <w:rPr>
                <w:rFonts w:asciiTheme="minorHAnsi" w:hAnsiTheme="minorHAnsi"/>
                <w:sz w:val="17"/>
              </w:rPr>
              <w:t>499 observations / 8 fields</w:t>
            </w:r>
          </w:p>
        </w:tc>
      </w:tr>
      <w:tr w:rsidR="00486706" w:rsidRPr="00BB090C" w14:paraId="0EAFCD6F" w14:textId="77777777">
        <w:trPr>
          <w:jc w:val="center"/>
        </w:trPr>
        <w:tc>
          <w:tcPr>
            <w:tcW w:w="5040" w:type="dxa"/>
            <w:shd w:val="clear" w:color="auto" w:fill="F1F5F9"/>
            <w:vAlign w:val="center"/>
          </w:tcPr>
          <w:p w14:paraId="23AB9C06" w14:textId="77777777" w:rsidR="00486706" w:rsidRPr="00BB090C" w:rsidRDefault="00000000">
            <w:pPr>
              <w:spacing w:after="20"/>
              <w:rPr>
                <w:rFonts w:asciiTheme="minorHAnsi" w:hAnsiTheme="minorHAnsi"/>
              </w:rPr>
            </w:pPr>
            <w:r w:rsidRPr="00BB090C">
              <w:rPr>
                <w:rFonts w:asciiTheme="minorHAnsi" w:hAnsiTheme="minorHAnsi"/>
                <w:sz w:val="17"/>
              </w:rPr>
              <w:t>Date range</w:t>
            </w:r>
          </w:p>
        </w:tc>
        <w:tc>
          <w:tcPr>
            <w:tcW w:w="5040" w:type="dxa"/>
            <w:shd w:val="clear" w:color="auto" w:fill="F1F5F9"/>
            <w:vAlign w:val="center"/>
          </w:tcPr>
          <w:p w14:paraId="098D5984" w14:textId="77777777" w:rsidR="00486706" w:rsidRPr="00BB090C" w:rsidRDefault="00000000">
            <w:pPr>
              <w:spacing w:after="20"/>
              <w:rPr>
                <w:rFonts w:asciiTheme="minorHAnsi" w:hAnsiTheme="minorHAnsi"/>
              </w:rPr>
            </w:pPr>
            <w:r w:rsidRPr="00BB090C">
              <w:rPr>
                <w:rFonts w:asciiTheme="minorHAnsi" w:hAnsiTheme="minorHAnsi"/>
                <w:sz w:val="17"/>
              </w:rPr>
              <w:t>2024-01-01 to 2025-11-28</w:t>
            </w:r>
          </w:p>
        </w:tc>
      </w:tr>
      <w:tr w:rsidR="00486706" w:rsidRPr="00BB090C" w14:paraId="692FB5A3" w14:textId="77777777">
        <w:trPr>
          <w:jc w:val="center"/>
        </w:trPr>
        <w:tc>
          <w:tcPr>
            <w:tcW w:w="5040" w:type="dxa"/>
            <w:vAlign w:val="center"/>
          </w:tcPr>
          <w:p w14:paraId="0968E2CF" w14:textId="77777777" w:rsidR="00486706" w:rsidRPr="00BB090C" w:rsidRDefault="00000000">
            <w:pPr>
              <w:spacing w:after="20"/>
              <w:rPr>
                <w:rFonts w:asciiTheme="minorHAnsi" w:hAnsiTheme="minorHAnsi"/>
              </w:rPr>
            </w:pPr>
            <w:r w:rsidRPr="00BB090C">
              <w:rPr>
                <w:rFonts w:asciiTheme="minorHAnsi" w:hAnsiTheme="minorHAnsi"/>
                <w:sz w:val="17"/>
              </w:rPr>
              <w:t>Price fields</w:t>
            </w:r>
          </w:p>
        </w:tc>
        <w:tc>
          <w:tcPr>
            <w:tcW w:w="5040" w:type="dxa"/>
            <w:vAlign w:val="center"/>
          </w:tcPr>
          <w:p w14:paraId="17D1DD9E" w14:textId="77777777" w:rsidR="00486706" w:rsidRPr="00BB090C" w:rsidRDefault="00000000">
            <w:pPr>
              <w:spacing w:after="20"/>
              <w:rPr>
                <w:rFonts w:asciiTheme="minorHAnsi" w:hAnsiTheme="minorHAnsi"/>
              </w:rPr>
            </w:pPr>
            <w:r w:rsidRPr="00BB090C">
              <w:rPr>
                <w:rFonts w:asciiTheme="minorHAnsi" w:hAnsiTheme="minorHAnsi"/>
                <w:sz w:val="17"/>
              </w:rPr>
              <w:t>Open, High, Low, Close</w:t>
            </w:r>
          </w:p>
        </w:tc>
      </w:tr>
      <w:tr w:rsidR="00486706" w:rsidRPr="00BB090C" w14:paraId="2A3FBCD0" w14:textId="77777777">
        <w:trPr>
          <w:jc w:val="center"/>
        </w:trPr>
        <w:tc>
          <w:tcPr>
            <w:tcW w:w="5040" w:type="dxa"/>
            <w:shd w:val="clear" w:color="auto" w:fill="F1F5F9"/>
            <w:vAlign w:val="center"/>
          </w:tcPr>
          <w:p w14:paraId="665813BE" w14:textId="77777777" w:rsidR="00486706" w:rsidRPr="00BB090C" w:rsidRDefault="00000000">
            <w:pPr>
              <w:spacing w:after="20"/>
              <w:rPr>
                <w:rFonts w:asciiTheme="minorHAnsi" w:hAnsiTheme="minorHAnsi"/>
              </w:rPr>
            </w:pPr>
            <w:r w:rsidRPr="00BB090C">
              <w:rPr>
                <w:rFonts w:asciiTheme="minorHAnsi" w:hAnsiTheme="minorHAnsi"/>
                <w:sz w:val="17"/>
              </w:rPr>
              <w:t>Activity field</w:t>
            </w:r>
          </w:p>
        </w:tc>
        <w:tc>
          <w:tcPr>
            <w:tcW w:w="5040" w:type="dxa"/>
            <w:shd w:val="clear" w:color="auto" w:fill="F1F5F9"/>
            <w:vAlign w:val="center"/>
          </w:tcPr>
          <w:p w14:paraId="5BFA3E95" w14:textId="77777777" w:rsidR="00486706" w:rsidRPr="00BB090C" w:rsidRDefault="00000000">
            <w:pPr>
              <w:spacing w:after="20"/>
              <w:rPr>
                <w:rFonts w:asciiTheme="minorHAnsi" w:hAnsiTheme="minorHAnsi"/>
              </w:rPr>
            </w:pPr>
            <w:r w:rsidRPr="00BB090C">
              <w:rPr>
                <w:rFonts w:asciiTheme="minorHAnsi" w:hAnsiTheme="minorHAnsi"/>
                <w:sz w:val="17"/>
              </w:rPr>
              <w:t>Volume</w:t>
            </w:r>
          </w:p>
        </w:tc>
      </w:tr>
      <w:tr w:rsidR="00486706" w:rsidRPr="00BB090C" w14:paraId="689A775E" w14:textId="77777777">
        <w:trPr>
          <w:jc w:val="center"/>
        </w:trPr>
        <w:tc>
          <w:tcPr>
            <w:tcW w:w="5040" w:type="dxa"/>
            <w:vAlign w:val="center"/>
          </w:tcPr>
          <w:p w14:paraId="6A3B3381" w14:textId="77777777" w:rsidR="00486706" w:rsidRPr="00BB090C" w:rsidRDefault="00000000">
            <w:pPr>
              <w:spacing w:after="20"/>
              <w:rPr>
                <w:rFonts w:asciiTheme="minorHAnsi" w:hAnsiTheme="minorHAnsi"/>
              </w:rPr>
            </w:pPr>
            <w:r w:rsidRPr="00BB090C">
              <w:rPr>
                <w:rFonts w:asciiTheme="minorHAnsi" w:hAnsiTheme="minorHAnsi"/>
                <w:sz w:val="17"/>
              </w:rPr>
              <w:t>Derived fields</w:t>
            </w:r>
          </w:p>
        </w:tc>
        <w:tc>
          <w:tcPr>
            <w:tcW w:w="5040" w:type="dxa"/>
            <w:vAlign w:val="center"/>
          </w:tcPr>
          <w:p w14:paraId="7C33C1B0" w14:textId="77777777" w:rsidR="00486706" w:rsidRPr="00BB090C" w:rsidRDefault="00000000">
            <w:pPr>
              <w:spacing w:after="20"/>
              <w:rPr>
                <w:rFonts w:asciiTheme="minorHAnsi" w:hAnsiTheme="minorHAnsi"/>
              </w:rPr>
            </w:pPr>
            <w:r w:rsidRPr="00BB090C">
              <w:rPr>
                <w:rFonts w:asciiTheme="minorHAnsi" w:hAnsiTheme="minorHAnsi"/>
                <w:sz w:val="17"/>
              </w:rPr>
              <w:t>Price_Change, Daily_Return_Pct</w:t>
            </w:r>
          </w:p>
        </w:tc>
      </w:tr>
      <w:tr w:rsidR="00486706" w:rsidRPr="00BB090C" w14:paraId="463A8179" w14:textId="77777777">
        <w:trPr>
          <w:jc w:val="center"/>
        </w:trPr>
        <w:tc>
          <w:tcPr>
            <w:tcW w:w="5040" w:type="dxa"/>
            <w:shd w:val="clear" w:color="auto" w:fill="F1F5F9"/>
            <w:vAlign w:val="center"/>
          </w:tcPr>
          <w:p w14:paraId="08E249DD" w14:textId="77777777" w:rsidR="00486706" w:rsidRPr="00BB090C" w:rsidRDefault="00000000">
            <w:pPr>
              <w:spacing w:after="20"/>
              <w:rPr>
                <w:rFonts w:asciiTheme="minorHAnsi" w:hAnsiTheme="minorHAnsi"/>
              </w:rPr>
            </w:pPr>
            <w:r w:rsidRPr="00BB090C">
              <w:rPr>
                <w:rFonts w:asciiTheme="minorHAnsi" w:hAnsiTheme="minorHAnsi"/>
                <w:sz w:val="17"/>
              </w:rPr>
              <w:t>Libraries</w:t>
            </w:r>
          </w:p>
        </w:tc>
        <w:tc>
          <w:tcPr>
            <w:tcW w:w="5040" w:type="dxa"/>
            <w:shd w:val="clear" w:color="auto" w:fill="F1F5F9"/>
            <w:vAlign w:val="center"/>
          </w:tcPr>
          <w:p w14:paraId="6C38484C" w14:textId="77777777" w:rsidR="00486706" w:rsidRPr="00BB090C" w:rsidRDefault="00000000">
            <w:pPr>
              <w:spacing w:after="20"/>
              <w:rPr>
                <w:rFonts w:asciiTheme="minorHAnsi" w:hAnsiTheme="minorHAnsi"/>
              </w:rPr>
            </w:pPr>
            <w:r w:rsidRPr="00BB090C">
              <w:rPr>
                <w:rFonts w:asciiTheme="minorHAnsi" w:hAnsiTheme="minorHAnsi"/>
                <w:sz w:val="17"/>
              </w:rPr>
              <w:t>Pandas, NumPy, Matplotlib, Seaborn</w:t>
            </w:r>
          </w:p>
        </w:tc>
      </w:tr>
      <w:tr w:rsidR="00486706" w:rsidRPr="00BB090C" w14:paraId="161FA493" w14:textId="77777777">
        <w:trPr>
          <w:jc w:val="center"/>
        </w:trPr>
        <w:tc>
          <w:tcPr>
            <w:tcW w:w="5040" w:type="dxa"/>
            <w:vAlign w:val="center"/>
          </w:tcPr>
          <w:p w14:paraId="4D85CE28" w14:textId="77777777" w:rsidR="00486706" w:rsidRPr="00BB090C" w:rsidRDefault="00000000">
            <w:pPr>
              <w:spacing w:after="20"/>
              <w:rPr>
                <w:rFonts w:asciiTheme="minorHAnsi" w:hAnsiTheme="minorHAnsi"/>
              </w:rPr>
            </w:pPr>
            <w:r w:rsidRPr="00BB090C">
              <w:rPr>
                <w:rFonts w:asciiTheme="minorHAnsi" w:hAnsiTheme="minorHAnsi"/>
                <w:sz w:val="17"/>
              </w:rPr>
              <w:t>Data provenance</w:t>
            </w:r>
          </w:p>
        </w:tc>
        <w:tc>
          <w:tcPr>
            <w:tcW w:w="5040" w:type="dxa"/>
            <w:vAlign w:val="center"/>
          </w:tcPr>
          <w:p w14:paraId="2142AE26" w14:textId="77777777" w:rsidR="00486706" w:rsidRPr="00BB090C" w:rsidRDefault="00000000">
            <w:pPr>
              <w:spacing w:after="20"/>
              <w:rPr>
                <w:rFonts w:asciiTheme="minorHAnsi" w:hAnsiTheme="minorHAnsi"/>
              </w:rPr>
            </w:pPr>
            <w:r w:rsidRPr="00BB090C">
              <w:rPr>
                <w:rFonts w:asciiTheme="minorHAnsi" w:hAnsiTheme="minorHAnsi"/>
                <w:sz w:val="17"/>
              </w:rPr>
              <w:t>Simulated stock-market-style dataset</w:t>
            </w:r>
          </w:p>
        </w:tc>
      </w:tr>
    </w:tbl>
    <w:p w14:paraId="56F95ACA" w14:textId="77777777" w:rsidR="00486706" w:rsidRPr="00BB090C" w:rsidRDefault="00486706">
      <w:pPr>
        <w:rPr>
          <w:rFonts w:asciiTheme="minorHAnsi" w:hAnsiTheme="minorHAnsi"/>
        </w:rPr>
      </w:pPr>
    </w:p>
    <w:p w14:paraId="371CEAD9" w14:textId="77777777" w:rsidR="00486706" w:rsidRPr="00BB090C" w:rsidRDefault="00000000">
      <w:pPr>
        <w:pStyle w:val="Heading1"/>
        <w:rPr>
          <w:rFonts w:asciiTheme="minorHAnsi" w:hAnsiTheme="minorHAnsi"/>
        </w:rPr>
      </w:pPr>
      <w:r w:rsidRPr="00BB090C">
        <w:rPr>
          <w:rFonts w:asciiTheme="minorHAnsi" w:hAnsiTheme="minorHAnsi"/>
        </w:rPr>
        <w:t>4. Methodology</w:t>
      </w:r>
    </w:p>
    <w:p w14:paraId="6B6A5D26" w14:textId="77777777" w:rsidR="00486706" w:rsidRPr="00BB090C" w:rsidRDefault="00000000">
      <w:pPr>
        <w:pStyle w:val="Heading2"/>
        <w:rPr>
          <w:rFonts w:asciiTheme="minorHAnsi" w:hAnsiTheme="minorHAnsi"/>
        </w:rPr>
      </w:pPr>
      <w:r w:rsidRPr="00BB090C">
        <w:rPr>
          <w:rFonts w:asciiTheme="minorHAnsi" w:hAnsiTheme="minorHAnsi"/>
        </w:rPr>
        <w:t>4.1 Descriptive statistics</w:t>
      </w:r>
    </w:p>
    <w:p w14:paraId="6A845E3B" w14:textId="77777777" w:rsidR="00486706" w:rsidRPr="00BB090C" w:rsidRDefault="00000000">
      <w:pPr>
        <w:rPr>
          <w:rFonts w:asciiTheme="minorHAnsi" w:hAnsiTheme="minorHAnsi"/>
        </w:rPr>
      </w:pPr>
      <w:r w:rsidRPr="00BB090C">
        <w:rPr>
          <w:rFonts w:asciiTheme="minorHAnsi" w:hAnsiTheme="minorHAnsi"/>
        </w:rPr>
        <w:t>Mean and median were used to describe central tendency. Standard deviation, quartiles, minimum, and maximum values were used to describe variability and range. Pandas describe() generated a consistent summary of the numerical fields.</w:t>
      </w:r>
    </w:p>
    <w:p w14:paraId="731FFF22" w14:textId="77777777" w:rsidR="00486706" w:rsidRPr="00BB090C" w:rsidRDefault="00000000">
      <w:pPr>
        <w:pStyle w:val="Heading2"/>
        <w:rPr>
          <w:rFonts w:asciiTheme="minorHAnsi" w:hAnsiTheme="minorHAnsi"/>
        </w:rPr>
      </w:pPr>
      <w:r w:rsidRPr="00BB090C">
        <w:rPr>
          <w:rFonts w:asciiTheme="minorHAnsi" w:hAnsiTheme="minorHAnsi"/>
        </w:rPr>
        <w:t>4.2 Correlation analysis</w:t>
      </w:r>
    </w:p>
    <w:p w14:paraId="2D8BA54D" w14:textId="77777777" w:rsidR="00486706" w:rsidRPr="00BB090C" w:rsidRDefault="00000000">
      <w:pPr>
        <w:rPr>
          <w:rFonts w:asciiTheme="minorHAnsi" w:hAnsiTheme="minorHAnsi"/>
        </w:rPr>
      </w:pPr>
      <w:r w:rsidRPr="00BB090C">
        <w:rPr>
          <w:rFonts w:asciiTheme="minorHAnsi" w:hAnsiTheme="minorHAnsi"/>
        </w:rPr>
        <w:t>Pearson correlation coefficients were calculated for numerical variables and visualized with a correlation matrix and heatmap. Values near +1 indicate strong positive linear association, values near -1 indicate strong negative linear association, and values near 0 indicate little linear association. Correlation does not establish causation.</w:t>
      </w:r>
    </w:p>
    <w:p w14:paraId="61514ED1" w14:textId="77777777" w:rsidR="00486706" w:rsidRPr="00BB090C" w:rsidRDefault="00000000">
      <w:pPr>
        <w:pStyle w:val="Heading2"/>
        <w:rPr>
          <w:rFonts w:asciiTheme="minorHAnsi" w:hAnsiTheme="minorHAnsi"/>
        </w:rPr>
      </w:pPr>
      <w:r w:rsidRPr="00BB090C">
        <w:rPr>
          <w:rFonts w:asciiTheme="minorHAnsi" w:hAnsiTheme="minorHAnsi"/>
        </w:rPr>
        <w:t>4.3 Visualization methods</w:t>
      </w:r>
    </w:p>
    <w:tbl>
      <w:tblPr>
        <w:tblStyle w:val="TableGrid"/>
        <w:tblW w:w="0" w:type="auto"/>
        <w:jc w:val="center"/>
        <w:tblLook w:val="04A0" w:firstRow="1" w:lastRow="0" w:firstColumn="1" w:lastColumn="0" w:noHBand="0" w:noVBand="1"/>
      </w:tblPr>
      <w:tblGrid>
        <w:gridCol w:w="5040"/>
        <w:gridCol w:w="5040"/>
      </w:tblGrid>
      <w:tr w:rsidR="00486706" w:rsidRPr="00BB090C" w14:paraId="669D5370" w14:textId="77777777">
        <w:trPr>
          <w:jc w:val="center"/>
        </w:trPr>
        <w:tc>
          <w:tcPr>
            <w:tcW w:w="5040" w:type="dxa"/>
            <w:shd w:val="clear" w:color="auto" w:fill="1F4E79"/>
          </w:tcPr>
          <w:p w14:paraId="07498B96" w14:textId="77777777" w:rsidR="00486706" w:rsidRPr="00BB090C" w:rsidRDefault="00000000">
            <w:pPr>
              <w:rPr>
                <w:rFonts w:asciiTheme="minorHAnsi" w:hAnsiTheme="minorHAnsi"/>
              </w:rPr>
            </w:pPr>
            <w:r w:rsidRPr="00BB090C">
              <w:rPr>
                <w:rFonts w:asciiTheme="minorHAnsi" w:hAnsiTheme="minorHAnsi"/>
                <w:b/>
                <w:color w:val="FFFFFF"/>
                <w:sz w:val="17"/>
              </w:rPr>
              <w:t>Visualization</w:t>
            </w:r>
          </w:p>
        </w:tc>
        <w:tc>
          <w:tcPr>
            <w:tcW w:w="5040" w:type="dxa"/>
            <w:shd w:val="clear" w:color="auto" w:fill="1F4E79"/>
          </w:tcPr>
          <w:p w14:paraId="2B7C9CEF" w14:textId="77777777" w:rsidR="00486706" w:rsidRPr="00BB090C" w:rsidRDefault="00000000">
            <w:pPr>
              <w:rPr>
                <w:rFonts w:asciiTheme="minorHAnsi" w:hAnsiTheme="minorHAnsi"/>
              </w:rPr>
            </w:pPr>
            <w:r w:rsidRPr="00BB090C">
              <w:rPr>
                <w:rFonts w:asciiTheme="minorHAnsi" w:hAnsiTheme="minorHAnsi"/>
                <w:b/>
                <w:color w:val="FFFFFF"/>
                <w:sz w:val="17"/>
              </w:rPr>
              <w:t>Purpose</w:t>
            </w:r>
          </w:p>
        </w:tc>
      </w:tr>
      <w:tr w:rsidR="00486706" w:rsidRPr="00BB090C" w14:paraId="1B414434" w14:textId="77777777">
        <w:trPr>
          <w:jc w:val="center"/>
        </w:trPr>
        <w:tc>
          <w:tcPr>
            <w:tcW w:w="5040" w:type="dxa"/>
            <w:vAlign w:val="center"/>
          </w:tcPr>
          <w:p w14:paraId="3C96EEFE" w14:textId="77777777" w:rsidR="00486706" w:rsidRPr="00BB090C" w:rsidRDefault="00000000">
            <w:pPr>
              <w:spacing w:after="20"/>
              <w:rPr>
                <w:rFonts w:asciiTheme="minorHAnsi" w:hAnsiTheme="minorHAnsi"/>
              </w:rPr>
            </w:pPr>
            <w:r w:rsidRPr="00BB090C">
              <w:rPr>
                <w:rFonts w:asciiTheme="minorHAnsi" w:hAnsiTheme="minorHAnsi"/>
                <w:sz w:val="17"/>
              </w:rPr>
              <w:t>Closing-price line chart</w:t>
            </w:r>
          </w:p>
        </w:tc>
        <w:tc>
          <w:tcPr>
            <w:tcW w:w="5040" w:type="dxa"/>
            <w:vAlign w:val="center"/>
          </w:tcPr>
          <w:p w14:paraId="055B510E" w14:textId="77777777" w:rsidR="00486706" w:rsidRPr="00BB090C" w:rsidRDefault="00000000">
            <w:pPr>
              <w:spacing w:after="20"/>
              <w:rPr>
                <w:rFonts w:asciiTheme="minorHAnsi" w:hAnsiTheme="minorHAnsi"/>
              </w:rPr>
            </w:pPr>
            <w:r w:rsidRPr="00BB090C">
              <w:rPr>
                <w:rFonts w:asciiTheme="minorHAnsi" w:hAnsiTheme="minorHAnsi"/>
                <w:sz w:val="17"/>
              </w:rPr>
              <w:t>Shows closing-price movement over time.</w:t>
            </w:r>
          </w:p>
        </w:tc>
      </w:tr>
      <w:tr w:rsidR="00486706" w:rsidRPr="00BB090C" w14:paraId="59705834" w14:textId="77777777">
        <w:trPr>
          <w:jc w:val="center"/>
        </w:trPr>
        <w:tc>
          <w:tcPr>
            <w:tcW w:w="5040" w:type="dxa"/>
            <w:shd w:val="clear" w:color="auto" w:fill="F1F5F9"/>
            <w:vAlign w:val="center"/>
          </w:tcPr>
          <w:p w14:paraId="31E2489F" w14:textId="77777777" w:rsidR="00486706" w:rsidRPr="00BB090C" w:rsidRDefault="00000000">
            <w:pPr>
              <w:spacing w:after="20"/>
              <w:rPr>
                <w:rFonts w:asciiTheme="minorHAnsi" w:hAnsiTheme="minorHAnsi"/>
              </w:rPr>
            </w:pPr>
            <w:r w:rsidRPr="00BB090C">
              <w:rPr>
                <w:rFonts w:asciiTheme="minorHAnsi" w:hAnsiTheme="minorHAnsi"/>
                <w:sz w:val="17"/>
              </w:rPr>
              <w:t>Closing-price histogram</w:t>
            </w:r>
          </w:p>
        </w:tc>
        <w:tc>
          <w:tcPr>
            <w:tcW w:w="5040" w:type="dxa"/>
            <w:shd w:val="clear" w:color="auto" w:fill="F1F5F9"/>
            <w:vAlign w:val="center"/>
          </w:tcPr>
          <w:p w14:paraId="5108CB69" w14:textId="77777777" w:rsidR="00486706" w:rsidRPr="00BB090C" w:rsidRDefault="00000000">
            <w:pPr>
              <w:spacing w:after="20"/>
              <w:rPr>
                <w:rFonts w:asciiTheme="minorHAnsi" w:hAnsiTheme="minorHAnsi"/>
              </w:rPr>
            </w:pPr>
            <w:r w:rsidRPr="00BB090C">
              <w:rPr>
                <w:rFonts w:asciiTheme="minorHAnsi" w:hAnsiTheme="minorHAnsi"/>
                <w:sz w:val="17"/>
              </w:rPr>
              <w:t>Shows frequency distribution of closing prices.</w:t>
            </w:r>
          </w:p>
        </w:tc>
      </w:tr>
      <w:tr w:rsidR="00486706" w:rsidRPr="00BB090C" w14:paraId="41493D3E" w14:textId="77777777">
        <w:trPr>
          <w:jc w:val="center"/>
        </w:trPr>
        <w:tc>
          <w:tcPr>
            <w:tcW w:w="5040" w:type="dxa"/>
            <w:vAlign w:val="center"/>
          </w:tcPr>
          <w:p w14:paraId="45F4B3A8" w14:textId="77777777" w:rsidR="00486706" w:rsidRPr="00BB090C" w:rsidRDefault="00000000">
            <w:pPr>
              <w:spacing w:after="20"/>
              <w:rPr>
                <w:rFonts w:asciiTheme="minorHAnsi" w:hAnsiTheme="minorHAnsi"/>
              </w:rPr>
            </w:pPr>
            <w:r w:rsidRPr="00BB090C">
              <w:rPr>
                <w:rFonts w:asciiTheme="minorHAnsi" w:hAnsiTheme="minorHAnsi"/>
                <w:sz w:val="17"/>
              </w:rPr>
              <w:t>Daily-return histogram</w:t>
            </w:r>
          </w:p>
        </w:tc>
        <w:tc>
          <w:tcPr>
            <w:tcW w:w="5040" w:type="dxa"/>
            <w:vAlign w:val="center"/>
          </w:tcPr>
          <w:p w14:paraId="579D1C08" w14:textId="77777777" w:rsidR="00486706" w:rsidRPr="00BB090C" w:rsidRDefault="00000000">
            <w:pPr>
              <w:spacing w:after="20"/>
              <w:rPr>
                <w:rFonts w:asciiTheme="minorHAnsi" w:hAnsiTheme="minorHAnsi"/>
              </w:rPr>
            </w:pPr>
            <w:r w:rsidRPr="00BB090C">
              <w:rPr>
                <w:rFonts w:asciiTheme="minorHAnsi" w:hAnsiTheme="minorHAnsi"/>
                <w:sz w:val="17"/>
              </w:rPr>
              <w:t>Shows return distribution with mean and zero reference lines.</w:t>
            </w:r>
          </w:p>
        </w:tc>
      </w:tr>
      <w:tr w:rsidR="00486706" w:rsidRPr="00BB090C" w14:paraId="50405B7F" w14:textId="77777777">
        <w:trPr>
          <w:jc w:val="center"/>
        </w:trPr>
        <w:tc>
          <w:tcPr>
            <w:tcW w:w="5040" w:type="dxa"/>
            <w:shd w:val="clear" w:color="auto" w:fill="F1F5F9"/>
            <w:vAlign w:val="center"/>
          </w:tcPr>
          <w:p w14:paraId="31BF414D" w14:textId="77777777" w:rsidR="00486706" w:rsidRPr="00BB090C" w:rsidRDefault="00000000">
            <w:pPr>
              <w:spacing w:after="20"/>
              <w:rPr>
                <w:rFonts w:asciiTheme="minorHAnsi" w:hAnsiTheme="minorHAnsi"/>
              </w:rPr>
            </w:pPr>
            <w:r w:rsidRPr="00BB090C">
              <w:rPr>
                <w:rFonts w:asciiTheme="minorHAnsi" w:hAnsiTheme="minorHAnsi"/>
                <w:sz w:val="17"/>
              </w:rPr>
              <w:lastRenderedPageBreak/>
              <w:t>Correlation heatmap</w:t>
            </w:r>
          </w:p>
        </w:tc>
        <w:tc>
          <w:tcPr>
            <w:tcW w:w="5040" w:type="dxa"/>
            <w:shd w:val="clear" w:color="auto" w:fill="F1F5F9"/>
            <w:vAlign w:val="center"/>
          </w:tcPr>
          <w:p w14:paraId="1138EF48" w14:textId="77777777" w:rsidR="00486706" w:rsidRPr="00BB090C" w:rsidRDefault="00000000">
            <w:pPr>
              <w:spacing w:after="20"/>
              <w:rPr>
                <w:rFonts w:asciiTheme="minorHAnsi" w:hAnsiTheme="minorHAnsi"/>
              </w:rPr>
            </w:pPr>
            <w:r w:rsidRPr="00BB090C">
              <w:rPr>
                <w:rFonts w:asciiTheme="minorHAnsi" w:hAnsiTheme="minorHAnsi"/>
                <w:sz w:val="17"/>
              </w:rPr>
              <w:t>Displays pairwise correlations among numeric variables.</w:t>
            </w:r>
          </w:p>
        </w:tc>
      </w:tr>
      <w:tr w:rsidR="00486706" w:rsidRPr="00BB090C" w14:paraId="122CCC2B" w14:textId="77777777">
        <w:trPr>
          <w:jc w:val="center"/>
        </w:trPr>
        <w:tc>
          <w:tcPr>
            <w:tcW w:w="5040" w:type="dxa"/>
            <w:vAlign w:val="center"/>
          </w:tcPr>
          <w:p w14:paraId="5002F5C5" w14:textId="77777777" w:rsidR="00486706" w:rsidRPr="00BB090C" w:rsidRDefault="00000000">
            <w:pPr>
              <w:spacing w:after="20"/>
              <w:rPr>
                <w:rFonts w:asciiTheme="minorHAnsi" w:hAnsiTheme="minorHAnsi"/>
              </w:rPr>
            </w:pPr>
            <w:r w:rsidRPr="00BB090C">
              <w:rPr>
                <w:rFonts w:asciiTheme="minorHAnsi" w:hAnsiTheme="minorHAnsi"/>
                <w:sz w:val="17"/>
              </w:rPr>
              <w:t>Volume vs. closing-price scatter plot</w:t>
            </w:r>
          </w:p>
        </w:tc>
        <w:tc>
          <w:tcPr>
            <w:tcW w:w="5040" w:type="dxa"/>
            <w:vAlign w:val="center"/>
          </w:tcPr>
          <w:p w14:paraId="1C9B7038" w14:textId="77777777" w:rsidR="00486706" w:rsidRPr="00BB090C" w:rsidRDefault="00000000">
            <w:pPr>
              <w:spacing w:after="20"/>
              <w:rPr>
                <w:rFonts w:asciiTheme="minorHAnsi" w:hAnsiTheme="minorHAnsi"/>
              </w:rPr>
            </w:pPr>
            <w:r w:rsidRPr="00BB090C">
              <w:rPr>
                <w:rFonts w:asciiTheme="minorHAnsi" w:hAnsiTheme="minorHAnsi"/>
                <w:sz w:val="17"/>
              </w:rPr>
              <w:t>Shows the distribution of volume against closing price.</w:t>
            </w:r>
          </w:p>
        </w:tc>
      </w:tr>
      <w:tr w:rsidR="00486706" w:rsidRPr="00BB090C" w14:paraId="76895E76" w14:textId="77777777">
        <w:trPr>
          <w:jc w:val="center"/>
        </w:trPr>
        <w:tc>
          <w:tcPr>
            <w:tcW w:w="5040" w:type="dxa"/>
            <w:shd w:val="clear" w:color="auto" w:fill="F1F5F9"/>
            <w:vAlign w:val="center"/>
          </w:tcPr>
          <w:p w14:paraId="5BA14D75" w14:textId="77777777" w:rsidR="00486706" w:rsidRPr="00BB090C" w:rsidRDefault="00000000">
            <w:pPr>
              <w:spacing w:after="20"/>
              <w:rPr>
                <w:rFonts w:asciiTheme="minorHAnsi" w:hAnsiTheme="minorHAnsi"/>
              </w:rPr>
            </w:pPr>
            <w:r w:rsidRPr="00BB090C">
              <w:rPr>
                <w:rFonts w:asciiTheme="minorHAnsi" w:hAnsiTheme="minorHAnsi"/>
                <w:sz w:val="17"/>
              </w:rPr>
              <w:t>Closing-price box plot</w:t>
            </w:r>
          </w:p>
        </w:tc>
        <w:tc>
          <w:tcPr>
            <w:tcW w:w="5040" w:type="dxa"/>
            <w:shd w:val="clear" w:color="auto" w:fill="F1F5F9"/>
            <w:vAlign w:val="center"/>
          </w:tcPr>
          <w:p w14:paraId="5625786A" w14:textId="77777777" w:rsidR="00486706" w:rsidRPr="00BB090C" w:rsidRDefault="00000000">
            <w:pPr>
              <w:spacing w:after="20"/>
              <w:rPr>
                <w:rFonts w:asciiTheme="minorHAnsi" w:hAnsiTheme="minorHAnsi"/>
              </w:rPr>
            </w:pPr>
            <w:r w:rsidRPr="00BB090C">
              <w:rPr>
                <w:rFonts w:asciiTheme="minorHAnsi" w:hAnsiTheme="minorHAnsi"/>
                <w:sz w:val="17"/>
              </w:rPr>
              <w:t>Summarizes median, quartiles, spread, and potential outliers.</w:t>
            </w:r>
          </w:p>
        </w:tc>
      </w:tr>
      <w:tr w:rsidR="00486706" w:rsidRPr="00BB090C" w14:paraId="5F5D9495" w14:textId="77777777">
        <w:trPr>
          <w:jc w:val="center"/>
        </w:trPr>
        <w:tc>
          <w:tcPr>
            <w:tcW w:w="5040" w:type="dxa"/>
            <w:vAlign w:val="center"/>
          </w:tcPr>
          <w:p w14:paraId="0EF9BA8C" w14:textId="77777777" w:rsidR="00486706" w:rsidRPr="00BB090C" w:rsidRDefault="00000000">
            <w:pPr>
              <w:spacing w:after="20"/>
              <w:rPr>
                <w:rFonts w:asciiTheme="minorHAnsi" w:hAnsiTheme="minorHAnsi"/>
              </w:rPr>
            </w:pPr>
            <w:r w:rsidRPr="00BB090C">
              <w:rPr>
                <w:rFonts w:asciiTheme="minorHAnsi" w:hAnsiTheme="minorHAnsi"/>
                <w:sz w:val="17"/>
              </w:rPr>
              <w:t>Daily-return box plot</w:t>
            </w:r>
          </w:p>
        </w:tc>
        <w:tc>
          <w:tcPr>
            <w:tcW w:w="5040" w:type="dxa"/>
            <w:vAlign w:val="center"/>
          </w:tcPr>
          <w:p w14:paraId="1D765312" w14:textId="77777777" w:rsidR="00486706" w:rsidRPr="00BB090C" w:rsidRDefault="00000000">
            <w:pPr>
              <w:spacing w:after="20"/>
              <w:rPr>
                <w:rFonts w:asciiTheme="minorHAnsi" w:hAnsiTheme="minorHAnsi"/>
              </w:rPr>
            </w:pPr>
            <w:r w:rsidRPr="00BB090C">
              <w:rPr>
                <w:rFonts w:asciiTheme="minorHAnsi" w:hAnsiTheme="minorHAnsi"/>
                <w:sz w:val="17"/>
              </w:rPr>
              <w:t>Shows return spread and values beyond IQR whiskers.</w:t>
            </w:r>
          </w:p>
        </w:tc>
      </w:tr>
      <w:tr w:rsidR="00486706" w:rsidRPr="00BB090C" w14:paraId="0093C129" w14:textId="77777777">
        <w:trPr>
          <w:jc w:val="center"/>
        </w:trPr>
        <w:tc>
          <w:tcPr>
            <w:tcW w:w="5040" w:type="dxa"/>
            <w:shd w:val="clear" w:color="auto" w:fill="F1F5F9"/>
            <w:vAlign w:val="center"/>
          </w:tcPr>
          <w:p w14:paraId="2419F711" w14:textId="77777777" w:rsidR="00486706" w:rsidRPr="00BB090C" w:rsidRDefault="00000000">
            <w:pPr>
              <w:spacing w:after="20"/>
              <w:rPr>
                <w:rFonts w:asciiTheme="minorHAnsi" w:hAnsiTheme="minorHAnsi"/>
              </w:rPr>
            </w:pPr>
            <w:r w:rsidRPr="00BB090C">
              <w:rPr>
                <w:rFonts w:asciiTheme="minorHAnsi" w:hAnsiTheme="minorHAnsi"/>
                <w:sz w:val="17"/>
              </w:rPr>
              <w:t>Trading-volume histogram</w:t>
            </w:r>
          </w:p>
        </w:tc>
        <w:tc>
          <w:tcPr>
            <w:tcW w:w="5040" w:type="dxa"/>
            <w:shd w:val="clear" w:color="auto" w:fill="F1F5F9"/>
            <w:vAlign w:val="center"/>
          </w:tcPr>
          <w:p w14:paraId="1327FFF9" w14:textId="77777777" w:rsidR="00486706" w:rsidRPr="00BB090C" w:rsidRDefault="00000000">
            <w:pPr>
              <w:spacing w:after="20"/>
              <w:rPr>
                <w:rFonts w:asciiTheme="minorHAnsi" w:hAnsiTheme="minorHAnsi"/>
              </w:rPr>
            </w:pPr>
            <w:r w:rsidRPr="00BB090C">
              <w:rPr>
                <w:rFonts w:asciiTheme="minorHAnsi" w:hAnsiTheme="minorHAnsi"/>
                <w:sz w:val="17"/>
              </w:rPr>
              <w:t>Shows frequency across trading-volume intervals.</w:t>
            </w:r>
          </w:p>
        </w:tc>
      </w:tr>
      <w:tr w:rsidR="00486706" w:rsidRPr="00BB090C" w14:paraId="00CCE8B4" w14:textId="77777777">
        <w:trPr>
          <w:jc w:val="center"/>
        </w:trPr>
        <w:tc>
          <w:tcPr>
            <w:tcW w:w="5040" w:type="dxa"/>
            <w:vAlign w:val="center"/>
          </w:tcPr>
          <w:p w14:paraId="3F66033B" w14:textId="77777777" w:rsidR="00486706" w:rsidRPr="00BB090C" w:rsidRDefault="00000000">
            <w:pPr>
              <w:spacing w:after="20"/>
              <w:rPr>
                <w:rFonts w:asciiTheme="minorHAnsi" w:hAnsiTheme="minorHAnsi"/>
              </w:rPr>
            </w:pPr>
            <w:r w:rsidRPr="00BB090C">
              <w:rPr>
                <w:rFonts w:asciiTheme="minorHAnsi" w:hAnsiTheme="minorHAnsi"/>
                <w:sz w:val="17"/>
              </w:rPr>
              <w:t>Daily-volume line chart</w:t>
            </w:r>
          </w:p>
        </w:tc>
        <w:tc>
          <w:tcPr>
            <w:tcW w:w="5040" w:type="dxa"/>
            <w:vAlign w:val="center"/>
          </w:tcPr>
          <w:p w14:paraId="4796D742" w14:textId="77777777" w:rsidR="00486706" w:rsidRPr="00BB090C" w:rsidRDefault="00000000">
            <w:pPr>
              <w:spacing w:after="20"/>
              <w:rPr>
                <w:rFonts w:asciiTheme="minorHAnsi" w:hAnsiTheme="minorHAnsi"/>
              </w:rPr>
            </w:pPr>
            <w:r w:rsidRPr="00BB090C">
              <w:rPr>
                <w:rFonts w:asciiTheme="minorHAnsi" w:hAnsiTheme="minorHAnsi"/>
                <w:sz w:val="17"/>
              </w:rPr>
              <w:t>Shows daily volume fluctuations over time.</w:t>
            </w:r>
          </w:p>
        </w:tc>
      </w:tr>
    </w:tbl>
    <w:p w14:paraId="5008002E" w14:textId="77777777" w:rsidR="00486706" w:rsidRPr="00BB090C" w:rsidRDefault="00486706">
      <w:pPr>
        <w:rPr>
          <w:rFonts w:asciiTheme="minorHAnsi" w:hAnsiTheme="minorHAnsi"/>
        </w:rPr>
      </w:pPr>
    </w:p>
    <w:p w14:paraId="5DFBC6CB" w14:textId="77777777" w:rsidR="00486706" w:rsidRPr="00BB090C" w:rsidRDefault="00000000">
      <w:pPr>
        <w:pStyle w:val="Heading2"/>
        <w:rPr>
          <w:rFonts w:asciiTheme="minorHAnsi" w:hAnsiTheme="minorHAnsi"/>
        </w:rPr>
      </w:pPr>
      <w:r w:rsidRPr="00BB090C">
        <w:rPr>
          <w:rFonts w:asciiTheme="minorHAnsi" w:hAnsiTheme="minorHAnsi"/>
        </w:rPr>
        <w:t>4.4 IQR potential-outlier method</w:t>
      </w:r>
    </w:p>
    <w:p w14:paraId="1F063623" w14:textId="77777777" w:rsidR="00486706" w:rsidRPr="00BB090C" w:rsidRDefault="00000000">
      <w:pPr>
        <w:rPr>
          <w:rFonts w:asciiTheme="minorHAnsi" w:hAnsiTheme="minorHAnsi"/>
        </w:rPr>
      </w:pPr>
      <w:r w:rsidRPr="00BB090C">
        <w:rPr>
          <w:rFonts w:asciiTheme="minorHAnsi" w:hAnsiTheme="minorHAnsi"/>
        </w:rPr>
        <w:t>The interquartile range is IQR = Q3 − Q1. The lower threshold is Q1 − 1.5 × IQR and the upper threshold is Q3 + 1.5 × IQR. Values outside these thresholds are flagged as potential outliers. A flagged value is not necessarily an error and should not be removed without further investigation.</w:t>
      </w:r>
    </w:p>
    <w:p w14:paraId="4C578EC4" w14:textId="77777777" w:rsidR="00486706" w:rsidRPr="00BB090C" w:rsidRDefault="00000000">
      <w:pPr>
        <w:pStyle w:val="Heading1"/>
        <w:rPr>
          <w:rFonts w:asciiTheme="minorHAnsi" w:hAnsiTheme="minorHAnsi"/>
        </w:rPr>
      </w:pPr>
      <w:r w:rsidRPr="00BB090C">
        <w:rPr>
          <w:rFonts w:asciiTheme="minorHAnsi" w:hAnsiTheme="minorHAnsi"/>
        </w:rPr>
        <w:t>5. Descriptive Statistical Results</w:t>
      </w:r>
    </w:p>
    <w:tbl>
      <w:tblPr>
        <w:tblStyle w:val="TableGrid"/>
        <w:tblW w:w="0" w:type="auto"/>
        <w:jc w:val="center"/>
        <w:tblLook w:val="04A0" w:firstRow="1" w:lastRow="0" w:firstColumn="1" w:lastColumn="0" w:noHBand="0" w:noVBand="1"/>
      </w:tblPr>
      <w:tblGrid>
        <w:gridCol w:w="2520"/>
        <w:gridCol w:w="2520"/>
        <w:gridCol w:w="2520"/>
        <w:gridCol w:w="2520"/>
      </w:tblGrid>
      <w:tr w:rsidR="00486706" w:rsidRPr="00BB090C" w14:paraId="6B077725" w14:textId="77777777">
        <w:trPr>
          <w:jc w:val="center"/>
        </w:trPr>
        <w:tc>
          <w:tcPr>
            <w:tcW w:w="2520" w:type="dxa"/>
            <w:shd w:val="clear" w:color="auto" w:fill="1F4E79"/>
          </w:tcPr>
          <w:p w14:paraId="560CDBEE" w14:textId="77777777" w:rsidR="00486706" w:rsidRPr="00BB090C" w:rsidRDefault="00000000">
            <w:pPr>
              <w:rPr>
                <w:rFonts w:asciiTheme="minorHAnsi" w:hAnsiTheme="minorHAnsi"/>
              </w:rPr>
            </w:pPr>
            <w:r w:rsidRPr="00BB090C">
              <w:rPr>
                <w:rFonts w:asciiTheme="minorHAnsi" w:hAnsiTheme="minorHAnsi"/>
                <w:b/>
                <w:color w:val="FFFFFF"/>
                <w:sz w:val="17"/>
              </w:rPr>
              <w:t>Statistic</w:t>
            </w:r>
          </w:p>
        </w:tc>
        <w:tc>
          <w:tcPr>
            <w:tcW w:w="2520" w:type="dxa"/>
            <w:shd w:val="clear" w:color="auto" w:fill="1F4E79"/>
          </w:tcPr>
          <w:p w14:paraId="465E146C" w14:textId="77777777" w:rsidR="00486706" w:rsidRPr="00BB090C" w:rsidRDefault="00000000">
            <w:pPr>
              <w:rPr>
                <w:rFonts w:asciiTheme="minorHAnsi" w:hAnsiTheme="minorHAnsi"/>
              </w:rPr>
            </w:pPr>
            <w:r w:rsidRPr="00BB090C">
              <w:rPr>
                <w:rFonts w:asciiTheme="minorHAnsi" w:hAnsiTheme="minorHAnsi"/>
                <w:b/>
                <w:color w:val="FFFFFF"/>
                <w:sz w:val="17"/>
              </w:rPr>
              <w:t>Close</w:t>
            </w:r>
          </w:p>
        </w:tc>
        <w:tc>
          <w:tcPr>
            <w:tcW w:w="2520" w:type="dxa"/>
            <w:shd w:val="clear" w:color="auto" w:fill="1F4E79"/>
          </w:tcPr>
          <w:p w14:paraId="224260B5" w14:textId="77777777" w:rsidR="00486706" w:rsidRPr="00BB090C" w:rsidRDefault="00000000">
            <w:pPr>
              <w:rPr>
                <w:rFonts w:asciiTheme="minorHAnsi" w:hAnsiTheme="minorHAnsi"/>
              </w:rPr>
            </w:pPr>
            <w:r w:rsidRPr="00BB090C">
              <w:rPr>
                <w:rFonts w:asciiTheme="minorHAnsi" w:hAnsiTheme="minorHAnsi"/>
                <w:b/>
                <w:color w:val="FFFFFF"/>
                <w:sz w:val="17"/>
              </w:rPr>
              <w:t>Daily Return (%)</w:t>
            </w:r>
          </w:p>
        </w:tc>
        <w:tc>
          <w:tcPr>
            <w:tcW w:w="2520" w:type="dxa"/>
            <w:shd w:val="clear" w:color="auto" w:fill="1F4E79"/>
          </w:tcPr>
          <w:p w14:paraId="6784C1B0" w14:textId="77777777" w:rsidR="00486706" w:rsidRPr="00BB090C" w:rsidRDefault="00000000">
            <w:pPr>
              <w:rPr>
                <w:rFonts w:asciiTheme="minorHAnsi" w:hAnsiTheme="minorHAnsi"/>
              </w:rPr>
            </w:pPr>
            <w:r w:rsidRPr="00BB090C">
              <w:rPr>
                <w:rFonts w:asciiTheme="minorHAnsi" w:hAnsiTheme="minorHAnsi"/>
                <w:b/>
                <w:color w:val="FFFFFF"/>
                <w:sz w:val="17"/>
              </w:rPr>
              <w:t>Volume</w:t>
            </w:r>
          </w:p>
        </w:tc>
      </w:tr>
      <w:tr w:rsidR="00486706" w:rsidRPr="00BB090C" w14:paraId="0C4D0E3B" w14:textId="77777777">
        <w:trPr>
          <w:jc w:val="center"/>
        </w:trPr>
        <w:tc>
          <w:tcPr>
            <w:tcW w:w="2520" w:type="dxa"/>
            <w:vAlign w:val="center"/>
          </w:tcPr>
          <w:p w14:paraId="1872AA19" w14:textId="77777777" w:rsidR="00486706" w:rsidRPr="00BB090C" w:rsidRDefault="00000000">
            <w:pPr>
              <w:spacing w:after="20"/>
              <w:rPr>
                <w:rFonts w:asciiTheme="minorHAnsi" w:hAnsiTheme="minorHAnsi"/>
              </w:rPr>
            </w:pPr>
            <w:r w:rsidRPr="00BB090C">
              <w:rPr>
                <w:rFonts w:asciiTheme="minorHAnsi" w:hAnsiTheme="minorHAnsi"/>
                <w:sz w:val="17"/>
              </w:rPr>
              <w:t>Count</w:t>
            </w:r>
          </w:p>
        </w:tc>
        <w:tc>
          <w:tcPr>
            <w:tcW w:w="2520" w:type="dxa"/>
            <w:vAlign w:val="center"/>
          </w:tcPr>
          <w:p w14:paraId="01F44B0A" w14:textId="77777777" w:rsidR="00486706" w:rsidRPr="00BB090C" w:rsidRDefault="00000000">
            <w:pPr>
              <w:spacing w:after="20"/>
              <w:rPr>
                <w:rFonts w:asciiTheme="minorHAnsi" w:hAnsiTheme="minorHAnsi"/>
              </w:rPr>
            </w:pPr>
            <w:r w:rsidRPr="00BB090C">
              <w:rPr>
                <w:rFonts w:asciiTheme="minorHAnsi" w:hAnsiTheme="minorHAnsi"/>
                <w:sz w:val="17"/>
              </w:rPr>
              <w:t>499</w:t>
            </w:r>
          </w:p>
        </w:tc>
        <w:tc>
          <w:tcPr>
            <w:tcW w:w="2520" w:type="dxa"/>
            <w:vAlign w:val="center"/>
          </w:tcPr>
          <w:p w14:paraId="13EF7CD4" w14:textId="77777777" w:rsidR="00486706" w:rsidRPr="00BB090C" w:rsidRDefault="00000000">
            <w:pPr>
              <w:spacing w:after="20"/>
              <w:rPr>
                <w:rFonts w:asciiTheme="minorHAnsi" w:hAnsiTheme="minorHAnsi"/>
              </w:rPr>
            </w:pPr>
            <w:r w:rsidRPr="00BB090C">
              <w:rPr>
                <w:rFonts w:asciiTheme="minorHAnsi" w:hAnsiTheme="minorHAnsi"/>
                <w:sz w:val="17"/>
              </w:rPr>
              <w:t>498</w:t>
            </w:r>
          </w:p>
        </w:tc>
        <w:tc>
          <w:tcPr>
            <w:tcW w:w="2520" w:type="dxa"/>
            <w:vAlign w:val="center"/>
          </w:tcPr>
          <w:p w14:paraId="65947B5A" w14:textId="77777777" w:rsidR="00486706" w:rsidRPr="00BB090C" w:rsidRDefault="00000000">
            <w:pPr>
              <w:spacing w:after="20"/>
              <w:rPr>
                <w:rFonts w:asciiTheme="minorHAnsi" w:hAnsiTheme="minorHAnsi"/>
              </w:rPr>
            </w:pPr>
            <w:r w:rsidRPr="00BB090C">
              <w:rPr>
                <w:rFonts w:asciiTheme="minorHAnsi" w:hAnsiTheme="minorHAnsi"/>
                <w:sz w:val="17"/>
              </w:rPr>
              <w:t>499</w:t>
            </w:r>
          </w:p>
        </w:tc>
      </w:tr>
      <w:tr w:rsidR="00486706" w:rsidRPr="00BB090C" w14:paraId="2EA17A48" w14:textId="77777777">
        <w:trPr>
          <w:jc w:val="center"/>
        </w:trPr>
        <w:tc>
          <w:tcPr>
            <w:tcW w:w="2520" w:type="dxa"/>
            <w:shd w:val="clear" w:color="auto" w:fill="F1F5F9"/>
            <w:vAlign w:val="center"/>
          </w:tcPr>
          <w:p w14:paraId="03279B72" w14:textId="77777777" w:rsidR="00486706" w:rsidRPr="00BB090C" w:rsidRDefault="00000000">
            <w:pPr>
              <w:spacing w:after="20"/>
              <w:rPr>
                <w:rFonts w:asciiTheme="minorHAnsi" w:hAnsiTheme="minorHAnsi"/>
              </w:rPr>
            </w:pPr>
            <w:r w:rsidRPr="00BB090C">
              <w:rPr>
                <w:rFonts w:asciiTheme="minorHAnsi" w:hAnsiTheme="minorHAnsi"/>
                <w:sz w:val="17"/>
              </w:rPr>
              <w:t>Mean</w:t>
            </w:r>
          </w:p>
        </w:tc>
        <w:tc>
          <w:tcPr>
            <w:tcW w:w="2520" w:type="dxa"/>
            <w:shd w:val="clear" w:color="auto" w:fill="F1F5F9"/>
            <w:vAlign w:val="center"/>
          </w:tcPr>
          <w:p w14:paraId="218305C2" w14:textId="77777777" w:rsidR="00486706" w:rsidRPr="00BB090C" w:rsidRDefault="00000000">
            <w:pPr>
              <w:spacing w:after="20"/>
              <w:rPr>
                <w:rFonts w:asciiTheme="minorHAnsi" w:hAnsiTheme="minorHAnsi"/>
              </w:rPr>
            </w:pPr>
            <w:r w:rsidRPr="00BB090C">
              <w:rPr>
                <w:rFonts w:asciiTheme="minorHAnsi" w:hAnsiTheme="minorHAnsi"/>
                <w:sz w:val="17"/>
              </w:rPr>
              <w:t>123.0532</w:t>
            </w:r>
          </w:p>
        </w:tc>
        <w:tc>
          <w:tcPr>
            <w:tcW w:w="2520" w:type="dxa"/>
            <w:shd w:val="clear" w:color="auto" w:fill="F1F5F9"/>
            <w:vAlign w:val="center"/>
          </w:tcPr>
          <w:p w14:paraId="3A80B6CD" w14:textId="77777777" w:rsidR="00486706" w:rsidRPr="00BB090C" w:rsidRDefault="00000000">
            <w:pPr>
              <w:spacing w:after="20"/>
              <w:rPr>
                <w:rFonts w:asciiTheme="minorHAnsi" w:hAnsiTheme="minorHAnsi"/>
              </w:rPr>
            </w:pPr>
            <w:r w:rsidRPr="00BB090C">
              <w:rPr>
                <w:rFonts w:asciiTheme="minorHAnsi" w:hAnsiTheme="minorHAnsi"/>
                <w:sz w:val="17"/>
              </w:rPr>
              <w:t>0.0942</w:t>
            </w:r>
          </w:p>
        </w:tc>
        <w:tc>
          <w:tcPr>
            <w:tcW w:w="2520" w:type="dxa"/>
            <w:shd w:val="clear" w:color="auto" w:fill="F1F5F9"/>
            <w:vAlign w:val="center"/>
          </w:tcPr>
          <w:p w14:paraId="76F1A059" w14:textId="77777777" w:rsidR="00486706" w:rsidRPr="00BB090C" w:rsidRDefault="00000000">
            <w:pPr>
              <w:spacing w:after="20"/>
              <w:rPr>
                <w:rFonts w:asciiTheme="minorHAnsi" w:hAnsiTheme="minorHAnsi"/>
              </w:rPr>
            </w:pPr>
            <w:r w:rsidRPr="00BB090C">
              <w:rPr>
                <w:rFonts w:asciiTheme="minorHAnsi" w:hAnsiTheme="minorHAnsi"/>
                <w:sz w:val="17"/>
              </w:rPr>
              <w:t>25,096.0441</w:t>
            </w:r>
          </w:p>
        </w:tc>
      </w:tr>
      <w:tr w:rsidR="00486706" w:rsidRPr="00BB090C" w14:paraId="209B3688" w14:textId="77777777">
        <w:trPr>
          <w:jc w:val="center"/>
        </w:trPr>
        <w:tc>
          <w:tcPr>
            <w:tcW w:w="2520" w:type="dxa"/>
            <w:vAlign w:val="center"/>
          </w:tcPr>
          <w:p w14:paraId="03DCF10E" w14:textId="77777777" w:rsidR="00486706" w:rsidRPr="00BB090C" w:rsidRDefault="00000000">
            <w:pPr>
              <w:spacing w:after="20"/>
              <w:rPr>
                <w:rFonts w:asciiTheme="minorHAnsi" w:hAnsiTheme="minorHAnsi"/>
              </w:rPr>
            </w:pPr>
            <w:r w:rsidRPr="00BB090C">
              <w:rPr>
                <w:rFonts w:asciiTheme="minorHAnsi" w:hAnsiTheme="minorHAnsi"/>
                <w:sz w:val="17"/>
              </w:rPr>
              <w:t>Median</w:t>
            </w:r>
          </w:p>
        </w:tc>
        <w:tc>
          <w:tcPr>
            <w:tcW w:w="2520" w:type="dxa"/>
            <w:vAlign w:val="center"/>
          </w:tcPr>
          <w:p w14:paraId="4E1851D8" w14:textId="77777777" w:rsidR="00486706" w:rsidRPr="00BB090C" w:rsidRDefault="00000000">
            <w:pPr>
              <w:spacing w:after="20"/>
              <w:rPr>
                <w:rFonts w:asciiTheme="minorHAnsi" w:hAnsiTheme="minorHAnsi"/>
              </w:rPr>
            </w:pPr>
            <w:r w:rsidRPr="00BB090C">
              <w:rPr>
                <w:rFonts w:asciiTheme="minorHAnsi" w:hAnsiTheme="minorHAnsi"/>
                <w:sz w:val="17"/>
              </w:rPr>
              <w:t>122.3000</w:t>
            </w:r>
          </w:p>
        </w:tc>
        <w:tc>
          <w:tcPr>
            <w:tcW w:w="2520" w:type="dxa"/>
            <w:vAlign w:val="center"/>
          </w:tcPr>
          <w:p w14:paraId="1608A84F" w14:textId="77777777" w:rsidR="00486706" w:rsidRPr="00BB090C" w:rsidRDefault="00000000">
            <w:pPr>
              <w:spacing w:after="20"/>
              <w:rPr>
                <w:rFonts w:asciiTheme="minorHAnsi" w:hAnsiTheme="minorHAnsi"/>
              </w:rPr>
            </w:pPr>
            <w:r w:rsidRPr="00BB090C">
              <w:rPr>
                <w:rFonts w:asciiTheme="minorHAnsi" w:hAnsiTheme="minorHAnsi"/>
                <w:sz w:val="17"/>
              </w:rPr>
              <w:t>0.0982</w:t>
            </w:r>
          </w:p>
        </w:tc>
        <w:tc>
          <w:tcPr>
            <w:tcW w:w="2520" w:type="dxa"/>
            <w:vAlign w:val="center"/>
          </w:tcPr>
          <w:p w14:paraId="652D9432" w14:textId="77777777" w:rsidR="00486706" w:rsidRPr="00BB090C" w:rsidRDefault="00000000">
            <w:pPr>
              <w:spacing w:after="20"/>
              <w:rPr>
                <w:rFonts w:asciiTheme="minorHAnsi" w:hAnsiTheme="minorHAnsi"/>
              </w:rPr>
            </w:pPr>
            <w:r w:rsidRPr="00BB090C">
              <w:rPr>
                <w:rFonts w:asciiTheme="minorHAnsi" w:hAnsiTheme="minorHAnsi"/>
                <w:sz w:val="17"/>
              </w:rPr>
              <w:t>24,312</w:t>
            </w:r>
          </w:p>
        </w:tc>
      </w:tr>
      <w:tr w:rsidR="00486706" w:rsidRPr="00BB090C" w14:paraId="4AE28CB3" w14:textId="77777777">
        <w:trPr>
          <w:jc w:val="center"/>
        </w:trPr>
        <w:tc>
          <w:tcPr>
            <w:tcW w:w="2520" w:type="dxa"/>
            <w:shd w:val="clear" w:color="auto" w:fill="F1F5F9"/>
            <w:vAlign w:val="center"/>
          </w:tcPr>
          <w:p w14:paraId="7D87B640" w14:textId="77777777" w:rsidR="00486706" w:rsidRPr="00BB090C" w:rsidRDefault="00000000">
            <w:pPr>
              <w:spacing w:after="20"/>
              <w:rPr>
                <w:rFonts w:asciiTheme="minorHAnsi" w:hAnsiTheme="minorHAnsi"/>
              </w:rPr>
            </w:pPr>
            <w:r w:rsidRPr="00BB090C">
              <w:rPr>
                <w:rFonts w:asciiTheme="minorHAnsi" w:hAnsiTheme="minorHAnsi"/>
                <w:sz w:val="17"/>
              </w:rPr>
              <w:t>Standard deviation</w:t>
            </w:r>
          </w:p>
        </w:tc>
        <w:tc>
          <w:tcPr>
            <w:tcW w:w="2520" w:type="dxa"/>
            <w:shd w:val="clear" w:color="auto" w:fill="F1F5F9"/>
            <w:vAlign w:val="center"/>
          </w:tcPr>
          <w:p w14:paraId="5A67B3F4" w14:textId="77777777" w:rsidR="00486706" w:rsidRPr="00BB090C" w:rsidRDefault="00000000">
            <w:pPr>
              <w:spacing w:after="20"/>
              <w:rPr>
                <w:rFonts w:asciiTheme="minorHAnsi" w:hAnsiTheme="minorHAnsi"/>
              </w:rPr>
            </w:pPr>
            <w:r w:rsidRPr="00BB090C">
              <w:rPr>
                <w:rFonts w:asciiTheme="minorHAnsi" w:hAnsiTheme="minorHAnsi"/>
                <w:sz w:val="17"/>
              </w:rPr>
              <w:t>23.6197</w:t>
            </w:r>
          </w:p>
        </w:tc>
        <w:tc>
          <w:tcPr>
            <w:tcW w:w="2520" w:type="dxa"/>
            <w:shd w:val="clear" w:color="auto" w:fill="F1F5F9"/>
            <w:vAlign w:val="center"/>
          </w:tcPr>
          <w:p w14:paraId="576F7779" w14:textId="77777777" w:rsidR="00486706" w:rsidRPr="00BB090C" w:rsidRDefault="00000000">
            <w:pPr>
              <w:spacing w:after="20"/>
              <w:rPr>
                <w:rFonts w:asciiTheme="minorHAnsi" w:hAnsiTheme="minorHAnsi"/>
              </w:rPr>
            </w:pPr>
            <w:r w:rsidRPr="00BB090C">
              <w:rPr>
                <w:rFonts w:asciiTheme="minorHAnsi" w:hAnsiTheme="minorHAnsi"/>
                <w:sz w:val="17"/>
              </w:rPr>
              <w:t>1.2280</w:t>
            </w:r>
          </w:p>
        </w:tc>
        <w:tc>
          <w:tcPr>
            <w:tcW w:w="2520" w:type="dxa"/>
            <w:shd w:val="clear" w:color="auto" w:fill="F1F5F9"/>
            <w:vAlign w:val="center"/>
          </w:tcPr>
          <w:p w14:paraId="6A474302" w14:textId="77777777" w:rsidR="00486706" w:rsidRPr="00BB090C" w:rsidRDefault="00000000">
            <w:pPr>
              <w:spacing w:after="20"/>
              <w:rPr>
                <w:rFonts w:asciiTheme="minorHAnsi" w:hAnsiTheme="minorHAnsi"/>
              </w:rPr>
            </w:pPr>
            <w:r w:rsidRPr="00BB090C">
              <w:rPr>
                <w:rFonts w:asciiTheme="minorHAnsi" w:hAnsiTheme="minorHAnsi"/>
                <w:sz w:val="17"/>
              </w:rPr>
              <w:t>13,807.3975</w:t>
            </w:r>
          </w:p>
        </w:tc>
      </w:tr>
      <w:tr w:rsidR="00486706" w:rsidRPr="00BB090C" w14:paraId="3DC5E53C" w14:textId="77777777">
        <w:trPr>
          <w:jc w:val="center"/>
        </w:trPr>
        <w:tc>
          <w:tcPr>
            <w:tcW w:w="2520" w:type="dxa"/>
            <w:vAlign w:val="center"/>
          </w:tcPr>
          <w:p w14:paraId="703C9B39" w14:textId="77777777" w:rsidR="00486706" w:rsidRPr="00BB090C" w:rsidRDefault="00000000">
            <w:pPr>
              <w:spacing w:after="20"/>
              <w:rPr>
                <w:rFonts w:asciiTheme="minorHAnsi" w:hAnsiTheme="minorHAnsi"/>
              </w:rPr>
            </w:pPr>
            <w:r w:rsidRPr="00BB090C">
              <w:rPr>
                <w:rFonts w:asciiTheme="minorHAnsi" w:hAnsiTheme="minorHAnsi"/>
                <w:sz w:val="17"/>
              </w:rPr>
              <w:t>Minimum</w:t>
            </w:r>
          </w:p>
        </w:tc>
        <w:tc>
          <w:tcPr>
            <w:tcW w:w="2520" w:type="dxa"/>
            <w:vAlign w:val="center"/>
          </w:tcPr>
          <w:p w14:paraId="601BBEA2" w14:textId="77777777" w:rsidR="00486706" w:rsidRPr="00BB090C" w:rsidRDefault="00000000">
            <w:pPr>
              <w:spacing w:after="20"/>
              <w:rPr>
                <w:rFonts w:asciiTheme="minorHAnsi" w:hAnsiTheme="minorHAnsi"/>
              </w:rPr>
            </w:pPr>
            <w:r w:rsidRPr="00BB090C">
              <w:rPr>
                <w:rFonts w:asciiTheme="minorHAnsi" w:hAnsiTheme="minorHAnsi"/>
                <w:sz w:val="17"/>
              </w:rPr>
              <w:t>87.2800</w:t>
            </w:r>
          </w:p>
        </w:tc>
        <w:tc>
          <w:tcPr>
            <w:tcW w:w="2520" w:type="dxa"/>
            <w:vAlign w:val="center"/>
          </w:tcPr>
          <w:p w14:paraId="236D4078" w14:textId="77777777" w:rsidR="00486706" w:rsidRPr="00BB090C" w:rsidRDefault="00000000">
            <w:pPr>
              <w:spacing w:after="20"/>
              <w:rPr>
                <w:rFonts w:asciiTheme="minorHAnsi" w:hAnsiTheme="minorHAnsi"/>
              </w:rPr>
            </w:pPr>
            <w:r w:rsidRPr="00BB090C">
              <w:rPr>
                <w:rFonts w:asciiTheme="minorHAnsi" w:hAnsiTheme="minorHAnsi"/>
                <w:sz w:val="17"/>
              </w:rPr>
              <w:t>-3.8923</w:t>
            </w:r>
          </w:p>
        </w:tc>
        <w:tc>
          <w:tcPr>
            <w:tcW w:w="2520" w:type="dxa"/>
            <w:vAlign w:val="center"/>
          </w:tcPr>
          <w:p w14:paraId="314EF97C" w14:textId="77777777" w:rsidR="00486706" w:rsidRPr="00BB090C" w:rsidRDefault="00000000">
            <w:pPr>
              <w:spacing w:after="20"/>
              <w:rPr>
                <w:rFonts w:asciiTheme="minorHAnsi" w:hAnsiTheme="minorHAnsi"/>
              </w:rPr>
            </w:pPr>
            <w:r w:rsidRPr="00BB090C">
              <w:rPr>
                <w:rFonts w:asciiTheme="minorHAnsi" w:hAnsiTheme="minorHAnsi"/>
                <w:sz w:val="17"/>
              </w:rPr>
              <w:t>1,038</w:t>
            </w:r>
          </w:p>
        </w:tc>
      </w:tr>
      <w:tr w:rsidR="00486706" w:rsidRPr="00BB090C" w14:paraId="6DABC05C" w14:textId="77777777">
        <w:trPr>
          <w:jc w:val="center"/>
        </w:trPr>
        <w:tc>
          <w:tcPr>
            <w:tcW w:w="2520" w:type="dxa"/>
            <w:shd w:val="clear" w:color="auto" w:fill="F1F5F9"/>
            <w:vAlign w:val="center"/>
          </w:tcPr>
          <w:p w14:paraId="6BF80ACE" w14:textId="77777777" w:rsidR="00486706" w:rsidRPr="00BB090C" w:rsidRDefault="00000000">
            <w:pPr>
              <w:spacing w:after="20"/>
              <w:rPr>
                <w:rFonts w:asciiTheme="minorHAnsi" w:hAnsiTheme="minorHAnsi"/>
              </w:rPr>
            </w:pPr>
            <w:r w:rsidRPr="00BB090C">
              <w:rPr>
                <w:rFonts w:asciiTheme="minorHAnsi" w:hAnsiTheme="minorHAnsi"/>
                <w:sz w:val="17"/>
              </w:rPr>
              <w:t>Q1 (25%)</w:t>
            </w:r>
          </w:p>
        </w:tc>
        <w:tc>
          <w:tcPr>
            <w:tcW w:w="2520" w:type="dxa"/>
            <w:shd w:val="clear" w:color="auto" w:fill="F1F5F9"/>
            <w:vAlign w:val="center"/>
          </w:tcPr>
          <w:p w14:paraId="25C38323" w14:textId="77777777" w:rsidR="00486706" w:rsidRPr="00BB090C" w:rsidRDefault="00000000">
            <w:pPr>
              <w:spacing w:after="20"/>
              <w:rPr>
                <w:rFonts w:asciiTheme="minorHAnsi" w:hAnsiTheme="minorHAnsi"/>
              </w:rPr>
            </w:pPr>
            <w:r w:rsidRPr="00BB090C">
              <w:rPr>
                <w:rFonts w:asciiTheme="minorHAnsi" w:hAnsiTheme="minorHAnsi"/>
                <w:sz w:val="17"/>
              </w:rPr>
              <w:t>98.6850</w:t>
            </w:r>
          </w:p>
        </w:tc>
        <w:tc>
          <w:tcPr>
            <w:tcW w:w="2520" w:type="dxa"/>
            <w:shd w:val="clear" w:color="auto" w:fill="F1F5F9"/>
            <w:vAlign w:val="center"/>
          </w:tcPr>
          <w:p w14:paraId="588AAAC2" w14:textId="77777777" w:rsidR="00486706" w:rsidRPr="00BB090C" w:rsidRDefault="00000000">
            <w:pPr>
              <w:spacing w:after="20"/>
              <w:rPr>
                <w:rFonts w:asciiTheme="minorHAnsi" w:hAnsiTheme="minorHAnsi"/>
              </w:rPr>
            </w:pPr>
            <w:r w:rsidRPr="00BB090C">
              <w:rPr>
                <w:rFonts w:asciiTheme="minorHAnsi" w:hAnsiTheme="minorHAnsi"/>
                <w:sz w:val="17"/>
              </w:rPr>
              <w:t>-0.7395</w:t>
            </w:r>
          </w:p>
        </w:tc>
        <w:tc>
          <w:tcPr>
            <w:tcW w:w="2520" w:type="dxa"/>
            <w:shd w:val="clear" w:color="auto" w:fill="F1F5F9"/>
            <w:vAlign w:val="center"/>
          </w:tcPr>
          <w:p w14:paraId="5AC5B489" w14:textId="77777777" w:rsidR="00486706" w:rsidRPr="00BB090C" w:rsidRDefault="00000000">
            <w:pPr>
              <w:spacing w:after="20"/>
              <w:rPr>
                <w:rFonts w:asciiTheme="minorHAnsi" w:hAnsiTheme="minorHAnsi"/>
              </w:rPr>
            </w:pPr>
            <w:r w:rsidRPr="00BB090C">
              <w:rPr>
                <w:rFonts w:asciiTheme="minorHAnsi" w:hAnsiTheme="minorHAnsi"/>
                <w:sz w:val="17"/>
              </w:rPr>
              <w:t>14,312.5</w:t>
            </w:r>
          </w:p>
        </w:tc>
      </w:tr>
      <w:tr w:rsidR="00486706" w:rsidRPr="00BB090C" w14:paraId="18D89505" w14:textId="77777777">
        <w:trPr>
          <w:jc w:val="center"/>
        </w:trPr>
        <w:tc>
          <w:tcPr>
            <w:tcW w:w="2520" w:type="dxa"/>
            <w:vAlign w:val="center"/>
          </w:tcPr>
          <w:p w14:paraId="70FF8C65" w14:textId="77777777" w:rsidR="00486706" w:rsidRPr="00BB090C" w:rsidRDefault="00000000">
            <w:pPr>
              <w:spacing w:after="20"/>
              <w:rPr>
                <w:rFonts w:asciiTheme="minorHAnsi" w:hAnsiTheme="minorHAnsi"/>
              </w:rPr>
            </w:pPr>
            <w:r w:rsidRPr="00BB090C">
              <w:rPr>
                <w:rFonts w:asciiTheme="minorHAnsi" w:hAnsiTheme="minorHAnsi"/>
                <w:sz w:val="17"/>
              </w:rPr>
              <w:t>Q3 (75%)</w:t>
            </w:r>
          </w:p>
        </w:tc>
        <w:tc>
          <w:tcPr>
            <w:tcW w:w="2520" w:type="dxa"/>
            <w:vAlign w:val="center"/>
          </w:tcPr>
          <w:p w14:paraId="16B9EC04" w14:textId="77777777" w:rsidR="00486706" w:rsidRPr="00BB090C" w:rsidRDefault="00000000">
            <w:pPr>
              <w:spacing w:after="20"/>
              <w:rPr>
                <w:rFonts w:asciiTheme="minorHAnsi" w:hAnsiTheme="minorHAnsi"/>
              </w:rPr>
            </w:pPr>
            <w:r w:rsidRPr="00BB090C">
              <w:rPr>
                <w:rFonts w:asciiTheme="minorHAnsi" w:hAnsiTheme="minorHAnsi"/>
                <w:sz w:val="17"/>
              </w:rPr>
              <w:t>145.9300</w:t>
            </w:r>
          </w:p>
        </w:tc>
        <w:tc>
          <w:tcPr>
            <w:tcW w:w="2520" w:type="dxa"/>
            <w:vAlign w:val="center"/>
          </w:tcPr>
          <w:p w14:paraId="75A00986" w14:textId="77777777" w:rsidR="00486706" w:rsidRPr="00BB090C" w:rsidRDefault="00000000">
            <w:pPr>
              <w:spacing w:after="20"/>
              <w:rPr>
                <w:rFonts w:asciiTheme="minorHAnsi" w:hAnsiTheme="minorHAnsi"/>
              </w:rPr>
            </w:pPr>
            <w:r w:rsidRPr="00BB090C">
              <w:rPr>
                <w:rFonts w:asciiTheme="minorHAnsi" w:hAnsiTheme="minorHAnsi"/>
                <w:sz w:val="17"/>
              </w:rPr>
              <w:t>0.8504</w:t>
            </w:r>
          </w:p>
        </w:tc>
        <w:tc>
          <w:tcPr>
            <w:tcW w:w="2520" w:type="dxa"/>
            <w:vAlign w:val="center"/>
          </w:tcPr>
          <w:p w14:paraId="179A631A" w14:textId="77777777" w:rsidR="00486706" w:rsidRPr="00BB090C" w:rsidRDefault="00000000">
            <w:pPr>
              <w:spacing w:after="20"/>
              <w:rPr>
                <w:rFonts w:asciiTheme="minorHAnsi" w:hAnsiTheme="minorHAnsi"/>
              </w:rPr>
            </w:pPr>
            <w:r w:rsidRPr="00BB090C">
              <w:rPr>
                <w:rFonts w:asciiTheme="minorHAnsi" w:hAnsiTheme="minorHAnsi"/>
                <w:sz w:val="17"/>
              </w:rPr>
              <w:t>36,379.5</w:t>
            </w:r>
          </w:p>
        </w:tc>
      </w:tr>
      <w:tr w:rsidR="00486706" w:rsidRPr="00BB090C" w14:paraId="611C5F21" w14:textId="77777777">
        <w:trPr>
          <w:jc w:val="center"/>
        </w:trPr>
        <w:tc>
          <w:tcPr>
            <w:tcW w:w="2520" w:type="dxa"/>
            <w:shd w:val="clear" w:color="auto" w:fill="F1F5F9"/>
            <w:vAlign w:val="center"/>
          </w:tcPr>
          <w:p w14:paraId="47D9999D" w14:textId="77777777" w:rsidR="00486706" w:rsidRPr="00BB090C" w:rsidRDefault="00000000">
            <w:pPr>
              <w:spacing w:after="20"/>
              <w:rPr>
                <w:rFonts w:asciiTheme="minorHAnsi" w:hAnsiTheme="minorHAnsi"/>
              </w:rPr>
            </w:pPr>
            <w:r w:rsidRPr="00BB090C">
              <w:rPr>
                <w:rFonts w:asciiTheme="minorHAnsi" w:hAnsiTheme="minorHAnsi"/>
                <w:sz w:val="17"/>
              </w:rPr>
              <w:t>Maximum</w:t>
            </w:r>
          </w:p>
        </w:tc>
        <w:tc>
          <w:tcPr>
            <w:tcW w:w="2520" w:type="dxa"/>
            <w:shd w:val="clear" w:color="auto" w:fill="F1F5F9"/>
            <w:vAlign w:val="center"/>
          </w:tcPr>
          <w:p w14:paraId="01E6E9BD" w14:textId="77777777" w:rsidR="00486706" w:rsidRPr="00BB090C" w:rsidRDefault="00000000">
            <w:pPr>
              <w:spacing w:after="20"/>
              <w:rPr>
                <w:rFonts w:asciiTheme="minorHAnsi" w:hAnsiTheme="minorHAnsi"/>
              </w:rPr>
            </w:pPr>
            <w:r w:rsidRPr="00BB090C">
              <w:rPr>
                <w:rFonts w:asciiTheme="minorHAnsi" w:hAnsiTheme="minorHAnsi"/>
                <w:sz w:val="17"/>
              </w:rPr>
              <w:t>166.3500</w:t>
            </w:r>
          </w:p>
        </w:tc>
        <w:tc>
          <w:tcPr>
            <w:tcW w:w="2520" w:type="dxa"/>
            <w:shd w:val="clear" w:color="auto" w:fill="F1F5F9"/>
            <w:vAlign w:val="center"/>
          </w:tcPr>
          <w:p w14:paraId="12A1B900" w14:textId="77777777" w:rsidR="00486706" w:rsidRPr="00BB090C" w:rsidRDefault="00000000">
            <w:pPr>
              <w:spacing w:after="20"/>
              <w:rPr>
                <w:rFonts w:asciiTheme="minorHAnsi" w:hAnsiTheme="minorHAnsi"/>
              </w:rPr>
            </w:pPr>
            <w:r w:rsidRPr="00BB090C">
              <w:rPr>
                <w:rFonts w:asciiTheme="minorHAnsi" w:hAnsiTheme="minorHAnsi"/>
                <w:sz w:val="17"/>
              </w:rPr>
              <w:t>5.2458</w:t>
            </w:r>
          </w:p>
        </w:tc>
        <w:tc>
          <w:tcPr>
            <w:tcW w:w="2520" w:type="dxa"/>
            <w:shd w:val="clear" w:color="auto" w:fill="F1F5F9"/>
            <w:vAlign w:val="center"/>
          </w:tcPr>
          <w:p w14:paraId="6142F776" w14:textId="77777777" w:rsidR="00486706" w:rsidRPr="00BB090C" w:rsidRDefault="00000000">
            <w:pPr>
              <w:spacing w:after="20"/>
              <w:rPr>
                <w:rFonts w:asciiTheme="minorHAnsi" w:hAnsiTheme="minorHAnsi"/>
              </w:rPr>
            </w:pPr>
            <w:r w:rsidRPr="00BB090C">
              <w:rPr>
                <w:rFonts w:asciiTheme="minorHAnsi" w:hAnsiTheme="minorHAnsi"/>
                <w:sz w:val="17"/>
              </w:rPr>
              <w:t>49,705</w:t>
            </w:r>
          </w:p>
        </w:tc>
      </w:tr>
    </w:tbl>
    <w:p w14:paraId="187A5918" w14:textId="77777777" w:rsidR="00486706" w:rsidRPr="00BB090C" w:rsidRDefault="00486706">
      <w:pPr>
        <w:rPr>
          <w:rFonts w:asciiTheme="minorHAnsi" w:hAnsiTheme="minorHAnsi"/>
        </w:rPr>
      </w:pPr>
    </w:p>
    <w:p w14:paraId="28B8BAF9" w14:textId="77777777" w:rsidR="00486706" w:rsidRPr="00BB090C" w:rsidRDefault="00000000">
      <w:pPr>
        <w:rPr>
          <w:rFonts w:asciiTheme="minorHAnsi" w:hAnsiTheme="minorHAnsi"/>
        </w:rPr>
      </w:pPr>
      <w:r w:rsidRPr="00BB090C">
        <w:rPr>
          <w:rFonts w:asciiTheme="minorHAnsi" w:hAnsiTheme="minorHAnsi"/>
        </w:rPr>
        <w:t>Interpretation: The mean closing price (123.0532) is close to the median (122.30). Daily returns averaged about +0.0942%, ranging from -3.8923% to +5.2458%. Trading volume varies substantially, with a standard deviation of about 13,807.40 and an observed range from 1,038 to 49,705.</w:t>
      </w:r>
    </w:p>
    <w:p w14:paraId="51E9A059" w14:textId="77777777" w:rsidR="00486706" w:rsidRPr="00BB090C" w:rsidRDefault="00000000">
      <w:pPr>
        <w:pStyle w:val="Heading1"/>
        <w:rPr>
          <w:rFonts w:asciiTheme="minorHAnsi" w:hAnsiTheme="minorHAnsi"/>
        </w:rPr>
      </w:pPr>
      <w:r w:rsidRPr="00BB090C">
        <w:rPr>
          <w:rFonts w:asciiTheme="minorHAnsi" w:hAnsiTheme="minorHAnsi"/>
        </w:rPr>
        <w:t>6. Correlation Analysis</w:t>
      </w:r>
    </w:p>
    <w:tbl>
      <w:tblPr>
        <w:tblStyle w:val="TableGrid"/>
        <w:tblW w:w="0" w:type="auto"/>
        <w:jc w:val="center"/>
        <w:tblLook w:val="04A0" w:firstRow="1" w:lastRow="0" w:firstColumn="1" w:lastColumn="0" w:noHBand="0" w:noVBand="1"/>
      </w:tblPr>
      <w:tblGrid>
        <w:gridCol w:w="3360"/>
        <w:gridCol w:w="3360"/>
        <w:gridCol w:w="3360"/>
      </w:tblGrid>
      <w:tr w:rsidR="00486706" w:rsidRPr="00BB090C" w14:paraId="320FD01D" w14:textId="77777777">
        <w:trPr>
          <w:jc w:val="center"/>
        </w:trPr>
        <w:tc>
          <w:tcPr>
            <w:tcW w:w="3360" w:type="dxa"/>
            <w:shd w:val="clear" w:color="auto" w:fill="1F4E79"/>
          </w:tcPr>
          <w:p w14:paraId="0AB95186" w14:textId="77777777" w:rsidR="00486706" w:rsidRPr="00BB090C" w:rsidRDefault="00000000">
            <w:pPr>
              <w:rPr>
                <w:rFonts w:asciiTheme="minorHAnsi" w:hAnsiTheme="minorHAnsi"/>
              </w:rPr>
            </w:pPr>
            <w:r w:rsidRPr="00BB090C">
              <w:rPr>
                <w:rFonts w:asciiTheme="minorHAnsi" w:hAnsiTheme="minorHAnsi"/>
                <w:b/>
                <w:color w:val="FFFFFF"/>
                <w:sz w:val="17"/>
              </w:rPr>
              <w:t>Variable pair</w:t>
            </w:r>
          </w:p>
        </w:tc>
        <w:tc>
          <w:tcPr>
            <w:tcW w:w="3360" w:type="dxa"/>
            <w:shd w:val="clear" w:color="auto" w:fill="1F4E79"/>
          </w:tcPr>
          <w:p w14:paraId="02793755" w14:textId="77777777" w:rsidR="00486706" w:rsidRPr="00BB090C" w:rsidRDefault="00000000">
            <w:pPr>
              <w:rPr>
                <w:rFonts w:asciiTheme="minorHAnsi" w:hAnsiTheme="minorHAnsi"/>
              </w:rPr>
            </w:pPr>
            <w:r w:rsidRPr="00BB090C">
              <w:rPr>
                <w:rFonts w:asciiTheme="minorHAnsi" w:hAnsiTheme="minorHAnsi"/>
                <w:b/>
                <w:color w:val="FFFFFF"/>
                <w:sz w:val="17"/>
              </w:rPr>
              <w:t>Correlation (approx.)</w:t>
            </w:r>
          </w:p>
        </w:tc>
        <w:tc>
          <w:tcPr>
            <w:tcW w:w="3360" w:type="dxa"/>
            <w:shd w:val="clear" w:color="auto" w:fill="1F4E79"/>
          </w:tcPr>
          <w:p w14:paraId="7F4C6D73" w14:textId="77777777" w:rsidR="00486706" w:rsidRPr="00BB090C" w:rsidRDefault="00000000">
            <w:pPr>
              <w:rPr>
                <w:rFonts w:asciiTheme="minorHAnsi" w:hAnsiTheme="minorHAnsi"/>
              </w:rPr>
            </w:pPr>
            <w:r w:rsidRPr="00BB090C">
              <w:rPr>
                <w:rFonts w:asciiTheme="minorHAnsi" w:hAnsiTheme="minorHAnsi"/>
                <w:b/>
                <w:color w:val="FFFFFF"/>
                <w:sz w:val="17"/>
              </w:rPr>
              <w:t>Interpretation</w:t>
            </w:r>
          </w:p>
        </w:tc>
      </w:tr>
      <w:tr w:rsidR="00486706" w:rsidRPr="00BB090C" w14:paraId="4BCBFC15" w14:textId="77777777">
        <w:trPr>
          <w:jc w:val="center"/>
        </w:trPr>
        <w:tc>
          <w:tcPr>
            <w:tcW w:w="3360" w:type="dxa"/>
            <w:vAlign w:val="center"/>
          </w:tcPr>
          <w:p w14:paraId="23AFB257" w14:textId="77777777" w:rsidR="00486706" w:rsidRPr="00BB090C" w:rsidRDefault="00000000">
            <w:pPr>
              <w:spacing w:after="20"/>
              <w:rPr>
                <w:rFonts w:asciiTheme="minorHAnsi" w:hAnsiTheme="minorHAnsi"/>
              </w:rPr>
            </w:pPr>
            <w:r w:rsidRPr="00BB090C">
              <w:rPr>
                <w:rFonts w:asciiTheme="minorHAnsi" w:hAnsiTheme="minorHAnsi"/>
                <w:sz w:val="17"/>
              </w:rPr>
              <w:t>Open – Close</w:t>
            </w:r>
          </w:p>
        </w:tc>
        <w:tc>
          <w:tcPr>
            <w:tcW w:w="3360" w:type="dxa"/>
            <w:vAlign w:val="center"/>
          </w:tcPr>
          <w:p w14:paraId="26598A39" w14:textId="77777777" w:rsidR="00486706" w:rsidRPr="00BB090C" w:rsidRDefault="00000000">
            <w:pPr>
              <w:spacing w:after="20"/>
              <w:rPr>
                <w:rFonts w:asciiTheme="minorHAnsi" w:hAnsiTheme="minorHAnsi"/>
              </w:rPr>
            </w:pPr>
            <w:r w:rsidRPr="00BB090C">
              <w:rPr>
                <w:rFonts w:asciiTheme="minorHAnsi" w:hAnsiTheme="minorHAnsi"/>
                <w:sz w:val="17"/>
              </w:rPr>
              <w:t>0.999</w:t>
            </w:r>
          </w:p>
        </w:tc>
        <w:tc>
          <w:tcPr>
            <w:tcW w:w="3360" w:type="dxa"/>
            <w:vAlign w:val="center"/>
          </w:tcPr>
          <w:p w14:paraId="541885A5" w14:textId="77777777" w:rsidR="00486706" w:rsidRPr="00BB090C" w:rsidRDefault="00000000">
            <w:pPr>
              <w:spacing w:after="20"/>
              <w:rPr>
                <w:rFonts w:asciiTheme="minorHAnsi" w:hAnsiTheme="minorHAnsi"/>
              </w:rPr>
            </w:pPr>
            <w:r w:rsidRPr="00BB090C">
              <w:rPr>
                <w:rFonts w:asciiTheme="minorHAnsi" w:hAnsiTheme="minorHAnsi"/>
                <w:sz w:val="17"/>
              </w:rPr>
              <w:t>Very strong positive association</w:t>
            </w:r>
          </w:p>
        </w:tc>
      </w:tr>
      <w:tr w:rsidR="00486706" w:rsidRPr="00BB090C" w14:paraId="553C31D0" w14:textId="77777777">
        <w:trPr>
          <w:jc w:val="center"/>
        </w:trPr>
        <w:tc>
          <w:tcPr>
            <w:tcW w:w="3360" w:type="dxa"/>
            <w:shd w:val="clear" w:color="auto" w:fill="F1F5F9"/>
            <w:vAlign w:val="center"/>
          </w:tcPr>
          <w:p w14:paraId="6B92961B" w14:textId="77777777" w:rsidR="00486706" w:rsidRPr="00BB090C" w:rsidRDefault="00000000">
            <w:pPr>
              <w:spacing w:after="20"/>
              <w:rPr>
                <w:rFonts w:asciiTheme="minorHAnsi" w:hAnsiTheme="minorHAnsi"/>
              </w:rPr>
            </w:pPr>
            <w:r w:rsidRPr="00BB090C">
              <w:rPr>
                <w:rFonts w:asciiTheme="minorHAnsi" w:hAnsiTheme="minorHAnsi"/>
                <w:sz w:val="17"/>
              </w:rPr>
              <w:t>High – Close</w:t>
            </w:r>
          </w:p>
        </w:tc>
        <w:tc>
          <w:tcPr>
            <w:tcW w:w="3360" w:type="dxa"/>
            <w:shd w:val="clear" w:color="auto" w:fill="F1F5F9"/>
            <w:vAlign w:val="center"/>
          </w:tcPr>
          <w:p w14:paraId="719579E6" w14:textId="77777777" w:rsidR="00486706" w:rsidRPr="00BB090C" w:rsidRDefault="00000000">
            <w:pPr>
              <w:spacing w:after="20"/>
              <w:rPr>
                <w:rFonts w:asciiTheme="minorHAnsi" w:hAnsiTheme="minorHAnsi"/>
              </w:rPr>
            </w:pPr>
            <w:r w:rsidRPr="00BB090C">
              <w:rPr>
                <w:rFonts w:asciiTheme="minorHAnsi" w:hAnsiTheme="minorHAnsi"/>
                <w:sz w:val="17"/>
              </w:rPr>
              <w:t>0.999</w:t>
            </w:r>
          </w:p>
        </w:tc>
        <w:tc>
          <w:tcPr>
            <w:tcW w:w="3360" w:type="dxa"/>
            <w:shd w:val="clear" w:color="auto" w:fill="F1F5F9"/>
            <w:vAlign w:val="center"/>
          </w:tcPr>
          <w:p w14:paraId="0E726292" w14:textId="77777777" w:rsidR="00486706" w:rsidRPr="00BB090C" w:rsidRDefault="00000000">
            <w:pPr>
              <w:spacing w:after="20"/>
              <w:rPr>
                <w:rFonts w:asciiTheme="minorHAnsi" w:hAnsiTheme="minorHAnsi"/>
              </w:rPr>
            </w:pPr>
            <w:r w:rsidRPr="00BB090C">
              <w:rPr>
                <w:rFonts w:asciiTheme="minorHAnsi" w:hAnsiTheme="minorHAnsi"/>
                <w:sz w:val="17"/>
              </w:rPr>
              <w:t>Very strong positive association</w:t>
            </w:r>
          </w:p>
        </w:tc>
      </w:tr>
      <w:tr w:rsidR="00486706" w:rsidRPr="00BB090C" w14:paraId="0352743E" w14:textId="77777777">
        <w:trPr>
          <w:jc w:val="center"/>
        </w:trPr>
        <w:tc>
          <w:tcPr>
            <w:tcW w:w="3360" w:type="dxa"/>
            <w:vAlign w:val="center"/>
          </w:tcPr>
          <w:p w14:paraId="014FC9F0" w14:textId="77777777" w:rsidR="00486706" w:rsidRPr="00BB090C" w:rsidRDefault="00000000">
            <w:pPr>
              <w:spacing w:after="20"/>
              <w:rPr>
                <w:rFonts w:asciiTheme="minorHAnsi" w:hAnsiTheme="minorHAnsi"/>
              </w:rPr>
            </w:pPr>
            <w:r w:rsidRPr="00BB090C">
              <w:rPr>
                <w:rFonts w:asciiTheme="minorHAnsi" w:hAnsiTheme="minorHAnsi"/>
                <w:sz w:val="17"/>
              </w:rPr>
              <w:t>Low – Close</w:t>
            </w:r>
          </w:p>
        </w:tc>
        <w:tc>
          <w:tcPr>
            <w:tcW w:w="3360" w:type="dxa"/>
            <w:vAlign w:val="center"/>
          </w:tcPr>
          <w:p w14:paraId="6D02B9B4" w14:textId="77777777" w:rsidR="00486706" w:rsidRPr="00BB090C" w:rsidRDefault="00000000">
            <w:pPr>
              <w:spacing w:after="20"/>
              <w:rPr>
                <w:rFonts w:asciiTheme="minorHAnsi" w:hAnsiTheme="minorHAnsi"/>
              </w:rPr>
            </w:pPr>
            <w:r w:rsidRPr="00BB090C">
              <w:rPr>
                <w:rFonts w:asciiTheme="minorHAnsi" w:hAnsiTheme="minorHAnsi"/>
                <w:sz w:val="17"/>
              </w:rPr>
              <w:t>0.999</w:t>
            </w:r>
          </w:p>
        </w:tc>
        <w:tc>
          <w:tcPr>
            <w:tcW w:w="3360" w:type="dxa"/>
            <w:vAlign w:val="center"/>
          </w:tcPr>
          <w:p w14:paraId="1C9B0D1B" w14:textId="77777777" w:rsidR="00486706" w:rsidRPr="00BB090C" w:rsidRDefault="00000000">
            <w:pPr>
              <w:spacing w:after="20"/>
              <w:rPr>
                <w:rFonts w:asciiTheme="minorHAnsi" w:hAnsiTheme="minorHAnsi"/>
              </w:rPr>
            </w:pPr>
            <w:r w:rsidRPr="00BB090C">
              <w:rPr>
                <w:rFonts w:asciiTheme="minorHAnsi" w:hAnsiTheme="minorHAnsi"/>
                <w:sz w:val="17"/>
              </w:rPr>
              <w:t>Very strong positive association</w:t>
            </w:r>
          </w:p>
        </w:tc>
      </w:tr>
      <w:tr w:rsidR="00486706" w:rsidRPr="00BB090C" w14:paraId="28328FA8" w14:textId="77777777">
        <w:trPr>
          <w:jc w:val="center"/>
        </w:trPr>
        <w:tc>
          <w:tcPr>
            <w:tcW w:w="3360" w:type="dxa"/>
            <w:shd w:val="clear" w:color="auto" w:fill="F1F5F9"/>
            <w:vAlign w:val="center"/>
          </w:tcPr>
          <w:p w14:paraId="0D42212E" w14:textId="77777777" w:rsidR="00486706" w:rsidRPr="00BB090C" w:rsidRDefault="00000000">
            <w:pPr>
              <w:spacing w:after="20"/>
              <w:rPr>
                <w:rFonts w:asciiTheme="minorHAnsi" w:hAnsiTheme="minorHAnsi"/>
              </w:rPr>
            </w:pPr>
            <w:r w:rsidRPr="00BB090C">
              <w:rPr>
                <w:rFonts w:asciiTheme="minorHAnsi" w:hAnsiTheme="minorHAnsi"/>
                <w:sz w:val="17"/>
              </w:rPr>
              <w:t>Volume – Close</w:t>
            </w:r>
          </w:p>
        </w:tc>
        <w:tc>
          <w:tcPr>
            <w:tcW w:w="3360" w:type="dxa"/>
            <w:shd w:val="clear" w:color="auto" w:fill="F1F5F9"/>
            <w:vAlign w:val="center"/>
          </w:tcPr>
          <w:p w14:paraId="3CFF8D19" w14:textId="77777777" w:rsidR="00486706" w:rsidRPr="00BB090C" w:rsidRDefault="00000000">
            <w:pPr>
              <w:spacing w:after="20"/>
              <w:rPr>
                <w:rFonts w:asciiTheme="minorHAnsi" w:hAnsiTheme="minorHAnsi"/>
              </w:rPr>
            </w:pPr>
            <w:r w:rsidRPr="00BB090C">
              <w:rPr>
                <w:rFonts w:asciiTheme="minorHAnsi" w:hAnsiTheme="minorHAnsi"/>
                <w:sz w:val="17"/>
              </w:rPr>
              <w:t>-0.052</w:t>
            </w:r>
          </w:p>
        </w:tc>
        <w:tc>
          <w:tcPr>
            <w:tcW w:w="3360" w:type="dxa"/>
            <w:shd w:val="clear" w:color="auto" w:fill="F1F5F9"/>
            <w:vAlign w:val="center"/>
          </w:tcPr>
          <w:p w14:paraId="32D4C912" w14:textId="77777777" w:rsidR="00486706" w:rsidRPr="00BB090C" w:rsidRDefault="00000000">
            <w:pPr>
              <w:spacing w:after="20"/>
              <w:rPr>
                <w:rFonts w:asciiTheme="minorHAnsi" w:hAnsiTheme="minorHAnsi"/>
              </w:rPr>
            </w:pPr>
            <w:r w:rsidRPr="00BB090C">
              <w:rPr>
                <w:rFonts w:asciiTheme="minorHAnsi" w:hAnsiTheme="minorHAnsi"/>
                <w:sz w:val="17"/>
              </w:rPr>
              <w:t>Negligible linear association</w:t>
            </w:r>
          </w:p>
        </w:tc>
      </w:tr>
      <w:tr w:rsidR="00486706" w:rsidRPr="00BB090C" w14:paraId="2647AC67" w14:textId="77777777">
        <w:trPr>
          <w:jc w:val="center"/>
        </w:trPr>
        <w:tc>
          <w:tcPr>
            <w:tcW w:w="3360" w:type="dxa"/>
            <w:vAlign w:val="center"/>
          </w:tcPr>
          <w:p w14:paraId="36BDEAE3" w14:textId="77777777" w:rsidR="00486706" w:rsidRPr="00BB090C" w:rsidRDefault="00000000">
            <w:pPr>
              <w:spacing w:after="20"/>
              <w:rPr>
                <w:rFonts w:asciiTheme="minorHAnsi" w:hAnsiTheme="minorHAnsi"/>
              </w:rPr>
            </w:pPr>
            <w:r w:rsidRPr="00BB090C">
              <w:rPr>
                <w:rFonts w:asciiTheme="minorHAnsi" w:hAnsiTheme="minorHAnsi"/>
                <w:sz w:val="17"/>
              </w:rPr>
              <w:t>Volume – Open</w:t>
            </w:r>
          </w:p>
        </w:tc>
        <w:tc>
          <w:tcPr>
            <w:tcW w:w="3360" w:type="dxa"/>
            <w:vAlign w:val="center"/>
          </w:tcPr>
          <w:p w14:paraId="2EE8CB8D" w14:textId="77777777" w:rsidR="00486706" w:rsidRPr="00BB090C" w:rsidRDefault="00000000">
            <w:pPr>
              <w:spacing w:after="20"/>
              <w:rPr>
                <w:rFonts w:asciiTheme="minorHAnsi" w:hAnsiTheme="minorHAnsi"/>
              </w:rPr>
            </w:pPr>
            <w:r w:rsidRPr="00BB090C">
              <w:rPr>
                <w:rFonts w:asciiTheme="minorHAnsi" w:hAnsiTheme="minorHAnsi"/>
                <w:sz w:val="17"/>
              </w:rPr>
              <w:t>-0.055</w:t>
            </w:r>
          </w:p>
        </w:tc>
        <w:tc>
          <w:tcPr>
            <w:tcW w:w="3360" w:type="dxa"/>
            <w:vAlign w:val="center"/>
          </w:tcPr>
          <w:p w14:paraId="33D5A5D5" w14:textId="77777777" w:rsidR="00486706" w:rsidRPr="00BB090C" w:rsidRDefault="00000000">
            <w:pPr>
              <w:spacing w:after="20"/>
              <w:rPr>
                <w:rFonts w:asciiTheme="minorHAnsi" w:hAnsiTheme="minorHAnsi"/>
              </w:rPr>
            </w:pPr>
            <w:r w:rsidRPr="00BB090C">
              <w:rPr>
                <w:rFonts w:asciiTheme="minorHAnsi" w:hAnsiTheme="minorHAnsi"/>
                <w:sz w:val="17"/>
              </w:rPr>
              <w:t>Negligible linear association</w:t>
            </w:r>
          </w:p>
        </w:tc>
      </w:tr>
      <w:tr w:rsidR="00486706" w:rsidRPr="00BB090C" w14:paraId="79E26526" w14:textId="77777777">
        <w:trPr>
          <w:jc w:val="center"/>
        </w:trPr>
        <w:tc>
          <w:tcPr>
            <w:tcW w:w="3360" w:type="dxa"/>
            <w:shd w:val="clear" w:color="auto" w:fill="F1F5F9"/>
            <w:vAlign w:val="center"/>
          </w:tcPr>
          <w:p w14:paraId="26ADC4F6" w14:textId="77777777" w:rsidR="00486706" w:rsidRPr="00BB090C" w:rsidRDefault="00000000">
            <w:pPr>
              <w:spacing w:after="20"/>
              <w:rPr>
                <w:rFonts w:asciiTheme="minorHAnsi" w:hAnsiTheme="minorHAnsi"/>
              </w:rPr>
            </w:pPr>
            <w:r w:rsidRPr="00BB090C">
              <w:rPr>
                <w:rFonts w:asciiTheme="minorHAnsi" w:hAnsiTheme="minorHAnsi"/>
                <w:sz w:val="17"/>
              </w:rPr>
              <w:t>Price_Change – Daily_Return_Pct</w:t>
            </w:r>
          </w:p>
        </w:tc>
        <w:tc>
          <w:tcPr>
            <w:tcW w:w="3360" w:type="dxa"/>
            <w:shd w:val="clear" w:color="auto" w:fill="F1F5F9"/>
            <w:vAlign w:val="center"/>
          </w:tcPr>
          <w:p w14:paraId="7369C72A" w14:textId="77777777" w:rsidR="00486706" w:rsidRPr="00BB090C" w:rsidRDefault="00000000">
            <w:pPr>
              <w:spacing w:after="20"/>
              <w:rPr>
                <w:rFonts w:asciiTheme="minorHAnsi" w:hAnsiTheme="minorHAnsi"/>
              </w:rPr>
            </w:pPr>
            <w:r w:rsidRPr="00BB090C">
              <w:rPr>
                <w:rFonts w:asciiTheme="minorHAnsi" w:hAnsiTheme="minorHAnsi"/>
                <w:sz w:val="17"/>
              </w:rPr>
              <w:t>0.98</w:t>
            </w:r>
          </w:p>
        </w:tc>
        <w:tc>
          <w:tcPr>
            <w:tcW w:w="3360" w:type="dxa"/>
            <w:shd w:val="clear" w:color="auto" w:fill="F1F5F9"/>
            <w:vAlign w:val="center"/>
          </w:tcPr>
          <w:p w14:paraId="3C0A8022" w14:textId="77777777" w:rsidR="00486706" w:rsidRPr="00BB090C" w:rsidRDefault="00000000">
            <w:pPr>
              <w:spacing w:after="20"/>
              <w:rPr>
                <w:rFonts w:asciiTheme="minorHAnsi" w:hAnsiTheme="minorHAnsi"/>
              </w:rPr>
            </w:pPr>
            <w:r w:rsidRPr="00BB090C">
              <w:rPr>
                <w:rFonts w:asciiTheme="minorHAnsi" w:hAnsiTheme="minorHAnsi"/>
                <w:sz w:val="17"/>
              </w:rPr>
              <w:t>Very strong positive association between related derived measures</w:t>
            </w:r>
          </w:p>
        </w:tc>
      </w:tr>
    </w:tbl>
    <w:p w14:paraId="7D4F69F9" w14:textId="77777777" w:rsidR="00486706" w:rsidRPr="00BB090C" w:rsidRDefault="00486706">
      <w:pPr>
        <w:rPr>
          <w:rFonts w:asciiTheme="minorHAnsi" w:hAnsiTheme="minorHAnsi"/>
        </w:rPr>
      </w:pPr>
    </w:p>
    <w:p w14:paraId="6AA1695E" w14:textId="77777777" w:rsidR="00486706" w:rsidRPr="00BB090C" w:rsidRDefault="00000000">
      <w:pPr>
        <w:rPr>
          <w:rFonts w:asciiTheme="minorHAnsi" w:hAnsiTheme="minorHAnsi"/>
        </w:rPr>
      </w:pPr>
      <w:r w:rsidRPr="00BB090C">
        <w:rPr>
          <w:rFonts w:asciiTheme="minorHAnsi" w:hAnsiTheme="minorHAnsi"/>
        </w:rPr>
        <w:t>The OHLC fields are strongly correlated because they describe related aspects of the same daily price. Volume has correlations close to zero with the price fields, so this dataset does not show a meaningful linear association between volume and closing price. Price_Change and Daily_Return_Pct are derived from related price movements, explaining their strong positive association.</w:t>
      </w:r>
    </w:p>
    <w:p w14:paraId="4D543B5A" w14:textId="77777777" w:rsidR="00486706" w:rsidRPr="00BB090C" w:rsidRDefault="00000000">
      <w:pPr>
        <w:pStyle w:val="Heading1"/>
        <w:rPr>
          <w:rFonts w:asciiTheme="minorHAnsi" w:hAnsiTheme="minorHAnsi"/>
        </w:rPr>
      </w:pPr>
      <w:r w:rsidRPr="00BB090C">
        <w:rPr>
          <w:rFonts w:asciiTheme="minorHAnsi" w:hAnsiTheme="minorHAnsi"/>
        </w:rPr>
        <w:t>7. Potential Outlier Analysis</w:t>
      </w:r>
    </w:p>
    <w:tbl>
      <w:tblPr>
        <w:tblStyle w:val="TableGrid"/>
        <w:tblW w:w="0" w:type="auto"/>
        <w:jc w:val="center"/>
        <w:tblLook w:val="04A0" w:firstRow="1" w:lastRow="0" w:firstColumn="1" w:lastColumn="0" w:noHBand="0" w:noVBand="1"/>
      </w:tblPr>
      <w:tblGrid>
        <w:gridCol w:w="1451"/>
        <w:gridCol w:w="1440"/>
        <w:gridCol w:w="1440"/>
        <w:gridCol w:w="1440"/>
        <w:gridCol w:w="1440"/>
        <w:gridCol w:w="1440"/>
        <w:gridCol w:w="1440"/>
      </w:tblGrid>
      <w:tr w:rsidR="00486706" w:rsidRPr="00BB090C" w14:paraId="2A62137E" w14:textId="77777777">
        <w:trPr>
          <w:jc w:val="center"/>
        </w:trPr>
        <w:tc>
          <w:tcPr>
            <w:tcW w:w="1440" w:type="dxa"/>
            <w:shd w:val="clear" w:color="auto" w:fill="1F4E79"/>
          </w:tcPr>
          <w:p w14:paraId="3375BD5E" w14:textId="77777777" w:rsidR="00486706" w:rsidRPr="00BB090C" w:rsidRDefault="00000000">
            <w:pPr>
              <w:rPr>
                <w:rFonts w:asciiTheme="minorHAnsi" w:hAnsiTheme="minorHAnsi"/>
              </w:rPr>
            </w:pPr>
            <w:r w:rsidRPr="00BB090C">
              <w:rPr>
                <w:rFonts w:asciiTheme="minorHAnsi" w:hAnsiTheme="minorHAnsi"/>
                <w:b/>
                <w:color w:val="FFFFFF"/>
                <w:sz w:val="17"/>
              </w:rPr>
              <w:t>Variable</w:t>
            </w:r>
          </w:p>
        </w:tc>
        <w:tc>
          <w:tcPr>
            <w:tcW w:w="1440" w:type="dxa"/>
            <w:shd w:val="clear" w:color="auto" w:fill="1F4E79"/>
          </w:tcPr>
          <w:p w14:paraId="46EE988A" w14:textId="77777777" w:rsidR="00486706" w:rsidRPr="00BB090C" w:rsidRDefault="00000000">
            <w:pPr>
              <w:rPr>
                <w:rFonts w:asciiTheme="minorHAnsi" w:hAnsiTheme="minorHAnsi"/>
              </w:rPr>
            </w:pPr>
            <w:r w:rsidRPr="00BB090C">
              <w:rPr>
                <w:rFonts w:asciiTheme="minorHAnsi" w:hAnsiTheme="minorHAnsi"/>
                <w:b/>
                <w:color w:val="FFFFFF"/>
                <w:sz w:val="17"/>
              </w:rPr>
              <w:t>Q1</w:t>
            </w:r>
          </w:p>
        </w:tc>
        <w:tc>
          <w:tcPr>
            <w:tcW w:w="1440" w:type="dxa"/>
            <w:shd w:val="clear" w:color="auto" w:fill="1F4E79"/>
          </w:tcPr>
          <w:p w14:paraId="4A5EB45C" w14:textId="77777777" w:rsidR="00486706" w:rsidRPr="00BB090C" w:rsidRDefault="00000000">
            <w:pPr>
              <w:rPr>
                <w:rFonts w:asciiTheme="minorHAnsi" w:hAnsiTheme="minorHAnsi"/>
              </w:rPr>
            </w:pPr>
            <w:r w:rsidRPr="00BB090C">
              <w:rPr>
                <w:rFonts w:asciiTheme="minorHAnsi" w:hAnsiTheme="minorHAnsi"/>
                <w:b/>
                <w:color w:val="FFFFFF"/>
                <w:sz w:val="17"/>
              </w:rPr>
              <w:t>Q3</w:t>
            </w:r>
          </w:p>
        </w:tc>
        <w:tc>
          <w:tcPr>
            <w:tcW w:w="1440" w:type="dxa"/>
            <w:shd w:val="clear" w:color="auto" w:fill="1F4E79"/>
          </w:tcPr>
          <w:p w14:paraId="2E39F92D" w14:textId="77777777" w:rsidR="00486706" w:rsidRPr="00BB090C" w:rsidRDefault="00000000">
            <w:pPr>
              <w:rPr>
                <w:rFonts w:asciiTheme="minorHAnsi" w:hAnsiTheme="minorHAnsi"/>
              </w:rPr>
            </w:pPr>
            <w:r w:rsidRPr="00BB090C">
              <w:rPr>
                <w:rFonts w:asciiTheme="minorHAnsi" w:hAnsiTheme="minorHAnsi"/>
                <w:b/>
                <w:color w:val="FFFFFF"/>
                <w:sz w:val="17"/>
              </w:rPr>
              <w:t>IQR</w:t>
            </w:r>
          </w:p>
        </w:tc>
        <w:tc>
          <w:tcPr>
            <w:tcW w:w="1440" w:type="dxa"/>
            <w:shd w:val="clear" w:color="auto" w:fill="1F4E79"/>
          </w:tcPr>
          <w:p w14:paraId="0118FF54" w14:textId="77777777" w:rsidR="00486706" w:rsidRPr="00BB090C" w:rsidRDefault="00000000">
            <w:pPr>
              <w:rPr>
                <w:rFonts w:asciiTheme="minorHAnsi" w:hAnsiTheme="minorHAnsi"/>
              </w:rPr>
            </w:pPr>
            <w:r w:rsidRPr="00BB090C">
              <w:rPr>
                <w:rFonts w:asciiTheme="minorHAnsi" w:hAnsiTheme="minorHAnsi"/>
                <w:b/>
                <w:color w:val="FFFFFF"/>
                <w:sz w:val="17"/>
              </w:rPr>
              <w:t>Lower bound</w:t>
            </w:r>
          </w:p>
        </w:tc>
        <w:tc>
          <w:tcPr>
            <w:tcW w:w="1440" w:type="dxa"/>
            <w:shd w:val="clear" w:color="auto" w:fill="1F4E79"/>
          </w:tcPr>
          <w:p w14:paraId="3707F409" w14:textId="77777777" w:rsidR="00486706" w:rsidRPr="00BB090C" w:rsidRDefault="00000000">
            <w:pPr>
              <w:rPr>
                <w:rFonts w:asciiTheme="minorHAnsi" w:hAnsiTheme="minorHAnsi"/>
              </w:rPr>
            </w:pPr>
            <w:r w:rsidRPr="00BB090C">
              <w:rPr>
                <w:rFonts w:asciiTheme="minorHAnsi" w:hAnsiTheme="minorHAnsi"/>
                <w:b/>
                <w:color w:val="FFFFFF"/>
                <w:sz w:val="17"/>
              </w:rPr>
              <w:t>Upper bound</w:t>
            </w:r>
          </w:p>
        </w:tc>
        <w:tc>
          <w:tcPr>
            <w:tcW w:w="1440" w:type="dxa"/>
            <w:shd w:val="clear" w:color="auto" w:fill="1F4E79"/>
          </w:tcPr>
          <w:p w14:paraId="4729D1CA" w14:textId="77777777" w:rsidR="00486706" w:rsidRPr="00BB090C" w:rsidRDefault="00000000">
            <w:pPr>
              <w:rPr>
                <w:rFonts w:asciiTheme="minorHAnsi" w:hAnsiTheme="minorHAnsi"/>
              </w:rPr>
            </w:pPr>
            <w:r w:rsidRPr="00BB090C">
              <w:rPr>
                <w:rFonts w:asciiTheme="minorHAnsi" w:hAnsiTheme="minorHAnsi"/>
                <w:b/>
                <w:color w:val="FFFFFF"/>
                <w:sz w:val="17"/>
              </w:rPr>
              <w:t>Count</w:t>
            </w:r>
          </w:p>
        </w:tc>
      </w:tr>
      <w:tr w:rsidR="00486706" w:rsidRPr="00BB090C" w14:paraId="32089EAA" w14:textId="77777777">
        <w:trPr>
          <w:jc w:val="center"/>
        </w:trPr>
        <w:tc>
          <w:tcPr>
            <w:tcW w:w="1440" w:type="dxa"/>
            <w:vAlign w:val="center"/>
          </w:tcPr>
          <w:p w14:paraId="0F928BD6" w14:textId="77777777" w:rsidR="00486706" w:rsidRPr="00BB090C" w:rsidRDefault="00000000">
            <w:pPr>
              <w:spacing w:after="20"/>
              <w:rPr>
                <w:rFonts w:asciiTheme="minorHAnsi" w:hAnsiTheme="minorHAnsi"/>
              </w:rPr>
            </w:pPr>
            <w:r w:rsidRPr="00BB090C">
              <w:rPr>
                <w:rFonts w:asciiTheme="minorHAnsi" w:hAnsiTheme="minorHAnsi"/>
                <w:sz w:val="17"/>
              </w:rPr>
              <w:t>Close</w:t>
            </w:r>
          </w:p>
        </w:tc>
        <w:tc>
          <w:tcPr>
            <w:tcW w:w="1440" w:type="dxa"/>
            <w:vAlign w:val="center"/>
          </w:tcPr>
          <w:p w14:paraId="040B5A07" w14:textId="77777777" w:rsidR="00486706" w:rsidRPr="00BB090C" w:rsidRDefault="00000000">
            <w:pPr>
              <w:spacing w:after="20"/>
              <w:rPr>
                <w:rFonts w:asciiTheme="minorHAnsi" w:hAnsiTheme="minorHAnsi"/>
              </w:rPr>
            </w:pPr>
            <w:r w:rsidRPr="00BB090C">
              <w:rPr>
                <w:rFonts w:asciiTheme="minorHAnsi" w:hAnsiTheme="minorHAnsi"/>
                <w:sz w:val="17"/>
              </w:rPr>
              <w:t>98.6850</w:t>
            </w:r>
          </w:p>
        </w:tc>
        <w:tc>
          <w:tcPr>
            <w:tcW w:w="1440" w:type="dxa"/>
            <w:vAlign w:val="center"/>
          </w:tcPr>
          <w:p w14:paraId="42896462" w14:textId="77777777" w:rsidR="00486706" w:rsidRPr="00BB090C" w:rsidRDefault="00000000">
            <w:pPr>
              <w:spacing w:after="20"/>
              <w:rPr>
                <w:rFonts w:asciiTheme="minorHAnsi" w:hAnsiTheme="minorHAnsi"/>
              </w:rPr>
            </w:pPr>
            <w:r w:rsidRPr="00BB090C">
              <w:rPr>
                <w:rFonts w:asciiTheme="minorHAnsi" w:hAnsiTheme="minorHAnsi"/>
                <w:sz w:val="17"/>
              </w:rPr>
              <w:t>145.9300</w:t>
            </w:r>
          </w:p>
        </w:tc>
        <w:tc>
          <w:tcPr>
            <w:tcW w:w="1440" w:type="dxa"/>
            <w:vAlign w:val="center"/>
          </w:tcPr>
          <w:p w14:paraId="2BDCD307" w14:textId="77777777" w:rsidR="00486706" w:rsidRPr="00BB090C" w:rsidRDefault="00000000">
            <w:pPr>
              <w:spacing w:after="20"/>
              <w:rPr>
                <w:rFonts w:asciiTheme="minorHAnsi" w:hAnsiTheme="minorHAnsi"/>
              </w:rPr>
            </w:pPr>
            <w:r w:rsidRPr="00BB090C">
              <w:rPr>
                <w:rFonts w:asciiTheme="minorHAnsi" w:hAnsiTheme="minorHAnsi"/>
                <w:sz w:val="17"/>
              </w:rPr>
              <w:t>47.2450</w:t>
            </w:r>
          </w:p>
        </w:tc>
        <w:tc>
          <w:tcPr>
            <w:tcW w:w="1440" w:type="dxa"/>
            <w:vAlign w:val="center"/>
          </w:tcPr>
          <w:p w14:paraId="51987BB3" w14:textId="77777777" w:rsidR="00486706" w:rsidRPr="00BB090C" w:rsidRDefault="00000000">
            <w:pPr>
              <w:spacing w:after="20"/>
              <w:rPr>
                <w:rFonts w:asciiTheme="minorHAnsi" w:hAnsiTheme="minorHAnsi"/>
              </w:rPr>
            </w:pPr>
            <w:r w:rsidRPr="00BB090C">
              <w:rPr>
                <w:rFonts w:asciiTheme="minorHAnsi" w:hAnsiTheme="minorHAnsi"/>
                <w:sz w:val="17"/>
              </w:rPr>
              <w:t>27.8175</w:t>
            </w:r>
          </w:p>
        </w:tc>
        <w:tc>
          <w:tcPr>
            <w:tcW w:w="1440" w:type="dxa"/>
            <w:vAlign w:val="center"/>
          </w:tcPr>
          <w:p w14:paraId="61CE58CB" w14:textId="77777777" w:rsidR="00486706" w:rsidRPr="00BB090C" w:rsidRDefault="00000000">
            <w:pPr>
              <w:spacing w:after="20"/>
              <w:rPr>
                <w:rFonts w:asciiTheme="minorHAnsi" w:hAnsiTheme="minorHAnsi"/>
              </w:rPr>
            </w:pPr>
            <w:r w:rsidRPr="00BB090C">
              <w:rPr>
                <w:rFonts w:asciiTheme="minorHAnsi" w:hAnsiTheme="minorHAnsi"/>
                <w:sz w:val="17"/>
              </w:rPr>
              <w:t>216.7975</w:t>
            </w:r>
          </w:p>
        </w:tc>
        <w:tc>
          <w:tcPr>
            <w:tcW w:w="1440" w:type="dxa"/>
            <w:vAlign w:val="center"/>
          </w:tcPr>
          <w:p w14:paraId="44314A9F" w14:textId="77777777" w:rsidR="00486706" w:rsidRPr="00BB090C" w:rsidRDefault="00000000">
            <w:pPr>
              <w:spacing w:after="20"/>
              <w:rPr>
                <w:rFonts w:asciiTheme="minorHAnsi" w:hAnsiTheme="minorHAnsi"/>
              </w:rPr>
            </w:pPr>
            <w:r w:rsidRPr="00BB090C">
              <w:rPr>
                <w:rFonts w:asciiTheme="minorHAnsi" w:hAnsiTheme="minorHAnsi"/>
                <w:sz w:val="17"/>
              </w:rPr>
              <w:t>0</w:t>
            </w:r>
          </w:p>
        </w:tc>
      </w:tr>
      <w:tr w:rsidR="00486706" w:rsidRPr="00BB090C" w14:paraId="521171B7" w14:textId="77777777">
        <w:trPr>
          <w:jc w:val="center"/>
        </w:trPr>
        <w:tc>
          <w:tcPr>
            <w:tcW w:w="1440" w:type="dxa"/>
            <w:shd w:val="clear" w:color="auto" w:fill="F1F5F9"/>
            <w:vAlign w:val="center"/>
          </w:tcPr>
          <w:p w14:paraId="0FBB9EA0" w14:textId="77777777" w:rsidR="00486706" w:rsidRPr="00BB090C" w:rsidRDefault="00000000">
            <w:pPr>
              <w:spacing w:after="20"/>
              <w:rPr>
                <w:rFonts w:asciiTheme="minorHAnsi" w:hAnsiTheme="minorHAnsi"/>
              </w:rPr>
            </w:pPr>
            <w:r w:rsidRPr="00BB090C">
              <w:rPr>
                <w:rFonts w:asciiTheme="minorHAnsi" w:hAnsiTheme="minorHAnsi"/>
                <w:sz w:val="17"/>
              </w:rPr>
              <w:t>Daily_Return_Pct</w:t>
            </w:r>
          </w:p>
        </w:tc>
        <w:tc>
          <w:tcPr>
            <w:tcW w:w="1440" w:type="dxa"/>
            <w:shd w:val="clear" w:color="auto" w:fill="F1F5F9"/>
            <w:vAlign w:val="center"/>
          </w:tcPr>
          <w:p w14:paraId="2BC122D0" w14:textId="77777777" w:rsidR="00486706" w:rsidRPr="00BB090C" w:rsidRDefault="00000000">
            <w:pPr>
              <w:spacing w:after="20"/>
              <w:rPr>
                <w:rFonts w:asciiTheme="minorHAnsi" w:hAnsiTheme="minorHAnsi"/>
              </w:rPr>
            </w:pPr>
            <w:r w:rsidRPr="00BB090C">
              <w:rPr>
                <w:rFonts w:asciiTheme="minorHAnsi" w:hAnsiTheme="minorHAnsi"/>
                <w:sz w:val="17"/>
              </w:rPr>
              <w:t>-0.7395</w:t>
            </w:r>
          </w:p>
        </w:tc>
        <w:tc>
          <w:tcPr>
            <w:tcW w:w="1440" w:type="dxa"/>
            <w:shd w:val="clear" w:color="auto" w:fill="F1F5F9"/>
            <w:vAlign w:val="center"/>
          </w:tcPr>
          <w:p w14:paraId="2B61525E" w14:textId="77777777" w:rsidR="00486706" w:rsidRPr="00BB090C" w:rsidRDefault="00000000">
            <w:pPr>
              <w:spacing w:after="20"/>
              <w:rPr>
                <w:rFonts w:asciiTheme="minorHAnsi" w:hAnsiTheme="minorHAnsi"/>
              </w:rPr>
            </w:pPr>
            <w:r w:rsidRPr="00BB090C">
              <w:rPr>
                <w:rFonts w:asciiTheme="minorHAnsi" w:hAnsiTheme="minorHAnsi"/>
                <w:sz w:val="17"/>
              </w:rPr>
              <w:t>0.8504</w:t>
            </w:r>
          </w:p>
        </w:tc>
        <w:tc>
          <w:tcPr>
            <w:tcW w:w="1440" w:type="dxa"/>
            <w:shd w:val="clear" w:color="auto" w:fill="F1F5F9"/>
            <w:vAlign w:val="center"/>
          </w:tcPr>
          <w:p w14:paraId="4FA19A98" w14:textId="77777777" w:rsidR="00486706" w:rsidRPr="00BB090C" w:rsidRDefault="00000000">
            <w:pPr>
              <w:spacing w:after="20"/>
              <w:rPr>
                <w:rFonts w:asciiTheme="minorHAnsi" w:hAnsiTheme="minorHAnsi"/>
              </w:rPr>
            </w:pPr>
            <w:r w:rsidRPr="00BB090C">
              <w:rPr>
                <w:rFonts w:asciiTheme="minorHAnsi" w:hAnsiTheme="minorHAnsi"/>
                <w:sz w:val="17"/>
              </w:rPr>
              <w:t>1.5899</w:t>
            </w:r>
          </w:p>
        </w:tc>
        <w:tc>
          <w:tcPr>
            <w:tcW w:w="1440" w:type="dxa"/>
            <w:shd w:val="clear" w:color="auto" w:fill="F1F5F9"/>
            <w:vAlign w:val="center"/>
          </w:tcPr>
          <w:p w14:paraId="05B486C6" w14:textId="77777777" w:rsidR="00486706" w:rsidRPr="00BB090C" w:rsidRDefault="00000000">
            <w:pPr>
              <w:spacing w:after="20"/>
              <w:rPr>
                <w:rFonts w:asciiTheme="minorHAnsi" w:hAnsiTheme="minorHAnsi"/>
              </w:rPr>
            </w:pPr>
            <w:r w:rsidRPr="00BB090C">
              <w:rPr>
                <w:rFonts w:asciiTheme="minorHAnsi" w:hAnsiTheme="minorHAnsi"/>
                <w:sz w:val="17"/>
              </w:rPr>
              <w:t>-3.1242</w:t>
            </w:r>
          </w:p>
        </w:tc>
        <w:tc>
          <w:tcPr>
            <w:tcW w:w="1440" w:type="dxa"/>
            <w:shd w:val="clear" w:color="auto" w:fill="F1F5F9"/>
            <w:vAlign w:val="center"/>
          </w:tcPr>
          <w:p w14:paraId="79A30D54" w14:textId="77777777" w:rsidR="00486706" w:rsidRPr="00BB090C" w:rsidRDefault="00000000">
            <w:pPr>
              <w:spacing w:after="20"/>
              <w:rPr>
                <w:rFonts w:asciiTheme="minorHAnsi" w:hAnsiTheme="minorHAnsi"/>
              </w:rPr>
            </w:pPr>
            <w:r w:rsidRPr="00BB090C">
              <w:rPr>
                <w:rFonts w:asciiTheme="minorHAnsi" w:hAnsiTheme="minorHAnsi"/>
                <w:sz w:val="17"/>
              </w:rPr>
              <w:t>3.2352</w:t>
            </w:r>
          </w:p>
        </w:tc>
        <w:tc>
          <w:tcPr>
            <w:tcW w:w="1440" w:type="dxa"/>
            <w:shd w:val="clear" w:color="auto" w:fill="F1F5F9"/>
            <w:vAlign w:val="center"/>
          </w:tcPr>
          <w:p w14:paraId="7F434094" w14:textId="77777777" w:rsidR="00486706" w:rsidRPr="00BB090C" w:rsidRDefault="00000000">
            <w:pPr>
              <w:spacing w:after="20"/>
              <w:rPr>
                <w:rFonts w:asciiTheme="minorHAnsi" w:hAnsiTheme="minorHAnsi"/>
              </w:rPr>
            </w:pPr>
            <w:r w:rsidRPr="00BB090C">
              <w:rPr>
                <w:rFonts w:asciiTheme="minorHAnsi" w:hAnsiTheme="minorHAnsi"/>
                <w:sz w:val="17"/>
              </w:rPr>
              <w:t>6</w:t>
            </w:r>
          </w:p>
        </w:tc>
      </w:tr>
    </w:tbl>
    <w:p w14:paraId="02444E61" w14:textId="77777777" w:rsidR="00486706" w:rsidRPr="00BB090C" w:rsidRDefault="00486706">
      <w:pPr>
        <w:rPr>
          <w:rFonts w:asciiTheme="minorHAnsi" w:hAnsiTheme="minorHAnsi"/>
        </w:rPr>
      </w:pPr>
    </w:p>
    <w:p w14:paraId="117F8B00" w14:textId="77777777" w:rsidR="00486706" w:rsidRPr="00BB090C" w:rsidRDefault="00000000">
      <w:pPr>
        <w:rPr>
          <w:rFonts w:asciiTheme="minorHAnsi" w:hAnsiTheme="minorHAnsi"/>
        </w:rPr>
      </w:pPr>
      <w:r w:rsidRPr="00BB090C">
        <w:rPr>
          <w:rFonts w:asciiTheme="minorHAnsi" w:hAnsiTheme="minorHAnsi"/>
        </w:rPr>
        <w:lastRenderedPageBreak/>
        <w:t>No closing prices fell outside the IQR thresholds. Six daily returns were flagged: approximately -3.8923%, +4.1237%, +3.4260%, +3.8761%, +5.2458%, and -3.7278%. These observations are unusually large relative to the middle 50% of returns, but they were retained because statistical outliers are not automatically data errors.</w:t>
      </w:r>
    </w:p>
    <w:p w14:paraId="65043579" w14:textId="77777777" w:rsidR="00486706" w:rsidRPr="00BB090C" w:rsidRDefault="00000000">
      <w:pPr>
        <w:pStyle w:val="Heading1"/>
        <w:rPr>
          <w:rFonts w:asciiTheme="minorHAnsi" w:hAnsiTheme="minorHAnsi"/>
        </w:rPr>
      </w:pPr>
      <w:r w:rsidRPr="00BB090C">
        <w:rPr>
          <w:rFonts w:asciiTheme="minorHAnsi" w:hAnsiTheme="minorHAnsi"/>
        </w:rPr>
        <w:t>8. Visualization Findings</w:t>
      </w:r>
    </w:p>
    <w:p w14:paraId="6D8455D2" w14:textId="77777777" w:rsidR="00486706" w:rsidRPr="00BB090C" w:rsidRDefault="00000000">
      <w:pPr>
        <w:rPr>
          <w:rFonts w:asciiTheme="minorHAnsi" w:hAnsiTheme="minorHAnsi"/>
        </w:rPr>
      </w:pPr>
      <w:r w:rsidRPr="00BB090C">
        <w:rPr>
          <w:rFonts w:asciiTheme="minorHAnsi" w:hAnsiTheme="minorHAnsi"/>
          <w:b/>
          <w:color w:val="1F4E79"/>
        </w:rPr>
        <w:t xml:space="preserve">Closing-price trend: </w:t>
      </w:r>
      <w:r w:rsidRPr="00BB090C">
        <w:rPr>
          <w:rFonts w:asciiTheme="minorHAnsi" w:hAnsiTheme="minorHAnsi"/>
        </w:rPr>
        <w:t>The chart shows a broad rise from early-period prices near 100 toward later values around 150–160, with interim fluctuations.</w:t>
      </w:r>
    </w:p>
    <w:p w14:paraId="08DD4497" w14:textId="77777777" w:rsidR="00486706" w:rsidRPr="00BB090C" w:rsidRDefault="00000000">
      <w:pPr>
        <w:rPr>
          <w:rFonts w:asciiTheme="minorHAnsi" w:hAnsiTheme="minorHAnsi"/>
        </w:rPr>
      </w:pPr>
      <w:r w:rsidRPr="00BB090C">
        <w:rPr>
          <w:rFonts w:asciiTheme="minorHAnsi" w:hAnsiTheme="minorHAnsi"/>
          <w:b/>
          <w:color w:val="1F4E79"/>
        </w:rPr>
        <w:t xml:space="preserve">Closing-price histogram: </w:t>
      </w:r>
      <w:r w:rsidRPr="00BB090C">
        <w:rPr>
          <w:rFonts w:asciiTheme="minorHAnsi" w:hAnsiTheme="minorHAnsi"/>
        </w:rPr>
        <w:t>Closing prices are distributed across the observed range of about 87 to 166, with concentrations across several intervals.</w:t>
      </w:r>
    </w:p>
    <w:p w14:paraId="2B9D0C87" w14:textId="77777777" w:rsidR="00486706" w:rsidRPr="00BB090C" w:rsidRDefault="00000000">
      <w:pPr>
        <w:rPr>
          <w:rFonts w:asciiTheme="minorHAnsi" w:hAnsiTheme="minorHAnsi"/>
        </w:rPr>
      </w:pPr>
      <w:r w:rsidRPr="00BB090C">
        <w:rPr>
          <w:rFonts w:asciiTheme="minorHAnsi" w:hAnsiTheme="minorHAnsi"/>
          <w:b/>
          <w:color w:val="1F4E79"/>
        </w:rPr>
        <w:t xml:space="preserve">Daily-return histogram: </w:t>
      </w:r>
      <w:r w:rsidRPr="00BB090C">
        <w:rPr>
          <w:rFonts w:asciiTheme="minorHAnsi" w:hAnsiTheme="minorHAnsi"/>
        </w:rPr>
        <w:t>Returns cluster around zero and include both positive and negative movements, with a few more extreme observations.</w:t>
      </w:r>
    </w:p>
    <w:p w14:paraId="42F66F4F" w14:textId="77777777" w:rsidR="00486706" w:rsidRPr="00BB090C" w:rsidRDefault="00000000">
      <w:pPr>
        <w:rPr>
          <w:rFonts w:asciiTheme="minorHAnsi" w:hAnsiTheme="minorHAnsi"/>
        </w:rPr>
      </w:pPr>
      <w:r w:rsidRPr="00BB090C">
        <w:rPr>
          <w:rFonts w:asciiTheme="minorHAnsi" w:hAnsiTheme="minorHAnsi"/>
          <w:b/>
          <w:color w:val="1F4E79"/>
        </w:rPr>
        <w:t xml:space="preserve">Correlation heatmap: </w:t>
      </w:r>
      <w:r w:rsidRPr="00BB090C">
        <w:rPr>
          <w:rFonts w:asciiTheme="minorHAnsi" w:hAnsiTheme="minorHAnsi"/>
        </w:rPr>
        <w:t>OHLC fields are very strongly correlated; volume correlations with price fields are weak.</w:t>
      </w:r>
    </w:p>
    <w:p w14:paraId="0319027E" w14:textId="77777777" w:rsidR="00486706" w:rsidRPr="00BB090C" w:rsidRDefault="00000000">
      <w:pPr>
        <w:rPr>
          <w:rFonts w:asciiTheme="minorHAnsi" w:hAnsiTheme="minorHAnsi"/>
        </w:rPr>
      </w:pPr>
      <w:r w:rsidRPr="00BB090C">
        <w:rPr>
          <w:rFonts w:asciiTheme="minorHAnsi" w:hAnsiTheme="minorHAnsi"/>
          <w:b/>
          <w:color w:val="1F4E79"/>
        </w:rPr>
        <w:t xml:space="preserve">Volume vs. closing-price scatter plot: </w:t>
      </w:r>
      <w:r w:rsidRPr="00BB090C">
        <w:rPr>
          <w:rFonts w:asciiTheme="minorHAnsi" w:hAnsiTheme="minorHAnsi"/>
        </w:rPr>
        <w:t>Points are broadly dispersed without a clear linear trend, consistent with the near-zero correlation.</w:t>
      </w:r>
    </w:p>
    <w:p w14:paraId="7181589D" w14:textId="77777777" w:rsidR="00486706" w:rsidRPr="00BB090C" w:rsidRDefault="00000000">
      <w:pPr>
        <w:rPr>
          <w:rFonts w:asciiTheme="minorHAnsi" w:hAnsiTheme="minorHAnsi"/>
        </w:rPr>
      </w:pPr>
      <w:r w:rsidRPr="00BB090C">
        <w:rPr>
          <w:rFonts w:asciiTheme="minorHAnsi" w:hAnsiTheme="minorHAnsi"/>
          <w:b/>
          <w:color w:val="1F4E79"/>
        </w:rPr>
        <w:t xml:space="preserve">Box plots: </w:t>
      </w:r>
      <w:r w:rsidRPr="00BB090C">
        <w:rPr>
          <w:rFonts w:asciiTheme="minorHAnsi" w:hAnsiTheme="minorHAnsi"/>
        </w:rPr>
        <w:t>The closing-price box plot shows no IQR-flagged points, while the daily-return box plot shows several points beyond the whiskers.</w:t>
      </w:r>
    </w:p>
    <w:p w14:paraId="0A316BC3" w14:textId="77777777" w:rsidR="00486706" w:rsidRPr="00BB090C" w:rsidRDefault="00000000">
      <w:pPr>
        <w:rPr>
          <w:rFonts w:asciiTheme="minorHAnsi" w:hAnsiTheme="minorHAnsi"/>
        </w:rPr>
      </w:pPr>
      <w:r w:rsidRPr="00BB090C">
        <w:rPr>
          <w:rFonts w:asciiTheme="minorHAnsi" w:hAnsiTheme="minorHAnsi"/>
          <w:b/>
          <w:color w:val="1F4E79"/>
        </w:rPr>
        <w:t xml:space="preserve">Volume histogram and time-series chart: </w:t>
      </w:r>
      <w:r w:rsidRPr="00BB090C">
        <w:rPr>
          <w:rFonts w:asciiTheme="minorHAnsi" w:hAnsiTheme="minorHAnsi"/>
        </w:rPr>
        <w:t>Volume is spread across a broad range and fluctuates markedly day to day, without a clear sustained long-term direction.</w:t>
      </w:r>
    </w:p>
    <w:p w14:paraId="24FFD176" w14:textId="77777777" w:rsidR="00486706" w:rsidRPr="00BB090C" w:rsidRDefault="00000000">
      <w:pPr>
        <w:pStyle w:val="Heading1"/>
        <w:rPr>
          <w:rFonts w:asciiTheme="minorHAnsi" w:hAnsiTheme="minorHAnsi"/>
        </w:rPr>
      </w:pPr>
      <w:r w:rsidRPr="00BB090C">
        <w:rPr>
          <w:rFonts w:asciiTheme="minorHAnsi" w:hAnsiTheme="minorHAnsi"/>
        </w:rPr>
        <w:t>9. Visualization Files</w:t>
      </w:r>
    </w:p>
    <w:p w14:paraId="0513697F" w14:textId="77777777" w:rsidR="00486706" w:rsidRPr="00BB090C" w:rsidRDefault="00000000">
      <w:pPr>
        <w:rPr>
          <w:rFonts w:asciiTheme="minorHAnsi" w:hAnsiTheme="minorHAnsi"/>
        </w:rPr>
      </w:pPr>
      <w:r w:rsidRPr="00BB090C">
        <w:rPr>
          <w:rFonts w:asciiTheme="minorHAnsi" w:hAnsiTheme="minorHAnsi"/>
        </w:rPr>
        <w:t>The charts were saved in the project folder Week_3/visualizations/. The corresponding filenames are:</w:t>
      </w:r>
    </w:p>
    <w:p w14:paraId="54C2E781" w14:textId="77777777" w:rsidR="00486706" w:rsidRPr="00BB090C" w:rsidRDefault="00000000">
      <w:pPr>
        <w:pStyle w:val="ListBullet"/>
        <w:rPr>
          <w:rFonts w:asciiTheme="minorHAnsi" w:hAnsiTheme="minorHAnsi"/>
        </w:rPr>
      </w:pPr>
      <w:r w:rsidRPr="00BB090C">
        <w:rPr>
          <w:rFonts w:asciiTheme="minorHAnsi" w:hAnsiTheme="minorHAnsi"/>
        </w:rPr>
        <w:t>closing_price_trend.png</w:t>
      </w:r>
    </w:p>
    <w:p w14:paraId="54382CCF" w14:textId="77777777" w:rsidR="00486706" w:rsidRPr="00BB090C" w:rsidRDefault="00000000">
      <w:pPr>
        <w:pStyle w:val="ListBullet"/>
        <w:rPr>
          <w:rFonts w:asciiTheme="minorHAnsi" w:hAnsiTheme="minorHAnsi"/>
        </w:rPr>
      </w:pPr>
      <w:r w:rsidRPr="00BB090C">
        <w:rPr>
          <w:rFonts w:asciiTheme="minorHAnsi" w:hAnsiTheme="minorHAnsi"/>
        </w:rPr>
        <w:t>closing_price_histogram.png</w:t>
      </w:r>
    </w:p>
    <w:p w14:paraId="0A1BDF17" w14:textId="77777777" w:rsidR="00486706" w:rsidRPr="00BB090C" w:rsidRDefault="00000000">
      <w:pPr>
        <w:pStyle w:val="ListBullet"/>
        <w:rPr>
          <w:rFonts w:asciiTheme="minorHAnsi" w:hAnsiTheme="minorHAnsi"/>
        </w:rPr>
      </w:pPr>
      <w:r w:rsidRPr="00BB090C">
        <w:rPr>
          <w:rFonts w:asciiTheme="minorHAnsi" w:hAnsiTheme="minorHAnsi"/>
        </w:rPr>
        <w:t>daily_returns_histogram.png</w:t>
      </w:r>
    </w:p>
    <w:p w14:paraId="6A4A1952" w14:textId="77777777" w:rsidR="00486706" w:rsidRPr="00BB090C" w:rsidRDefault="00000000">
      <w:pPr>
        <w:pStyle w:val="ListBullet"/>
        <w:rPr>
          <w:rFonts w:asciiTheme="minorHAnsi" w:hAnsiTheme="minorHAnsi"/>
        </w:rPr>
      </w:pPr>
      <w:r w:rsidRPr="00BB090C">
        <w:rPr>
          <w:rFonts w:asciiTheme="minorHAnsi" w:hAnsiTheme="minorHAnsi"/>
        </w:rPr>
        <w:t>correlation_heatmap.png</w:t>
      </w:r>
    </w:p>
    <w:p w14:paraId="37BA3FD2" w14:textId="77777777" w:rsidR="00486706" w:rsidRPr="00BB090C" w:rsidRDefault="00000000">
      <w:pPr>
        <w:pStyle w:val="ListBullet"/>
        <w:rPr>
          <w:rFonts w:asciiTheme="minorHAnsi" w:hAnsiTheme="minorHAnsi"/>
        </w:rPr>
      </w:pPr>
      <w:r w:rsidRPr="00BB090C">
        <w:rPr>
          <w:rFonts w:asciiTheme="minorHAnsi" w:hAnsiTheme="minorHAnsi"/>
        </w:rPr>
        <w:t>volume_vs_closing_price.png</w:t>
      </w:r>
    </w:p>
    <w:p w14:paraId="7F2F3DBE" w14:textId="77777777" w:rsidR="00486706" w:rsidRPr="00BB090C" w:rsidRDefault="00000000">
      <w:pPr>
        <w:pStyle w:val="ListBullet"/>
        <w:rPr>
          <w:rFonts w:asciiTheme="minorHAnsi" w:hAnsiTheme="minorHAnsi"/>
        </w:rPr>
      </w:pPr>
      <w:r w:rsidRPr="00BB090C">
        <w:rPr>
          <w:rFonts w:asciiTheme="minorHAnsi" w:hAnsiTheme="minorHAnsi"/>
        </w:rPr>
        <w:t>closing_price_boxplot.png</w:t>
      </w:r>
    </w:p>
    <w:p w14:paraId="526095C9" w14:textId="77777777" w:rsidR="00486706" w:rsidRPr="00BB090C" w:rsidRDefault="00000000">
      <w:pPr>
        <w:pStyle w:val="ListBullet"/>
        <w:rPr>
          <w:rFonts w:asciiTheme="minorHAnsi" w:hAnsiTheme="minorHAnsi"/>
        </w:rPr>
      </w:pPr>
      <w:r w:rsidRPr="00BB090C">
        <w:rPr>
          <w:rFonts w:asciiTheme="minorHAnsi" w:hAnsiTheme="minorHAnsi"/>
        </w:rPr>
        <w:t>daily_returns_boxplot.png</w:t>
      </w:r>
    </w:p>
    <w:p w14:paraId="5E5F3249" w14:textId="77777777" w:rsidR="00486706" w:rsidRPr="00BB090C" w:rsidRDefault="00000000">
      <w:pPr>
        <w:pStyle w:val="ListBullet"/>
        <w:rPr>
          <w:rFonts w:asciiTheme="minorHAnsi" w:hAnsiTheme="minorHAnsi"/>
        </w:rPr>
      </w:pPr>
      <w:r w:rsidRPr="00BB090C">
        <w:rPr>
          <w:rFonts w:asciiTheme="minorHAnsi" w:hAnsiTheme="minorHAnsi"/>
        </w:rPr>
        <w:t>volume_distribution.png</w:t>
      </w:r>
    </w:p>
    <w:p w14:paraId="0518F470" w14:textId="77777777" w:rsidR="00486706" w:rsidRPr="00BB090C" w:rsidRDefault="00000000">
      <w:pPr>
        <w:pStyle w:val="ListBullet"/>
        <w:rPr>
          <w:rFonts w:asciiTheme="minorHAnsi" w:hAnsiTheme="minorHAnsi"/>
        </w:rPr>
      </w:pPr>
      <w:r w:rsidRPr="00BB090C">
        <w:rPr>
          <w:rFonts w:asciiTheme="minorHAnsi" w:hAnsiTheme="minorHAnsi"/>
        </w:rPr>
        <w:t>daily_volume_trend.png</w:t>
      </w:r>
    </w:p>
    <w:p w14:paraId="29661EF7" w14:textId="77777777" w:rsidR="00486706" w:rsidRPr="00BB090C" w:rsidRDefault="00000000">
      <w:pPr>
        <w:rPr>
          <w:rFonts w:asciiTheme="minorHAnsi" w:hAnsiTheme="minorHAnsi"/>
        </w:rPr>
      </w:pPr>
      <w:r w:rsidRPr="00BB090C">
        <w:rPr>
          <w:rFonts w:asciiTheme="minorHAnsi" w:hAnsiTheme="minorHAnsi"/>
        </w:rPr>
        <w:t>Report layout note: The PNG chart files are referenced by filename but are not embedded in this document because the original image files were not available in the document workspace. Keep the PNG files with the project and insert them into the relevant sections if the evaluator requires charts embedded directly in the Word report.</w:t>
      </w:r>
    </w:p>
    <w:p w14:paraId="4DBEBF00" w14:textId="77777777" w:rsidR="00486706" w:rsidRPr="00BB090C" w:rsidRDefault="00000000">
      <w:pPr>
        <w:pStyle w:val="Heading1"/>
        <w:rPr>
          <w:rFonts w:asciiTheme="minorHAnsi" w:hAnsiTheme="minorHAnsi"/>
        </w:rPr>
      </w:pPr>
      <w:r w:rsidRPr="00BB090C">
        <w:rPr>
          <w:rFonts w:asciiTheme="minorHAnsi" w:hAnsiTheme="minorHAnsi"/>
        </w:rPr>
        <w:t>10. Conclusion</w:t>
      </w:r>
    </w:p>
    <w:p w14:paraId="29B2319A" w14:textId="77777777" w:rsidR="00486706" w:rsidRPr="00BB090C" w:rsidRDefault="00000000">
      <w:pPr>
        <w:rPr>
          <w:rFonts w:asciiTheme="minorHAnsi" w:hAnsiTheme="minorHAnsi"/>
        </w:rPr>
      </w:pPr>
      <w:r w:rsidRPr="00BB090C">
        <w:rPr>
          <w:rFonts w:asciiTheme="minorHAnsi" w:hAnsiTheme="minorHAnsi"/>
        </w:rPr>
        <w:t>This project applied descriptive statistics, correlation analysis, visual exploration, and IQR-based screening to a cleaned simulated financial dataset. The analysis summarized price, return, and volume distributions; identified very strong associations among OHLC variables; found a negligible linear association between volume and closing price; and flagged six potential daily-return outliers. The workflow demonstrates how Python can support a structured, reproducible EDA process. The results are limited to simulated data and are not investment advice or evidence about actual markets.</w:t>
      </w:r>
    </w:p>
    <w:p w14:paraId="3425A92D" w14:textId="77777777" w:rsidR="00486706" w:rsidRPr="00BB090C" w:rsidRDefault="00000000">
      <w:pPr>
        <w:pStyle w:val="Heading1"/>
        <w:rPr>
          <w:rFonts w:asciiTheme="minorHAnsi" w:hAnsiTheme="minorHAnsi"/>
        </w:rPr>
      </w:pPr>
      <w:r w:rsidRPr="00BB090C">
        <w:rPr>
          <w:rFonts w:asciiTheme="minorHAnsi" w:hAnsiTheme="minorHAnsi"/>
        </w:rPr>
        <w:lastRenderedPageBreak/>
        <w:t>Appendix A. Reproducibility: Selected Python Snippets</w:t>
      </w:r>
    </w:p>
    <w:p w14:paraId="23D80116" w14:textId="77777777" w:rsidR="00486706" w:rsidRPr="00BB090C" w:rsidRDefault="00000000">
      <w:pPr>
        <w:rPr>
          <w:rFonts w:asciiTheme="minorHAnsi" w:hAnsiTheme="minorHAnsi"/>
        </w:rPr>
      </w:pPr>
      <w:r w:rsidRPr="00BB090C">
        <w:rPr>
          <w:rFonts w:asciiTheme="minorHAnsi" w:hAnsiTheme="minorHAnsi"/>
          <w:b/>
          <w:color w:val="1F4E79"/>
        </w:rPr>
        <w:t>Descriptive summary</w:t>
      </w:r>
    </w:p>
    <w:p w14:paraId="30AE6563" w14:textId="77777777" w:rsidR="00486706" w:rsidRPr="00BB090C" w:rsidRDefault="00000000">
      <w:pPr>
        <w:ind w:left="360"/>
        <w:rPr>
          <w:rFonts w:asciiTheme="minorHAnsi" w:hAnsiTheme="minorHAnsi"/>
        </w:rPr>
      </w:pPr>
      <w:r w:rsidRPr="00BB090C">
        <w:rPr>
          <w:rFonts w:asciiTheme="minorHAnsi" w:hAnsiTheme="minorHAnsi"/>
          <w:sz w:val="17"/>
        </w:rPr>
        <w:t>df[["Close", "Daily_Return_Pct", "Volume"]].describe().round(4)</w:t>
      </w:r>
    </w:p>
    <w:p w14:paraId="2D7449E1" w14:textId="77777777" w:rsidR="00486706" w:rsidRPr="00BB090C" w:rsidRDefault="00000000">
      <w:pPr>
        <w:rPr>
          <w:rFonts w:asciiTheme="minorHAnsi" w:hAnsiTheme="minorHAnsi"/>
        </w:rPr>
      </w:pPr>
      <w:r w:rsidRPr="00BB090C">
        <w:rPr>
          <w:rFonts w:asciiTheme="minorHAnsi" w:hAnsiTheme="minorHAnsi"/>
          <w:b/>
          <w:color w:val="1F4E79"/>
        </w:rPr>
        <w:t>Correlation matrix</w:t>
      </w:r>
    </w:p>
    <w:p w14:paraId="6142F814" w14:textId="77777777" w:rsidR="00486706" w:rsidRPr="00BB090C" w:rsidRDefault="00000000">
      <w:pPr>
        <w:ind w:left="360"/>
        <w:rPr>
          <w:rFonts w:asciiTheme="minorHAnsi" w:hAnsiTheme="minorHAnsi"/>
        </w:rPr>
      </w:pPr>
      <w:r w:rsidRPr="00BB090C">
        <w:rPr>
          <w:rFonts w:asciiTheme="minorHAnsi" w:hAnsiTheme="minorHAnsi"/>
          <w:sz w:val="17"/>
        </w:rPr>
        <w:t>df[["Open", "High", "Low", "Close", "Volume", "Price_Change", "Daily_Return_Pct"]].corr().round(3)</w:t>
      </w:r>
    </w:p>
    <w:p w14:paraId="61341212" w14:textId="77777777" w:rsidR="00486706" w:rsidRPr="00BB090C" w:rsidRDefault="00000000">
      <w:pPr>
        <w:rPr>
          <w:rFonts w:asciiTheme="minorHAnsi" w:hAnsiTheme="minorHAnsi"/>
        </w:rPr>
      </w:pPr>
      <w:r w:rsidRPr="00BB090C">
        <w:rPr>
          <w:rFonts w:asciiTheme="minorHAnsi" w:hAnsiTheme="minorHAnsi"/>
          <w:b/>
          <w:color w:val="1F4E79"/>
        </w:rPr>
        <w:t>IQR thresholds</w:t>
      </w:r>
    </w:p>
    <w:p w14:paraId="25A63194" w14:textId="77777777" w:rsidR="00486706" w:rsidRPr="00BB090C" w:rsidRDefault="00000000">
      <w:pPr>
        <w:ind w:left="360"/>
        <w:rPr>
          <w:rFonts w:asciiTheme="minorHAnsi" w:hAnsiTheme="minorHAnsi"/>
        </w:rPr>
      </w:pPr>
      <w:r w:rsidRPr="00BB090C">
        <w:rPr>
          <w:rFonts w:asciiTheme="minorHAnsi" w:hAnsiTheme="minorHAnsi"/>
          <w:sz w:val="17"/>
        </w:rPr>
        <w:t>IQR = Q3 - Q1</w:t>
      </w:r>
      <w:r w:rsidRPr="00BB090C">
        <w:rPr>
          <w:rFonts w:asciiTheme="minorHAnsi" w:hAnsiTheme="minorHAnsi"/>
          <w:sz w:val="17"/>
        </w:rPr>
        <w:br/>
        <w:t>lower_bound = Q1 - 1.5 * IQR</w:t>
      </w:r>
      <w:r w:rsidRPr="00BB090C">
        <w:rPr>
          <w:rFonts w:asciiTheme="minorHAnsi" w:hAnsiTheme="minorHAnsi"/>
          <w:sz w:val="17"/>
        </w:rPr>
        <w:br/>
        <w:t>upper_bound = Q3 + 1.5 * IQR</w:t>
      </w:r>
    </w:p>
    <w:sectPr w:rsidR="00486706" w:rsidRPr="00BB090C" w:rsidSect="00034616">
      <w:headerReference w:type="default" r:id="rId8"/>
      <w:footerReference w:type="default" r:id="rId9"/>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E0E68E" w14:textId="77777777" w:rsidR="00836A26" w:rsidRDefault="00836A26">
      <w:pPr>
        <w:spacing w:after="0" w:line="240" w:lineRule="auto"/>
        <w:rPr>
          <w:rFonts w:hint="eastAsia"/>
        </w:rPr>
      </w:pPr>
      <w:r>
        <w:separator/>
      </w:r>
    </w:p>
  </w:endnote>
  <w:endnote w:type="continuationSeparator" w:id="0">
    <w:p w14:paraId="751C0B23" w14:textId="77777777" w:rsidR="00836A26" w:rsidRDefault="00836A2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B5680" w14:textId="77777777" w:rsidR="00486706" w:rsidRDefault="00000000">
    <w:pPr>
      <w:pStyle w:val="Footer"/>
      <w:jc w:val="center"/>
      <w:rPr>
        <w:rFonts w:hint="eastAsia"/>
      </w:rPr>
    </w:pPr>
    <w:r>
      <w:rPr>
        <w:color w:val="64748B"/>
        <w:sz w:val="16"/>
      </w:rPr>
      <w:t>Exploratory Data Analysis &amp; Financial Data Visualization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1F50CE" w14:textId="77777777" w:rsidR="00836A26" w:rsidRDefault="00836A26">
      <w:pPr>
        <w:spacing w:after="0" w:line="240" w:lineRule="auto"/>
        <w:rPr>
          <w:rFonts w:hint="eastAsia"/>
        </w:rPr>
      </w:pPr>
      <w:r>
        <w:separator/>
      </w:r>
    </w:p>
  </w:footnote>
  <w:footnote w:type="continuationSeparator" w:id="0">
    <w:p w14:paraId="1AF518DF" w14:textId="77777777" w:rsidR="00836A26" w:rsidRDefault="00836A26">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2C3E9" w14:textId="77777777" w:rsidR="00486706" w:rsidRDefault="00000000">
    <w:pPr>
      <w:pStyle w:val="Header"/>
      <w:jc w:val="right"/>
      <w:rPr>
        <w:rFonts w:hint="eastAsia"/>
      </w:rPr>
    </w:pPr>
    <w:r>
      <w:rPr>
        <w:b/>
        <w:color w:val="64748B"/>
        <w:sz w:val="16"/>
      </w:rPr>
      <w:t xml:space="preserve">FINANCIAL ANALYTICS WITH </w:t>
    </w:r>
    <w:proofErr w:type="gramStart"/>
    <w:r>
      <w:rPr>
        <w:b/>
        <w:color w:val="64748B"/>
        <w:sz w:val="16"/>
      </w:rPr>
      <w:t>PYTHON  |</w:t>
    </w:r>
    <w:proofErr w:type="gramEnd"/>
    <w:r>
      <w:rPr>
        <w:b/>
        <w:color w:val="64748B"/>
        <w:sz w:val="16"/>
      </w:rPr>
      <w:t xml:space="preserve">  WEEK 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51475223">
    <w:abstractNumId w:val="8"/>
  </w:num>
  <w:num w:numId="2" w16cid:durableId="1842810931">
    <w:abstractNumId w:val="6"/>
  </w:num>
  <w:num w:numId="3" w16cid:durableId="1150907481">
    <w:abstractNumId w:val="5"/>
  </w:num>
  <w:num w:numId="4" w16cid:durableId="227108211">
    <w:abstractNumId w:val="4"/>
  </w:num>
  <w:num w:numId="5" w16cid:durableId="20129357">
    <w:abstractNumId w:val="7"/>
  </w:num>
  <w:num w:numId="6" w16cid:durableId="1174225879">
    <w:abstractNumId w:val="3"/>
  </w:num>
  <w:num w:numId="7" w16cid:durableId="1559171980">
    <w:abstractNumId w:val="2"/>
  </w:num>
  <w:num w:numId="8" w16cid:durableId="1146701401">
    <w:abstractNumId w:val="1"/>
  </w:num>
  <w:num w:numId="9" w16cid:durableId="14986947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7EA6"/>
    <w:rsid w:val="0029639D"/>
    <w:rsid w:val="00326F90"/>
    <w:rsid w:val="00486706"/>
    <w:rsid w:val="00836A26"/>
    <w:rsid w:val="00AA1D8D"/>
    <w:rsid w:val="00B47730"/>
    <w:rsid w:val="00BB090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8B4A12"/>
  <w14:defaultImageDpi w14:val="300"/>
  <w15:docId w15:val="{F05987E0-69D8-4F95-B3E9-048913B6F6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303842"/>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1334</Words>
  <Characters>7610</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Sommay Dewat</cp:lastModifiedBy>
  <cp:revision>2</cp:revision>
  <dcterms:created xsi:type="dcterms:W3CDTF">2013-12-23T23:15:00Z</dcterms:created>
  <dcterms:modified xsi:type="dcterms:W3CDTF">2026-09-25T22:04:00Z</dcterms:modified>
  <cp:category/>
</cp:coreProperties>
</file>