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HANDS-ON DATA LAB</w:t>
      </w:r>
    </w:p>
    <w:p>
      <w:pPr>
        <w:pStyle w:val="Heading1"/>
      </w:pPr>
      <w:r>
        <w:t>Retail Sales Data Analysis Report</w:t>
      </w:r>
    </w:p>
    <w:p>
      <w:r>
        <w:t>Prepared by: Sommay Dewat</w:t>
      </w:r>
    </w:p>
    <w:p>
      <w:r>
        <w:t>Internship Task 2: Hands-On Data Lab Implementation</w:t>
      </w:r>
    </w:p>
    <w:p>
      <w:r>
        <w:t>Analysis period: January–March 2026</w:t>
      </w:r>
    </w:p>
    <w:p>
      <w:r>
        <w:t>Dataset type: Synthetic practice dataset</w:t>
      </w:r>
    </w:p>
    <w:p>
      <w:pPr>
        <w:pStyle w:val="Heading1"/>
      </w:pPr>
      <w:r>
        <w:t>1. Executive Summary</w:t>
      </w:r>
    </w:p>
    <w:p>
      <w:r>
        <w:t>This project demonstrates a practical data analysis workflow using Python. A synthetic dataset of 20 sample retail orders across three product categories and four regions was analyzed. The workflow covers data loading, inspection, data-quality checks, cleaning, feature engineering, aggregation, visualization, and interpretation. Total net sales were ₹273,500, with 39 units sold across 20 unique orders. Electronics recorded the highest category sales. These results are illustrative and do not represent real-world retail performance.</w:t>
      </w:r>
    </w:p>
    <w:p>
      <w:pPr>
        <w:pStyle w:val="Heading1"/>
      </w:pPr>
      <w:r>
        <w:t>2. Objectives</w:t>
      </w:r>
    </w:p>
    <w:p>
      <w:pPr>
        <w:pStyle w:val="ListBullet"/>
      </w:pPr>
      <w:r>
        <w:t>Set up and use a Python data analysis environment.</w:t>
      </w:r>
    </w:p>
    <w:p>
      <w:pPr>
        <w:pStyle w:val="ListBullet"/>
      </w:pPr>
      <w:r>
        <w:t>Load and inspect structured CSV data using Pandas.</w:t>
      </w:r>
    </w:p>
    <w:p>
      <w:pPr>
        <w:pStyle w:val="ListBullet"/>
      </w:pPr>
      <w:r>
        <w:t>Check missing values, duplicates, data types, and invalid numeric values.</w:t>
      </w:r>
    </w:p>
    <w:p>
      <w:pPr>
        <w:pStyle w:val="ListBullet"/>
      </w:pPr>
      <w:r>
        <w:t>Create gross sales, net sales, and monthly features.</w:t>
      </w:r>
    </w:p>
    <w:p>
      <w:pPr>
        <w:pStyle w:val="ListBullet"/>
      </w:pPr>
      <w:r>
        <w:t>Summarize sales by category, region, and month.</w:t>
      </w:r>
    </w:p>
    <w:p>
      <w:pPr>
        <w:pStyle w:val="ListBullet"/>
      </w:pPr>
      <w:r>
        <w:t>Create visualizations and communicate findings and limitations.</w:t>
      </w:r>
    </w:p>
    <w:p>
      <w:pPr>
        <w:pStyle w:val="Heading1"/>
      </w:pPr>
      <w:r>
        <w:t>3. Tools and Technologies</w:t>
      </w:r>
    </w:p>
    <w:p>
      <w:r>
        <w:t>Python, Pandas, Matplotlib, Jupyter Notebook, CSV, JSON, and python-docx for Microsoft Word report generation.</w:t>
      </w:r>
    </w:p>
    <w:p>
      <w:pPr>
        <w:pStyle w:val="Heading1"/>
      </w:pPr>
      <w:r>
        <w:t>4. Dataset and Methodology</w:t>
      </w:r>
    </w:p>
    <w:p>
      <w:r>
        <w:t>The synthetic dataset contains order ID, order date, region, category, product, quantity, unit price, and discount. Dates and numeric fields were converted to appropriate types. The workflow checks exact duplicate records and removes incomplete or invalid records. Quantity must be positive; unit price and discount must be non-negative; and discount cannot exceed the order's gross sales.</w:t>
      </w:r>
    </w:p>
    <w:p>
      <w:r>
        <w:t>Gross sales are calculated as quantity multiplied by unit price. Net sales are calculated as gross sales minus discount. The discount is treated as an order-level amount; this assumption must be verified when using real data.</w:t>
      </w:r>
    </w:p>
    <w:p>
      <w:pPr>
        <w:pStyle w:val="Heading1"/>
      </w:pPr>
      <w:r>
        <w:t>5. Data Quality Results</w:t>
      </w:r>
    </w:p>
    <w:p>
      <w:pPr>
        <w:pStyle w:val="ListBullet"/>
      </w:pPr>
      <w:r>
        <w:t>Input rows: 20</w:t>
      </w:r>
    </w:p>
    <w:p>
      <w:pPr>
        <w:pStyle w:val="ListBullet"/>
      </w:pPr>
      <w:r>
        <w:t>Rows after cleaning: 20</w:t>
      </w:r>
    </w:p>
    <w:p>
      <w:pPr>
        <w:pStyle w:val="ListBullet"/>
      </w:pPr>
      <w:r>
        <w:t>Missing values after cleaning: 0</w:t>
      </w:r>
    </w:p>
    <w:p>
      <w:pPr>
        <w:pStyle w:val="ListBullet"/>
      </w:pPr>
      <w:r>
        <w:t>Duplicate rows after cleaning: 0</w:t>
      </w:r>
    </w:p>
    <w:p>
      <w:pPr>
        <w:pStyle w:val="ListBullet"/>
      </w:pPr>
      <w:r>
        <w:t>Invalid quantity rows after cleaning: 0</w:t>
      </w:r>
    </w:p>
    <w:p>
      <w:pPr>
        <w:pStyle w:val="ListBullet"/>
      </w:pPr>
      <w:r>
        <w:t>Date range: 2026-01-05 to 2026-03-30</w:t>
      </w:r>
    </w:p>
    <w:p>
      <w:r>
        <w:t>All 20 input rows were retained in the reported run. The source dataset had no missing values or exact duplicate rows, and no invalid quantities remained after the validation workflow.</w:t>
      </w:r>
    </w:p>
    <w:p>
      <w:pPr>
        <w:pStyle w:val="Heading1"/>
      </w:pPr>
      <w:r>
        <w:t>6. Key Performance Indicators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Result</w:t>
            </w:r>
          </w:p>
        </w:tc>
      </w:tr>
      <w:tr>
        <w:tc>
          <w:tcPr>
            <w:tcW w:type="dxa" w:w="4968"/>
          </w:tcPr>
          <w:p>
            <w:r>
              <w:t>Net sales</w:t>
            </w:r>
          </w:p>
        </w:tc>
        <w:tc>
          <w:tcPr>
            <w:tcW w:type="dxa" w:w="4968"/>
          </w:tcPr>
          <w:p>
            <w:r>
              <w:t>₹273,500.00</w:t>
            </w:r>
          </w:p>
        </w:tc>
      </w:tr>
      <w:tr>
        <w:tc>
          <w:tcPr>
            <w:tcW w:type="dxa" w:w="4968"/>
          </w:tcPr>
          <w:p>
            <w:r>
              <w:t>Unique orders</w:t>
            </w:r>
          </w:p>
        </w:tc>
        <w:tc>
          <w:tcPr>
            <w:tcW w:type="dxa" w:w="4968"/>
          </w:tcPr>
          <w:p>
            <w:r>
              <w:t>20</w:t>
            </w:r>
          </w:p>
        </w:tc>
      </w:tr>
      <w:tr>
        <w:tc>
          <w:tcPr>
            <w:tcW w:type="dxa" w:w="4968"/>
          </w:tcPr>
          <w:p>
            <w:r>
              <w:t>Units sold</w:t>
            </w:r>
          </w:p>
        </w:tc>
        <w:tc>
          <w:tcPr>
            <w:tcW w:type="dxa" w:w="4968"/>
          </w:tcPr>
          <w:p>
            <w:r>
              <w:t>39</w:t>
            </w:r>
          </w:p>
        </w:tc>
      </w:tr>
      <w:tr>
        <w:tc>
          <w:tcPr>
            <w:tcW w:type="dxa" w:w="4968"/>
          </w:tcPr>
          <w:p>
            <w:r>
              <w:t>Average net sales per order</w:t>
            </w:r>
          </w:p>
        </w:tc>
        <w:tc>
          <w:tcPr>
            <w:tcW w:type="dxa" w:w="4968"/>
          </w:tcPr>
          <w:p>
            <w:r>
              <w:t>₹13,675.00</w:t>
            </w:r>
          </w:p>
        </w:tc>
      </w:tr>
    </w:tbl>
    <w:p>
      <w:pPr>
        <w:pStyle w:val="Heading1"/>
      </w:pPr>
      <w:r>
        <w:t>7. Category Analysis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Category</w:t>
            </w:r>
          </w:p>
        </w:tc>
        <w:tc>
          <w:tcPr>
            <w:tcW w:type="dxa" w:w="2484"/>
          </w:tcPr>
          <w:p>
            <w:r>
              <w:t>Orders</w:t>
            </w:r>
          </w:p>
        </w:tc>
        <w:tc>
          <w:tcPr>
            <w:tcW w:type="dxa" w:w="2484"/>
          </w:tcPr>
          <w:p>
            <w:r>
              <w:t>Units Sold</w:t>
            </w:r>
          </w:p>
        </w:tc>
        <w:tc>
          <w:tcPr>
            <w:tcW w:type="dxa" w:w="2484"/>
          </w:tcPr>
          <w:p>
            <w:r>
              <w:t>Net Sales</w:t>
            </w:r>
          </w:p>
        </w:tc>
      </w:tr>
      <w:tr>
        <w:tc>
          <w:tcPr>
            <w:tcW w:type="dxa" w:w="2484"/>
          </w:tcPr>
          <w:p>
            <w:r>
              <w:t>Electronics</w:t>
            </w:r>
          </w:p>
        </w:tc>
        <w:tc>
          <w:tcPr>
            <w:tcW w:type="dxa" w:w="2484"/>
          </w:tcPr>
          <w:p>
            <w:r>
              <w:t>7</w:t>
            </w:r>
          </w:p>
        </w:tc>
        <w:tc>
          <w:tcPr>
            <w:tcW w:type="dxa" w:w="2484"/>
          </w:tcPr>
          <w:p>
            <w:r>
              <w:t>14</w:t>
            </w:r>
          </w:p>
        </w:tc>
        <w:tc>
          <w:tcPr>
            <w:tcW w:type="dxa" w:w="2484"/>
          </w:tcPr>
          <w:p>
            <w:r>
              <w:t>₹180,700.00</w:t>
            </w:r>
          </w:p>
        </w:tc>
      </w:tr>
      <w:tr>
        <w:tc>
          <w:tcPr>
            <w:tcW w:type="dxa" w:w="2484"/>
          </w:tcPr>
          <w:p>
            <w:r>
              <w:t>Home</w:t>
            </w:r>
          </w:p>
        </w:tc>
        <w:tc>
          <w:tcPr>
            <w:tcW w:type="dxa" w:w="2484"/>
          </w:tcPr>
          <w:p>
            <w:r>
              <w:t>6</w:t>
            </w:r>
          </w:p>
        </w:tc>
        <w:tc>
          <w:tcPr>
            <w:tcW w:type="dxa" w:w="2484"/>
          </w:tcPr>
          <w:p>
            <w:r>
              <w:t>9</w:t>
            </w:r>
          </w:p>
        </w:tc>
        <w:tc>
          <w:tcPr>
            <w:tcW w:type="dxa" w:w="2484"/>
          </w:tcPr>
          <w:p>
            <w:r>
              <w:t>₹60,300.00</w:t>
            </w:r>
          </w:p>
        </w:tc>
      </w:tr>
      <w:tr>
        <w:tc>
          <w:tcPr>
            <w:tcW w:type="dxa" w:w="2484"/>
          </w:tcPr>
          <w:p>
            <w:r>
              <w:t>Clothing</w:t>
            </w:r>
          </w:p>
        </w:tc>
        <w:tc>
          <w:tcPr>
            <w:tcW w:type="dxa" w:w="2484"/>
          </w:tcPr>
          <w:p>
            <w:r>
              <w:t>7</w:t>
            </w:r>
          </w:p>
        </w:tc>
        <w:tc>
          <w:tcPr>
            <w:tcW w:type="dxa" w:w="2484"/>
          </w:tcPr>
          <w:p>
            <w:r>
              <w:t>16</w:t>
            </w:r>
          </w:p>
        </w:tc>
        <w:tc>
          <w:tcPr>
            <w:tcW w:type="dxa" w:w="2484"/>
          </w:tcPr>
          <w:p>
            <w:r>
              <w:t>₹32,500.00</w:t>
            </w:r>
          </w:p>
        </w:tc>
      </w:tr>
    </w:tbl>
    <w:p>
      <w:r>
        <w:t>Electronics generated the highest net sales (₹180,700), followed by Home (₹60,300) and Clothing (₹32,500). Clothing recorded the highest unit volume (16 units), while Electronics generated the most revenue. These are descriptive observations from the sample only.</w:t>
      </w:r>
    </w:p>
    <w:p>
      <w:pPr>
        <w:pStyle w:val="Heading1"/>
      </w:pPr>
      <w:r>
        <w:t>8. Regional and Monthly Analysis</w:t>
      </w:r>
    </w:p>
    <w:p>
      <w:r>
        <w:t>Regional net sales:</w:t>
      </w:r>
    </w:p>
    <w:p>
      <w:pPr>
        <w:pStyle w:val="ListBullet"/>
      </w:pPr>
      <w:r>
        <w:t>North: ₹111,000.00 (5 orders)</w:t>
      </w:r>
    </w:p>
    <w:p>
      <w:pPr>
        <w:pStyle w:val="ListBullet"/>
      </w:pPr>
      <w:r>
        <w:t>West: ₹86,300.00 (5 orders)</w:t>
      </w:r>
    </w:p>
    <w:p>
      <w:pPr>
        <w:pStyle w:val="ListBullet"/>
      </w:pPr>
      <w:r>
        <w:t>South: ₹54,400.00 (5 orders)</w:t>
      </w:r>
    </w:p>
    <w:p>
      <w:pPr>
        <w:pStyle w:val="ListBullet"/>
      </w:pPr>
      <w:r>
        <w:t>East: ₹21,800.00 (5 orders)</w:t>
      </w:r>
    </w:p>
    <w:p>
      <w:r>
        <w:t>Monthly net sales:</w:t>
      </w:r>
    </w:p>
    <w:p>
      <w:pPr>
        <w:pStyle w:val="ListBullet"/>
      </w:pPr>
      <w:r>
        <w:t>2026-01: ₹82,100.00</w:t>
      </w:r>
    </w:p>
    <w:p>
      <w:pPr>
        <w:pStyle w:val="ListBullet"/>
      </w:pPr>
      <w:r>
        <w:t>2026-02: ₹41,100.00</w:t>
      </w:r>
    </w:p>
    <w:p>
      <w:pPr>
        <w:pStyle w:val="ListBullet"/>
      </w:pPr>
      <w:r>
        <w:t>2026-03: ₹150,300.00</w:t>
      </w:r>
    </w:p>
    <w:p>
      <w:r>
        <w:t>North was the highest-sales region (₹111,000). March had the highest monthly sales (₹150,300), followed by January (₹82,100) and February (₹41,100). The dataset is too small to establish durable seasonal or regional patterns.</w:t>
      </w:r>
    </w:p>
    <w:p>
      <w:pPr>
        <w:pStyle w:val="Heading1"/>
      </w:pPr>
      <w:r>
        <w:t>9. Visualizations and Deliverables</w:t>
      </w:r>
    </w:p>
    <w:p>
      <w:r>
        <w:t>The analysis workflow generates three charts: net sales by category, net sales by region, and monthly net sales trend. It also exports the cleaned dataset, category summary, regional summary, monthly summary, and JSON data-quality summary.</w:t>
      </w:r>
    </w:p>
    <w:p>
      <w:pPr>
        <w:pStyle w:val="ListBullet"/>
      </w:pPr>
      <w:r>
        <w:t>sales_by_category.png</w:t>
      </w:r>
    </w:p>
    <w:p>
      <w:pPr>
        <w:pStyle w:val="ListBullet"/>
      </w:pPr>
      <w:r>
        <w:t>sales_by_region.png</w:t>
      </w:r>
    </w:p>
    <w:p>
      <w:pPr>
        <w:pStyle w:val="ListBullet"/>
      </w:pPr>
      <w:r>
        <w:t>monthly_sales_trend.png</w:t>
      </w:r>
    </w:p>
    <w:p>
      <w:pPr>
        <w:pStyle w:val="Heading1"/>
      </w:pPr>
      <w:r>
        <w:t>10. Limitations and Next Steps</w:t>
      </w:r>
    </w:p>
    <w:p>
      <w:r>
        <w:t>The dataset is small and synthetic; it does not represent actual customers, orders, or company performance. Costs, profit margins, returns, taxes, and verified discount definitions are not available. Future work could use a larger sourced dataset, add unit tests, investigate outliers, and compare sales with profitability and inventory.</w:t>
      </w:r>
    </w:p>
    <w:p>
      <w:pPr>
        <w:pStyle w:val="Heading1"/>
      </w:pPr>
      <w:r>
        <w:t>11. Conclusion</w:t>
      </w:r>
    </w:p>
    <w:p>
      <w:r>
        <w:t>The project demonstrates practical data-lab skills: importing data, validating and transforming records, engineering metrics, aggregating results, visualizing patterns, and documenting findings. The analysis is reproducible through the Python script and Jupyter notebook, with assumptions and limitations stated explicitly.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