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C3621" w14:textId="77777777" w:rsidR="00481219" w:rsidRDefault="00481219"/>
    <w:p w14:paraId="5C86579D" w14:textId="77777777" w:rsidR="00EA0ACB" w:rsidRDefault="00EA0ACB"/>
    <w:p w14:paraId="026A9387" w14:textId="77777777" w:rsidR="00EA0ACB" w:rsidRPr="00EA0ACB" w:rsidRDefault="00EA0ACB" w:rsidP="00EA0ACB">
      <w:r w:rsidRPr="00EA0ACB">
        <w:rPr>
          <w:b/>
          <w:bCs/>
        </w:rPr>
        <w:t>Insurance Fraud Detection Using Machine Learning</w:t>
      </w:r>
    </w:p>
    <w:p w14:paraId="4DAA5059" w14:textId="77777777" w:rsidR="00EA0ACB" w:rsidRPr="00EA0ACB" w:rsidRDefault="00EA0ACB" w:rsidP="00EA0ACB">
      <w:r w:rsidRPr="00EA0ACB">
        <w:rPr>
          <w:b/>
          <w:bCs/>
        </w:rPr>
        <w:t>Project Overview</w:t>
      </w:r>
    </w:p>
    <w:p w14:paraId="19D949EB" w14:textId="77777777" w:rsidR="00EA0ACB" w:rsidRPr="00EA0ACB" w:rsidRDefault="00EA0ACB" w:rsidP="00EA0ACB">
      <w:r w:rsidRPr="00EA0ACB">
        <w:t>This project develops a machine learning system to detect fraudulent insurance claims. Using a dataset of 1,000 historical claims, we built and optimized a Random Forest classifier that achieves </w:t>
      </w:r>
      <w:r w:rsidRPr="00EA0ACB">
        <w:rPr>
          <w:b/>
          <w:bCs/>
        </w:rPr>
        <w:t>91% ROC-AUC</w:t>
      </w:r>
      <w:r w:rsidRPr="00EA0ACB">
        <w:t> in identifying suspicious claims. The solution helps insurers reduce financial losses by flagging high-risk claims for investigation.</w:t>
      </w:r>
    </w:p>
    <w:p w14:paraId="3FF56FD9" w14:textId="77777777" w:rsidR="00EA0ACB" w:rsidRPr="00EA0ACB" w:rsidRDefault="00EA0ACB" w:rsidP="00EA0ACB">
      <w:r w:rsidRPr="00EA0ACB">
        <w:rPr>
          <w:b/>
          <w:bCs/>
        </w:rPr>
        <w:t>Business Problem</w:t>
      </w:r>
    </w:p>
    <w:p w14:paraId="45D0A981" w14:textId="77777777" w:rsidR="00EA0ACB" w:rsidRPr="00EA0ACB" w:rsidRDefault="00EA0ACB" w:rsidP="00EA0ACB">
      <w:r w:rsidRPr="00EA0ACB">
        <w:t>Insurance fraud costs the industry </w:t>
      </w:r>
      <w:r w:rsidRPr="00EA0ACB">
        <w:rPr>
          <w:b/>
          <w:bCs/>
        </w:rPr>
        <w:t>$80 billion annually</w:t>
      </w:r>
      <w:r w:rsidRPr="00EA0ACB">
        <w:t> in the US alone. Traditional manual review processes:</w:t>
      </w:r>
    </w:p>
    <w:p w14:paraId="71039340" w14:textId="77777777" w:rsidR="00EA0ACB" w:rsidRPr="00EA0ACB" w:rsidRDefault="00EA0ACB" w:rsidP="00EA0ACB">
      <w:pPr>
        <w:numPr>
          <w:ilvl w:val="0"/>
          <w:numId w:val="1"/>
        </w:numPr>
      </w:pPr>
      <w:r w:rsidRPr="00EA0ACB">
        <w:t>Catch only </w:t>
      </w:r>
      <w:r w:rsidRPr="00EA0ACB">
        <w:rPr>
          <w:b/>
          <w:bCs/>
        </w:rPr>
        <w:t>15-20%</w:t>
      </w:r>
      <w:r w:rsidRPr="00EA0ACB">
        <w:t> of fraudulent claims</w:t>
      </w:r>
    </w:p>
    <w:p w14:paraId="3134F2D7" w14:textId="77777777" w:rsidR="00EA0ACB" w:rsidRPr="00EA0ACB" w:rsidRDefault="00EA0ACB" w:rsidP="00EA0ACB">
      <w:pPr>
        <w:numPr>
          <w:ilvl w:val="0"/>
          <w:numId w:val="1"/>
        </w:numPr>
      </w:pPr>
      <w:r w:rsidRPr="00EA0ACB">
        <w:t>Are </w:t>
      </w:r>
      <w:r w:rsidRPr="00EA0ACB">
        <w:rPr>
          <w:b/>
          <w:bCs/>
        </w:rPr>
        <w:t>time-consuming and expensive</w:t>
      </w:r>
    </w:p>
    <w:p w14:paraId="5754EDDB" w14:textId="77777777" w:rsidR="00EA0ACB" w:rsidRPr="00EA0ACB" w:rsidRDefault="00EA0ACB" w:rsidP="00EA0ACB">
      <w:pPr>
        <w:numPr>
          <w:ilvl w:val="0"/>
          <w:numId w:val="1"/>
        </w:numPr>
      </w:pPr>
      <w:r w:rsidRPr="00EA0ACB">
        <w:t>Lack </w:t>
      </w:r>
      <w:r w:rsidRPr="00EA0ACB">
        <w:rPr>
          <w:b/>
          <w:bCs/>
        </w:rPr>
        <w:t>consistent decision criteria</w:t>
      </w:r>
    </w:p>
    <w:p w14:paraId="7035DCE6" w14:textId="77777777" w:rsidR="00EA0ACB" w:rsidRPr="00EA0ACB" w:rsidRDefault="00EA0ACB" w:rsidP="00EA0ACB">
      <w:r w:rsidRPr="00EA0ACB">
        <w:t>Our automated system addresses these challenges by:</w:t>
      </w:r>
    </w:p>
    <w:p w14:paraId="5D68446F" w14:textId="77777777" w:rsidR="00EA0ACB" w:rsidRPr="00EA0ACB" w:rsidRDefault="00EA0ACB" w:rsidP="00EA0ACB">
      <w:pPr>
        <w:numPr>
          <w:ilvl w:val="0"/>
          <w:numId w:val="2"/>
        </w:numPr>
      </w:pPr>
      <w:proofErr w:type="spellStart"/>
      <w:r w:rsidRPr="00EA0ACB">
        <w:t>Analyzing</w:t>
      </w:r>
      <w:proofErr w:type="spellEnd"/>
      <w:r w:rsidRPr="00EA0ACB">
        <w:t> </w:t>
      </w:r>
      <w:r w:rsidRPr="00EA0ACB">
        <w:rPr>
          <w:b/>
          <w:bCs/>
        </w:rPr>
        <w:t>39 claim characteristics</w:t>
      </w:r>
    </w:p>
    <w:p w14:paraId="04165149" w14:textId="77777777" w:rsidR="00EA0ACB" w:rsidRPr="00EA0ACB" w:rsidRDefault="00EA0ACB" w:rsidP="00EA0ACB">
      <w:pPr>
        <w:numPr>
          <w:ilvl w:val="0"/>
          <w:numId w:val="2"/>
        </w:numPr>
      </w:pPr>
      <w:r w:rsidRPr="00EA0ACB">
        <w:t>Providing </w:t>
      </w:r>
      <w:r w:rsidRPr="00EA0ACB">
        <w:rPr>
          <w:b/>
          <w:bCs/>
        </w:rPr>
        <w:t>real-time fraud probability scores</w:t>
      </w:r>
    </w:p>
    <w:p w14:paraId="673913C4" w14:textId="77777777" w:rsidR="00EA0ACB" w:rsidRPr="00EA0ACB" w:rsidRDefault="00EA0ACB" w:rsidP="00EA0ACB">
      <w:pPr>
        <w:numPr>
          <w:ilvl w:val="0"/>
          <w:numId w:val="2"/>
        </w:numPr>
      </w:pPr>
      <w:r w:rsidRPr="00EA0ACB">
        <w:t>Reducing investigation workload by </w:t>
      </w:r>
      <w:r w:rsidRPr="00EA0ACB">
        <w:rPr>
          <w:b/>
          <w:bCs/>
        </w:rPr>
        <w:t>targeting high-risk cases</w:t>
      </w:r>
    </w:p>
    <w:p w14:paraId="13B83387" w14:textId="77777777" w:rsidR="00EA0ACB" w:rsidRPr="00EA0ACB" w:rsidRDefault="00EA0ACB" w:rsidP="00EA0ACB">
      <w:r w:rsidRPr="00EA0ACB">
        <w:rPr>
          <w:b/>
          <w:bCs/>
        </w:rPr>
        <w:t>Data Description</w:t>
      </w:r>
    </w:p>
    <w:p w14:paraId="1C9D760C" w14:textId="77777777" w:rsidR="00EA0ACB" w:rsidRPr="00EA0ACB" w:rsidRDefault="00EA0ACB" w:rsidP="00EA0ACB">
      <w:r w:rsidRPr="00EA0ACB">
        <w:t>The dataset contains:</w:t>
      </w:r>
    </w:p>
    <w:p w14:paraId="5FC66015" w14:textId="77777777" w:rsidR="00EA0ACB" w:rsidRPr="00EA0ACB" w:rsidRDefault="00EA0ACB" w:rsidP="00EA0ACB">
      <w:pPr>
        <w:numPr>
          <w:ilvl w:val="0"/>
          <w:numId w:val="3"/>
        </w:numPr>
      </w:pPr>
      <w:r w:rsidRPr="00EA0ACB">
        <w:rPr>
          <w:b/>
          <w:bCs/>
        </w:rPr>
        <w:t>1,000 claims</w:t>
      </w:r>
      <w:r w:rsidRPr="00EA0ACB">
        <w:t> (247 fraudulent, 753 legitimate)</w:t>
      </w:r>
    </w:p>
    <w:p w14:paraId="5860E888" w14:textId="77777777" w:rsidR="00EA0ACB" w:rsidRPr="00EA0ACB" w:rsidRDefault="00EA0ACB" w:rsidP="00EA0ACB">
      <w:pPr>
        <w:numPr>
          <w:ilvl w:val="0"/>
          <w:numId w:val="3"/>
        </w:numPr>
      </w:pPr>
      <w:r w:rsidRPr="00EA0ACB">
        <w:rPr>
          <w:b/>
          <w:bCs/>
        </w:rPr>
        <w:t>39 features</w:t>
      </w:r>
      <w:r w:rsidRPr="00EA0ACB">
        <w:t> across categories:</w:t>
      </w:r>
    </w:p>
    <w:p w14:paraId="18C5A09F" w14:textId="77777777" w:rsidR="00EA0ACB" w:rsidRPr="00EA0ACB" w:rsidRDefault="00EA0ACB" w:rsidP="00EA0ACB">
      <w:pPr>
        <w:numPr>
          <w:ilvl w:val="1"/>
          <w:numId w:val="3"/>
        </w:numPr>
      </w:pPr>
      <w:r w:rsidRPr="00EA0ACB">
        <w:t>Policy details (type, duration, premium)</w:t>
      </w:r>
    </w:p>
    <w:p w14:paraId="70AFA6DC" w14:textId="77777777" w:rsidR="00EA0ACB" w:rsidRPr="00EA0ACB" w:rsidRDefault="00EA0ACB" w:rsidP="00EA0ACB">
      <w:pPr>
        <w:numPr>
          <w:ilvl w:val="1"/>
          <w:numId w:val="3"/>
        </w:numPr>
      </w:pPr>
      <w:r w:rsidRPr="00EA0ACB">
        <w:t>Customer demographics (age, occupation)</w:t>
      </w:r>
    </w:p>
    <w:p w14:paraId="1DA1417B" w14:textId="77777777" w:rsidR="00EA0ACB" w:rsidRPr="00EA0ACB" w:rsidRDefault="00EA0ACB" w:rsidP="00EA0ACB">
      <w:pPr>
        <w:numPr>
          <w:ilvl w:val="1"/>
          <w:numId w:val="3"/>
        </w:numPr>
      </w:pPr>
      <w:r w:rsidRPr="00EA0ACB">
        <w:t>Incident characteristics (type, severity)</w:t>
      </w:r>
    </w:p>
    <w:p w14:paraId="4E59D364" w14:textId="77777777" w:rsidR="00EA0ACB" w:rsidRPr="00EA0ACB" w:rsidRDefault="00EA0ACB" w:rsidP="00EA0ACB">
      <w:pPr>
        <w:numPr>
          <w:ilvl w:val="1"/>
          <w:numId w:val="3"/>
        </w:numPr>
      </w:pPr>
      <w:r w:rsidRPr="00EA0ACB">
        <w:t>Financial amounts (claim, deductible)</w:t>
      </w:r>
    </w:p>
    <w:p w14:paraId="670F76A5" w14:textId="77777777" w:rsidR="00EA0ACB" w:rsidRPr="00EA0ACB" w:rsidRDefault="00EA0ACB" w:rsidP="00EA0ACB">
      <w:r w:rsidRPr="00EA0ACB">
        <w:t>Key variables:</w:t>
      </w:r>
    </w:p>
    <w:p w14:paraId="5747978B" w14:textId="77777777" w:rsidR="00EA0ACB" w:rsidRPr="00EA0ACB" w:rsidRDefault="00EA0ACB" w:rsidP="00EA0ACB">
      <w:pPr>
        <w:numPr>
          <w:ilvl w:val="0"/>
          <w:numId w:val="4"/>
        </w:numPr>
      </w:pPr>
      <w:proofErr w:type="spellStart"/>
      <w:r w:rsidRPr="00EA0ACB">
        <w:t>fraud_reported</w:t>
      </w:r>
      <w:proofErr w:type="spellEnd"/>
      <w:r w:rsidRPr="00EA0ACB">
        <w:t>: Target variable (Y/N)</w:t>
      </w:r>
    </w:p>
    <w:p w14:paraId="708D9625" w14:textId="77777777" w:rsidR="00EA0ACB" w:rsidRPr="00EA0ACB" w:rsidRDefault="00EA0ACB" w:rsidP="00EA0ACB">
      <w:pPr>
        <w:numPr>
          <w:ilvl w:val="0"/>
          <w:numId w:val="4"/>
        </w:numPr>
      </w:pPr>
      <w:proofErr w:type="spellStart"/>
      <w:r w:rsidRPr="00EA0ACB">
        <w:t>total_claim_amount</w:t>
      </w:r>
      <w:proofErr w:type="spellEnd"/>
      <w:r w:rsidRPr="00EA0ACB">
        <w:t>: Ranging from $2,400-$114,920</w:t>
      </w:r>
    </w:p>
    <w:p w14:paraId="02C603CE" w14:textId="77777777" w:rsidR="00EA0ACB" w:rsidRPr="00EA0ACB" w:rsidRDefault="00EA0ACB" w:rsidP="00EA0ACB">
      <w:pPr>
        <w:numPr>
          <w:ilvl w:val="0"/>
          <w:numId w:val="4"/>
        </w:numPr>
      </w:pPr>
      <w:proofErr w:type="spellStart"/>
      <w:r w:rsidRPr="00EA0ACB">
        <w:t>incident_type</w:t>
      </w:r>
      <w:proofErr w:type="spellEnd"/>
      <w:r w:rsidRPr="00EA0ACB">
        <w:t>: Collisions, theft, etc.</w:t>
      </w:r>
    </w:p>
    <w:p w14:paraId="018C9AC8" w14:textId="77777777" w:rsidR="00EA0ACB" w:rsidRPr="00EA0ACB" w:rsidRDefault="00EA0ACB" w:rsidP="00EA0ACB">
      <w:pPr>
        <w:numPr>
          <w:ilvl w:val="0"/>
          <w:numId w:val="4"/>
        </w:numPr>
      </w:pPr>
      <w:proofErr w:type="spellStart"/>
      <w:r w:rsidRPr="00EA0ACB">
        <w:t>policy_deductable</w:t>
      </w:r>
      <w:proofErr w:type="spellEnd"/>
      <w:r w:rsidRPr="00EA0ACB">
        <w:t>: $500-$2,000</w:t>
      </w:r>
    </w:p>
    <w:p w14:paraId="0A1A8CD4" w14:textId="77777777" w:rsidR="00EA0ACB" w:rsidRPr="00EA0ACB" w:rsidRDefault="00EA0ACB" w:rsidP="00EA0ACB">
      <w:r w:rsidRPr="00EA0ACB">
        <w:rPr>
          <w:b/>
          <w:bCs/>
        </w:rPr>
        <w:t>Technical Implementation</w:t>
      </w:r>
    </w:p>
    <w:p w14:paraId="379964E5" w14:textId="77777777" w:rsidR="00EA0ACB" w:rsidRPr="00EA0ACB" w:rsidRDefault="00EA0ACB" w:rsidP="00EA0ACB">
      <w:r w:rsidRPr="00EA0ACB">
        <w:rPr>
          <w:b/>
          <w:bCs/>
        </w:rPr>
        <w:lastRenderedPageBreak/>
        <w:t>1. Data Preprocessing</w:t>
      </w:r>
    </w:p>
    <w:p w14:paraId="12C081A3" w14:textId="77777777" w:rsidR="00EA0ACB" w:rsidRPr="00EA0ACB" w:rsidRDefault="00EA0ACB" w:rsidP="00EA0ACB">
      <w:pPr>
        <w:numPr>
          <w:ilvl w:val="0"/>
          <w:numId w:val="5"/>
        </w:numPr>
      </w:pPr>
      <w:r w:rsidRPr="00EA0ACB">
        <w:t>Handled missing values (replaced "?" with median/mode)</w:t>
      </w:r>
    </w:p>
    <w:p w14:paraId="7E3A0B19" w14:textId="77777777" w:rsidR="00EA0ACB" w:rsidRPr="00EA0ACB" w:rsidRDefault="00EA0ACB" w:rsidP="00EA0ACB">
      <w:pPr>
        <w:numPr>
          <w:ilvl w:val="0"/>
          <w:numId w:val="5"/>
        </w:numPr>
      </w:pPr>
      <w:r w:rsidRPr="00EA0ACB">
        <w:t>Encoded categorical variables (Label Encoding)</w:t>
      </w:r>
    </w:p>
    <w:p w14:paraId="13C8C9D4" w14:textId="77777777" w:rsidR="00EA0ACB" w:rsidRPr="00EA0ACB" w:rsidRDefault="00EA0ACB" w:rsidP="00EA0ACB">
      <w:pPr>
        <w:numPr>
          <w:ilvl w:val="0"/>
          <w:numId w:val="5"/>
        </w:numPr>
      </w:pPr>
      <w:r w:rsidRPr="00EA0ACB">
        <w:t>Scaled numerical features (</w:t>
      </w:r>
      <w:proofErr w:type="spellStart"/>
      <w:r w:rsidRPr="00EA0ACB">
        <w:t>StandardScaler</w:t>
      </w:r>
      <w:proofErr w:type="spellEnd"/>
      <w:r w:rsidRPr="00EA0ACB">
        <w:t>)</w:t>
      </w:r>
    </w:p>
    <w:p w14:paraId="18F3745A" w14:textId="77777777" w:rsidR="00EA0ACB" w:rsidRPr="00EA0ACB" w:rsidRDefault="00EA0ACB" w:rsidP="00EA0ACB">
      <w:pPr>
        <w:numPr>
          <w:ilvl w:val="0"/>
          <w:numId w:val="5"/>
        </w:numPr>
      </w:pPr>
      <w:r w:rsidRPr="00EA0ACB">
        <w:t>Addressed class imbalance (SMOTE oversampling)</w:t>
      </w:r>
    </w:p>
    <w:p w14:paraId="321666BB" w14:textId="77777777" w:rsidR="00EA0ACB" w:rsidRPr="00EA0ACB" w:rsidRDefault="00EA0ACB" w:rsidP="00EA0ACB">
      <w:r>
        <w:t xml:space="preserve"> </w:t>
      </w:r>
      <w:r w:rsidRPr="00EA0ACB">
        <w:rPr>
          <w:b/>
          <w:bCs/>
        </w:rPr>
        <w:t>3. Performance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800"/>
      </w:tblGrid>
      <w:tr w:rsidR="00EA0ACB" w:rsidRPr="00EA0ACB" w14:paraId="2D9E154B" w14:textId="77777777" w:rsidTr="00EA0AC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6FD93F" w14:textId="77777777" w:rsidR="00EA0ACB" w:rsidRPr="00EA0ACB" w:rsidRDefault="00EA0ACB" w:rsidP="00EA0ACB">
            <w:pPr>
              <w:rPr>
                <w:b/>
                <w:bCs/>
              </w:rPr>
            </w:pPr>
            <w:r w:rsidRPr="00EA0ACB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DFA09" w14:textId="77777777" w:rsidR="00EA0ACB" w:rsidRPr="00EA0ACB" w:rsidRDefault="00EA0ACB" w:rsidP="00EA0ACB">
            <w:pPr>
              <w:rPr>
                <w:b/>
                <w:bCs/>
              </w:rPr>
            </w:pPr>
            <w:r w:rsidRPr="00EA0ACB">
              <w:rPr>
                <w:b/>
                <w:bCs/>
              </w:rPr>
              <w:t>Score</w:t>
            </w:r>
          </w:p>
        </w:tc>
      </w:tr>
      <w:tr w:rsidR="00EA0ACB" w:rsidRPr="00EA0ACB" w14:paraId="6AFF4AD5" w14:textId="77777777" w:rsidTr="00EA0AC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A3B8FC" w14:textId="77777777" w:rsidR="00EA0ACB" w:rsidRPr="00EA0ACB" w:rsidRDefault="00EA0ACB" w:rsidP="00EA0ACB">
            <w:r w:rsidRPr="00EA0ACB">
              <w:t>ROC-AUC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C741D" w14:textId="77777777" w:rsidR="00EA0ACB" w:rsidRPr="00EA0ACB" w:rsidRDefault="00EA0ACB" w:rsidP="00EA0ACB">
            <w:r w:rsidRPr="00EA0ACB">
              <w:t>0.91</w:t>
            </w:r>
          </w:p>
        </w:tc>
      </w:tr>
      <w:tr w:rsidR="00EA0ACB" w:rsidRPr="00EA0ACB" w14:paraId="1DDCAC40" w14:textId="77777777" w:rsidTr="00EA0AC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E6C676" w14:textId="77777777" w:rsidR="00EA0ACB" w:rsidRPr="00EA0ACB" w:rsidRDefault="00EA0ACB" w:rsidP="00EA0ACB">
            <w:r w:rsidRPr="00EA0ACB"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88B16" w14:textId="77777777" w:rsidR="00EA0ACB" w:rsidRPr="00EA0ACB" w:rsidRDefault="00EA0ACB" w:rsidP="00EA0ACB">
            <w:r w:rsidRPr="00EA0ACB">
              <w:t>0.83</w:t>
            </w:r>
          </w:p>
        </w:tc>
      </w:tr>
      <w:tr w:rsidR="00EA0ACB" w:rsidRPr="00EA0ACB" w14:paraId="6A54DFD5" w14:textId="77777777" w:rsidTr="00EA0AC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C8E440" w14:textId="77777777" w:rsidR="00EA0ACB" w:rsidRPr="00EA0ACB" w:rsidRDefault="00EA0ACB" w:rsidP="00EA0ACB">
            <w:r w:rsidRPr="00EA0ACB"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92C49" w14:textId="77777777" w:rsidR="00EA0ACB" w:rsidRPr="00EA0ACB" w:rsidRDefault="00EA0ACB" w:rsidP="00EA0ACB">
            <w:r w:rsidRPr="00EA0ACB">
              <w:t>0.78</w:t>
            </w:r>
          </w:p>
        </w:tc>
      </w:tr>
      <w:tr w:rsidR="00EA0ACB" w:rsidRPr="00EA0ACB" w14:paraId="4241EA3A" w14:textId="77777777" w:rsidTr="00EA0AC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1BDD32" w14:textId="77777777" w:rsidR="00EA0ACB" w:rsidRPr="00EA0ACB" w:rsidRDefault="00EA0ACB" w:rsidP="00EA0ACB">
            <w:r w:rsidRPr="00EA0ACB">
              <w:t>F1-Score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1B9CE" w14:textId="77777777" w:rsidR="00EA0ACB" w:rsidRPr="00EA0ACB" w:rsidRDefault="00EA0ACB" w:rsidP="00EA0ACB">
            <w:r w:rsidRPr="00EA0ACB">
              <w:t>0.80</w:t>
            </w:r>
          </w:p>
        </w:tc>
      </w:tr>
    </w:tbl>
    <w:p w14:paraId="2F53FBA6" w14:textId="77777777" w:rsidR="00EA0ACB" w:rsidRPr="00EA0ACB" w:rsidRDefault="00EA0ACB" w:rsidP="00EA0ACB">
      <w:r w:rsidRPr="00EA0ACB">
        <w:rPr>
          <w:b/>
          <w:bCs/>
        </w:rPr>
        <w:t>Confusion Matrix:</w:t>
      </w:r>
    </w:p>
    <w:p w14:paraId="26C59820" w14:textId="6CE98434" w:rsidR="00EA0ACB" w:rsidRPr="00EA0ACB" w:rsidRDefault="00EA0ACB" w:rsidP="00EA0ACB">
      <w:r w:rsidRPr="00EA0ACB">
        <w:t xml:space="preserve">          </w:t>
      </w:r>
      <w:r w:rsidR="0054275D">
        <w:t xml:space="preserve">            </w:t>
      </w:r>
      <w:r w:rsidRPr="00EA0ACB">
        <w:t xml:space="preserve">Predicted Legit  </w:t>
      </w:r>
      <w:r w:rsidR="0054275D">
        <w:t xml:space="preserve"> </w:t>
      </w:r>
      <w:r w:rsidRPr="00EA0ACB">
        <w:t>Predicted Fraud</w:t>
      </w:r>
    </w:p>
    <w:p w14:paraId="0569D4B4" w14:textId="4D044BF4" w:rsidR="00EA0ACB" w:rsidRPr="00EA0ACB" w:rsidRDefault="00EA0ACB" w:rsidP="00EA0ACB">
      <w:r w:rsidRPr="00EA0ACB">
        <w:t xml:space="preserve">Actual Legit    </w:t>
      </w:r>
      <w:r w:rsidR="0054275D">
        <w:t xml:space="preserve">  </w:t>
      </w:r>
      <w:r w:rsidRPr="00EA0ACB">
        <w:t xml:space="preserve">  175           </w:t>
      </w:r>
      <w:r w:rsidR="0054275D">
        <w:t xml:space="preserve">      </w:t>
      </w:r>
      <w:r w:rsidRPr="00EA0ACB">
        <w:t xml:space="preserve">  25</w:t>
      </w:r>
    </w:p>
    <w:p w14:paraId="48119F09" w14:textId="2D107F1F" w:rsidR="00EA0ACB" w:rsidRPr="00EA0ACB" w:rsidRDefault="00EA0ACB" w:rsidP="00EA0ACB">
      <w:r w:rsidRPr="00EA0ACB">
        <w:t xml:space="preserve">Actual Fraud       18             </w:t>
      </w:r>
      <w:r w:rsidR="0054275D">
        <w:t xml:space="preserve">        </w:t>
      </w:r>
      <w:r w:rsidRPr="00EA0ACB">
        <w:t>82</w:t>
      </w:r>
    </w:p>
    <w:p w14:paraId="0CB4BA2B" w14:textId="77777777" w:rsidR="00EA0ACB" w:rsidRPr="00EA0ACB" w:rsidRDefault="00EA0ACB" w:rsidP="00EA0ACB">
      <w:r w:rsidRPr="00EA0ACB">
        <w:rPr>
          <w:b/>
          <w:bCs/>
        </w:rPr>
        <w:t>Key Insights</w:t>
      </w:r>
    </w:p>
    <w:p w14:paraId="0C56A8A4" w14:textId="77777777" w:rsidR="00EA0ACB" w:rsidRPr="00EA0ACB" w:rsidRDefault="00EA0ACB" w:rsidP="00EA0ACB">
      <w:r w:rsidRPr="00EA0ACB">
        <w:rPr>
          <w:b/>
          <w:bCs/>
        </w:rPr>
        <w:t>1. Fraud Patterns</w:t>
      </w:r>
    </w:p>
    <w:p w14:paraId="739044B6" w14:textId="77777777" w:rsidR="00EA0ACB" w:rsidRPr="00EA0ACB" w:rsidRDefault="00EA0ACB" w:rsidP="00EA0ACB">
      <w:pPr>
        <w:numPr>
          <w:ilvl w:val="0"/>
          <w:numId w:val="6"/>
        </w:numPr>
      </w:pPr>
      <w:r w:rsidRPr="00EA0ACB">
        <w:rPr>
          <w:b/>
          <w:bCs/>
        </w:rPr>
        <w:t>Most fraudulent claims</w:t>
      </w:r>
      <w:r w:rsidRPr="00EA0ACB">
        <w:t>: Vehicle theft (35% fraud rate)</w:t>
      </w:r>
    </w:p>
    <w:p w14:paraId="00A8EF9C" w14:textId="77777777" w:rsidR="00EA0ACB" w:rsidRPr="00EA0ACB" w:rsidRDefault="00EA0ACB" w:rsidP="00EA0ACB">
      <w:pPr>
        <w:numPr>
          <w:ilvl w:val="0"/>
          <w:numId w:val="6"/>
        </w:numPr>
      </w:pPr>
      <w:r w:rsidRPr="00EA0ACB">
        <w:rPr>
          <w:b/>
          <w:bCs/>
        </w:rPr>
        <w:t>Highest-risk demographics</w:t>
      </w:r>
      <w:r w:rsidRPr="00EA0ACB">
        <w:t>:</w:t>
      </w:r>
    </w:p>
    <w:p w14:paraId="6BFCDFF4" w14:textId="77777777" w:rsidR="00EA0ACB" w:rsidRPr="00EA0ACB" w:rsidRDefault="00EA0ACB" w:rsidP="00EA0ACB">
      <w:pPr>
        <w:numPr>
          <w:ilvl w:val="1"/>
          <w:numId w:val="6"/>
        </w:numPr>
      </w:pPr>
      <w:r w:rsidRPr="00EA0ACB">
        <w:t>Ages 25-35 (32% fraud rate)</w:t>
      </w:r>
    </w:p>
    <w:p w14:paraId="5F287AE4" w14:textId="77777777" w:rsidR="00EA0ACB" w:rsidRPr="00EA0ACB" w:rsidRDefault="00EA0ACB" w:rsidP="00EA0ACB">
      <w:pPr>
        <w:numPr>
          <w:ilvl w:val="1"/>
          <w:numId w:val="6"/>
        </w:numPr>
      </w:pPr>
      <w:r w:rsidRPr="00EA0ACB">
        <w:t>Sales/craft-repair occupations</w:t>
      </w:r>
    </w:p>
    <w:p w14:paraId="2EFF6DBF" w14:textId="77777777" w:rsidR="00EA0ACB" w:rsidRPr="00EA0ACB" w:rsidRDefault="00EA0ACB" w:rsidP="00EA0ACB">
      <w:pPr>
        <w:numPr>
          <w:ilvl w:val="0"/>
          <w:numId w:val="6"/>
        </w:numPr>
      </w:pPr>
      <w:r w:rsidRPr="00EA0ACB">
        <w:rPr>
          <w:b/>
          <w:bCs/>
        </w:rPr>
        <w:t>Suspicious financial patterns</w:t>
      </w:r>
      <w:r w:rsidRPr="00EA0ACB">
        <w:t>:</w:t>
      </w:r>
    </w:p>
    <w:p w14:paraId="182207F7" w14:textId="77777777" w:rsidR="00EA0ACB" w:rsidRPr="00EA0ACB" w:rsidRDefault="00EA0ACB" w:rsidP="00EA0ACB">
      <w:pPr>
        <w:numPr>
          <w:ilvl w:val="1"/>
          <w:numId w:val="6"/>
        </w:numPr>
      </w:pPr>
      <w:r w:rsidRPr="00EA0ACB">
        <w:t>Claims &gt;3x annual premium</w:t>
      </w:r>
    </w:p>
    <w:p w14:paraId="6C983E75" w14:textId="77777777" w:rsidR="00EA0ACB" w:rsidRPr="00EA0ACB" w:rsidRDefault="00EA0ACB" w:rsidP="00EA0ACB">
      <w:pPr>
        <w:numPr>
          <w:ilvl w:val="1"/>
          <w:numId w:val="6"/>
        </w:numPr>
      </w:pPr>
      <w:r w:rsidRPr="00EA0ACB">
        <w:t>Low deductibles with large claims</w:t>
      </w:r>
    </w:p>
    <w:p w14:paraId="110D6E29" w14:textId="77777777" w:rsidR="00EA0ACB" w:rsidRPr="00EA0ACB" w:rsidRDefault="00EA0ACB" w:rsidP="00EA0ACB">
      <w:r w:rsidRPr="00EA0ACB">
        <w:rPr>
          <w:b/>
          <w:bCs/>
        </w:rPr>
        <w:t>2. Geographic Trends</w:t>
      </w:r>
    </w:p>
    <w:p w14:paraId="4B47DDBB" w14:textId="334680CB" w:rsidR="00EA0ACB" w:rsidRPr="00EA0ACB" w:rsidRDefault="00EA0ACB" w:rsidP="00EA0ACB">
      <w:r w:rsidRPr="00EA0ACB">
        <w:br/>
        <w:t>*Illinois shows 31% fraud rate - highest among all states*</w:t>
      </w:r>
    </w:p>
    <w:p w14:paraId="1F1229AD" w14:textId="77777777" w:rsidR="00EA0ACB" w:rsidRPr="00EA0ACB" w:rsidRDefault="00EA0ACB" w:rsidP="00EA0ACB">
      <w:r w:rsidRPr="00EA0ACB">
        <w:rPr>
          <w:b/>
          <w:bCs/>
        </w:rPr>
        <w:t>3. Temporal Factors</w:t>
      </w:r>
    </w:p>
    <w:p w14:paraId="16D5840D" w14:textId="77777777" w:rsidR="00EA0ACB" w:rsidRPr="00EA0ACB" w:rsidRDefault="00EA0ACB" w:rsidP="00EA0ACB">
      <w:pPr>
        <w:numPr>
          <w:ilvl w:val="0"/>
          <w:numId w:val="7"/>
        </w:numPr>
      </w:pPr>
      <w:r w:rsidRPr="00EA0ACB">
        <w:rPr>
          <w:b/>
          <w:bCs/>
        </w:rPr>
        <w:lastRenderedPageBreak/>
        <w:t>Weekend claims</w:t>
      </w:r>
      <w:r w:rsidRPr="00EA0ACB">
        <w:t> are 50% more likely to be fraudulent</w:t>
      </w:r>
    </w:p>
    <w:p w14:paraId="1837B507" w14:textId="77777777" w:rsidR="00EA0ACB" w:rsidRPr="00EA0ACB" w:rsidRDefault="00EA0ACB" w:rsidP="00EA0ACB">
      <w:pPr>
        <w:numPr>
          <w:ilvl w:val="0"/>
          <w:numId w:val="7"/>
        </w:numPr>
      </w:pPr>
      <w:r w:rsidRPr="00EA0ACB">
        <w:rPr>
          <w:b/>
          <w:bCs/>
        </w:rPr>
        <w:t>New customers</w:t>
      </w:r>
      <w:r w:rsidRPr="00EA0ACB">
        <w:t> (&lt;6 months) file 42% of fraudulent claims</w:t>
      </w:r>
    </w:p>
    <w:p w14:paraId="27D95AC7" w14:textId="1FA5B612" w:rsidR="00EA0ACB" w:rsidRPr="00EA0ACB" w:rsidRDefault="00EA0ACB" w:rsidP="00EA0ACB">
      <w:r w:rsidRPr="00EA0ACB">
        <w:rPr>
          <w:b/>
          <w:bCs/>
        </w:rPr>
        <w:t>Feature Importance</w:t>
      </w:r>
      <w:r w:rsidRPr="00EA0ACB">
        <w:br/>
      </w:r>
      <w:r w:rsidRPr="00EA0ACB">
        <w:rPr>
          <w:i/>
          <w:iCs/>
        </w:rPr>
        <w:t>Total claim amount and incident severity are strongest predictors</w:t>
      </w:r>
    </w:p>
    <w:p w14:paraId="587C3F2F" w14:textId="77777777" w:rsidR="00EA0ACB" w:rsidRPr="00EA0ACB" w:rsidRDefault="00EA0ACB" w:rsidP="00EA0ACB">
      <w:r w:rsidRPr="00EA0ACB">
        <w:rPr>
          <w:b/>
          <w:bCs/>
        </w:rPr>
        <w:t>Business Impact</w:t>
      </w:r>
    </w:p>
    <w:p w14:paraId="3190E570" w14:textId="77777777" w:rsidR="00EA0ACB" w:rsidRPr="00EA0ACB" w:rsidRDefault="00EA0ACB" w:rsidP="00EA0ACB">
      <w:r w:rsidRPr="00EA0ACB">
        <w:rPr>
          <w:b/>
          <w:bCs/>
        </w:rPr>
        <w:t>Estimated annual savings:</w:t>
      </w:r>
    </w:p>
    <w:p w14:paraId="1EBEBABA" w14:textId="77777777" w:rsidR="00EA0ACB" w:rsidRPr="00EA0ACB" w:rsidRDefault="00EA0ACB" w:rsidP="00EA0ACB">
      <w:pPr>
        <w:numPr>
          <w:ilvl w:val="0"/>
          <w:numId w:val="8"/>
        </w:numPr>
      </w:pPr>
      <w:r w:rsidRPr="00EA0ACB">
        <w:rPr>
          <w:b/>
          <w:bCs/>
        </w:rPr>
        <w:t>$2.1M</w:t>
      </w:r>
      <w:r w:rsidRPr="00EA0ACB">
        <w:t> from prevented fraudulent payouts</w:t>
      </w:r>
    </w:p>
    <w:p w14:paraId="160E3E86" w14:textId="77777777" w:rsidR="00EA0ACB" w:rsidRPr="00EA0ACB" w:rsidRDefault="00EA0ACB" w:rsidP="00EA0ACB">
      <w:pPr>
        <w:numPr>
          <w:ilvl w:val="0"/>
          <w:numId w:val="8"/>
        </w:numPr>
      </w:pPr>
      <w:r w:rsidRPr="00EA0ACB">
        <w:rPr>
          <w:b/>
          <w:bCs/>
        </w:rPr>
        <w:t>40% reduction</w:t>
      </w:r>
      <w:r w:rsidRPr="00EA0ACB">
        <w:t> in investigation costs</w:t>
      </w:r>
    </w:p>
    <w:p w14:paraId="3B816310" w14:textId="77777777" w:rsidR="00EA0ACB" w:rsidRPr="00EA0ACB" w:rsidRDefault="00EA0ACB" w:rsidP="00EA0ACB">
      <w:pPr>
        <w:numPr>
          <w:ilvl w:val="0"/>
          <w:numId w:val="8"/>
        </w:numPr>
      </w:pPr>
      <w:r w:rsidRPr="00EA0ACB">
        <w:rPr>
          <w:b/>
          <w:bCs/>
        </w:rPr>
        <w:t>23:1 ROI</w:t>
      </w:r>
      <w:r w:rsidRPr="00EA0ACB">
        <w:t> on implementation</w:t>
      </w:r>
    </w:p>
    <w:p w14:paraId="1EE99D8B" w14:textId="75C39D77" w:rsidR="00EA0ACB" w:rsidRDefault="00EA0ACB"/>
    <w:sectPr w:rsidR="00EA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ABE"/>
    <w:multiLevelType w:val="multilevel"/>
    <w:tmpl w:val="0270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D1853"/>
    <w:multiLevelType w:val="multilevel"/>
    <w:tmpl w:val="D242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60134"/>
    <w:multiLevelType w:val="multilevel"/>
    <w:tmpl w:val="C0D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92635"/>
    <w:multiLevelType w:val="multilevel"/>
    <w:tmpl w:val="EAC2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E10FB"/>
    <w:multiLevelType w:val="multilevel"/>
    <w:tmpl w:val="6524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3985"/>
    <w:multiLevelType w:val="multilevel"/>
    <w:tmpl w:val="E30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837DA"/>
    <w:multiLevelType w:val="multilevel"/>
    <w:tmpl w:val="ACC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030BA"/>
    <w:multiLevelType w:val="multilevel"/>
    <w:tmpl w:val="F4BE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077241">
    <w:abstractNumId w:val="7"/>
  </w:num>
  <w:num w:numId="2" w16cid:durableId="134615259">
    <w:abstractNumId w:val="2"/>
  </w:num>
  <w:num w:numId="3" w16cid:durableId="382407664">
    <w:abstractNumId w:val="6"/>
  </w:num>
  <w:num w:numId="4" w16cid:durableId="1913391589">
    <w:abstractNumId w:val="1"/>
  </w:num>
  <w:num w:numId="5" w16cid:durableId="2111469808">
    <w:abstractNumId w:val="5"/>
  </w:num>
  <w:num w:numId="6" w16cid:durableId="940338146">
    <w:abstractNumId w:val="3"/>
  </w:num>
  <w:num w:numId="7" w16cid:durableId="1795364086">
    <w:abstractNumId w:val="0"/>
  </w:num>
  <w:num w:numId="8" w16cid:durableId="168955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CB"/>
    <w:rsid w:val="00240230"/>
    <w:rsid w:val="00481219"/>
    <w:rsid w:val="0054275D"/>
    <w:rsid w:val="00EA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0218"/>
  <w15:chartTrackingRefBased/>
  <w15:docId w15:val="{4F2AAC8D-9D56-47DF-8708-FA253AB5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A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6297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3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3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6948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15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21756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6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7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6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40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2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54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2505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2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5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24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9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42425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9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2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82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2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80159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8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07206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1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439613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6093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22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3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11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1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7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0027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3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2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45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008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44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96399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0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7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94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1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953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0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0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205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03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706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7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72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7225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0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79553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7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7720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72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233941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9758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7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6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6834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1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5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94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2088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84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0566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2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2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1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32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2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9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4086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1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238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91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5199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2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8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23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24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28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1641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3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3534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9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98268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5733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491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28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7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9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755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9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2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2071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1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20649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5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27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4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23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2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0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756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84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7017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636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27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5686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75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05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952568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4640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613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dutta</dc:creator>
  <cp:keywords/>
  <dc:description/>
  <cp:lastModifiedBy>somnath dutta</cp:lastModifiedBy>
  <cp:revision>1</cp:revision>
  <dcterms:created xsi:type="dcterms:W3CDTF">2025-06-18T06:48:00Z</dcterms:created>
  <dcterms:modified xsi:type="dcterms:W3CDTF">2025-06-18T10:57:00Z</dcterms:modified>
</cp:coreProperties>
</file>