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DF10" w14:textId="77777777" w:rsidR="007C21EF" w:rsidRPr="007C21EF" w:rsidRDefault="007C21EF" w:rsidP="00BF71B2">
      <w:pPr>
        <w:pStyle w:val="Title"/>
      </w:pPr>
      <w:r w:rsidRPr="007C21EF">
        <w:t>Operational Resilience Lab</w:t>
      </w:r>
    </w:p>
    <w:p w14:paraId="353953BC" w14:textId="77777777" w:rsidR="007C21EF" w:rsidRPr="007C21EF" w:rsidRDefault="007C21EF" w:rsidP="00BF71B2">
      <w:pPr>
        <w:pStyle w:val="Subtitle"/>
      </w:pPr>
      <w:r w:rsidRPr="007C21EF">
        <w:t>IT Risk Register Governance Manual</w:t>
      </w:r>
    </w:p>
    <w:p w14:paraId="734E34ED" w14:textId="77777777" w:rsidR="007C21EF" w:rsidRPr="007C21EF" w:rsidRDefault="00000000" w:rsidP="007C21EF">
      <w:r>
        <w:pict w14:anchorId="1828D83E">
          <v:rect id="_x0000_i1025" style="width:0;height:1.5pt" o:hralign="center" o:hrstd="t" o:hr="t" fillcolor="#a0a0a0" stroked="f"/>
        </w:pict>
      </w:r>
    </w:p>
    <w:p w14:paraId="1A515BF0" w14:textId="77777777" w:rsidR="007C21EF" w:rsidRPr="007C21EF" w:rsidRDefault="007C21EF" w:rsidP="00BF71B2">
      <w:pPr>
        <w:pStyle w:val="Heading1"/>
      </w:pPr>
      <w:r w:rsidRPr="007C21EF">
        <w:t>1. Purpose</w:t>
      </w:r>
    </w:p>
    <w:p w14:paraId="3E40D922" w14:textId="77777777" w:rsidR="007C21EF" w:rsidRPr="007C21EF" w:rsidRDefault="007C21EF" w:rsidP="007C21EF">
      <w:r w:rsidRPr="007C21EF">
        <w:t xml:space="preserve">This manual defines the structure, governance process, and operating procedures for the </w:t>
      </w:r>
      <w:r w:rsidRPr="007C21EF">
        <w:rPr>
          <w:b/>
          <w:bCs/>
        </w:rPr>
        <w:t>IT Operational Risk Register</w:t>
      </w:r>
      <w:r w:rsidRPr="007C21EF">
        <w:t>.</w:t>
      </w:r>
    </w:p>
    <w:p w14:paraId="58D6CA1D" w14:textId="77777777" w:rsidR="007C21EF" w:rsidRPr="007C21EF" w:rsidRDefault="007C21EF" w:rsidP="007C21EF">
      <w:r w:rsidRPr="007C21EF">
        <w:t>The register provides a structured mechanism to:</w:t>
      </w:r>
    </w:p>
    <w:p w14:paraId="43148F6E" w14:textId="77777777" w:rsidR="007C21EF" w:rsidRPr="007C21EF" w:rsidRDefault="007C21EF" w:rsidP="007C21EF">
      <w:r w:rsidRPr="007C21EF">
        <w:t>• identify operational risks</w:t>
      </w:r>
      <w:r w:rsidRPr="007C21EF">
        <w:br/>
        <w:t>• measure potential impact</w:t>
      </w:r>
      <w:r w:rsidRPr="007C21EF">
        <w:br/>
        <w:t>• assign ownership and accountability</w:t>
      </w:r>
      <w:r w:rsidRPr="007C21EF">
        <w:br/>
        <w:t>• track mitigation progress</w:t>
      </w:r>
      <w:r w:rsidRPr="007C21EF">
        <w:br/>
        <w:t>• support governance decision-making</w:t>
      </w:r>
    </w:p>
    <w:p w14:paraId="06CF4116" w14:textId="77777777" w:rsidR="007C21EF" w:rsidRPr="007C21EF" w:rsidRDefault="007C21EF" w:rsidP="007C21EF">
      <w:r w:rsidRPr="007C21EF">
        <w:t xml:space="preserve">The objective is not to eliminate all risks, but to </w:t>
      </w:r>
      <w:r w:rsidRPr="007C21EF">
        <w:rPr>
          <w:b/>
          <w:bCs/>
        </w:rPr>
        <w:t>manage exposure to an acceptable organisational level while maintaining visibility of underlying vulnerabilities</w:t>
      </w:r>
      <w:r w:rsidRPr="007C21EF">
        <w:t>.</w:t>
      </w:r>
    </w:p>
    <w:p w14:paraId="58009F77" w14:textId="77777777" w:rsidR="007C21EF" w:rsidRPr="007C21EF" w:rsidRDefault="00000000" w:rsidP="007C21EF">
      <w:r>
        <w:pict w14:anchorId="71FC8B20">
          <v:rect id="_x0000_i1026" style="width:0;height:1.5pt" o:hralign="center" o:hrstd="t" o:hr="t" fillcolor="#a0a0a0" stroked="f"/>
        </w:pict>
      </w:r>
    </w:p>
    <w:p w14:paraId="2AF27418" w14:textId="77777777" w:rsidR="007C21EF" w:rsidRPr="007C21EF" w:rsidRDefault="007C21EF" w:rsidP="00BF71B2">
      <w:pPr>
        <w:pStyle w:val="Heading1"/>
      </w:pPr>
      <w:r w:rsidRPr="007C21EF">
        <w:t>2. Risk Register Structure</w:t>
      </w:r>
    </w:p>
    <w:p w14:paraId="325C8AB8" w14:textId="77777777" w:rsidR="007C21EF" w:rsidRPr="007C21EF" w:rsidRDefault="007C21EF" w:rsidP="007C21EF">
      <w:r w:rsidRPr="007C21EF">
        <w:t>Each risk entry contains a defined set of fields to ensure consistency and traceability.</w:t>
      </w:r>
    </w:p>
    <w:p w14:paraId="2342920E" w14:textId="77777777" w:rsidR="007C21EF" w:rsidRPr="007C21EF" w:rsidRDefault="00000000" w:rsidP="007C21EF">
      <w:r>
        <w:pict w14:anchorId="00724B35">
          <v:rect id="_x0000_i1027" style="width:0;height:1.5pt" o:hralign="center" o:hrstd="t" o:hr="t" fillcolor="#a0a0a0" stroked="f"/>
        </w:pict>
      </w:r>
    </w:p>
    <w:p w14:paraId="4BE9FB6D" w14:textId="77777777" w:rsidR="007C21EF" w:rsidRPr="007C21EF" w:rsidRDefault="007C21EF" w:rsidP="00BF71B2">
      <w:pPr>
        <w:pStyle w:val="Heading2"/>
      </w:pPr>
      <w:r w:rsidRPr="007C21EF">
        <w:t>2.1 Risk ID</w:t>
      </w:r>
    </w:p>
    <w:p w14:paraId="6A5F645B" w14:textId="77777777" w:rsidR="007C21EF" w:rsidRPr="007C21EF" w:rsidRDefault="007C21EF" w:rsidP="007C21EF">
      <w:r w:rsidRPr="007C21EF">
        <w:t xml:space="preserve">A </w:t>
      </w:r>
      <w:r w:rsidRPr="007C21EF">
        <w:rPr>
          <w:b/>
          <w:bCs/>
        </w:rPr>
        <w:t>unique serial identifier</w:t>
      </w:r>
      <w:r w:rsidRPr="007C21EF">
        <w:t xml:space="preserve"> assigned when a risk is created.</w:t>
      </w:r>
    </w:p>
    <w:p w14:paraId="6899D624" w14:textId="77777777" w:rsidR="007C21EF" w:rsidRPr="007C21EF" w:rsidRDefault="007C21EF" w:rsidP="007C21EF">
      <w:r w:rsidRPr="007C21EF">
        <w:t>Format:</w:t>
      </w:r>
    </w:p>
    <w:p w14:paraId="70B9102C" w14:textId="77777777" w:rsidR="007C21EF" w:rsidRPr="007C21EF" w:rsidRDefault="007C21EF" w:rsidP="007C21EF">
      <w:r w:rsidRPr="007C21EF">
        <w:t>R-001</w:t>
      </w:r>
      <w:r w:rsidRPr="007C21EF">
        <w:br/>
        <w:t>R-002</w:t>
      </w:r>
      <w:r w:rsidRPr="007C21EF">
        <w:br/>
        <w:t>R-003</w:t>
      </w:r>
    </w:p>
    <w:p w14:paraId="06AE53CF" w14:textId="77777777" w:rsidR="007C21EF" w:rsidRPr="007C21EF" w:rsidRDefault="007C21EF" w:rsidP="007C21EF">
      <w:r w:rsidRPr="007C21EF">
        <w:t>Rules:</w:t>
      </w:r>
    </w:p>
    <w:p w14:paraId="68D1EE5C" w14:textId="77777777" w:rsidR="007C21EF" w:rsidRPr="007C21EF" w:rsidRDefault="007C21EF" w:rsidP="007C21EF">
      <w:r w:rsidRPr="007C21EF">
        <w:t>• IDs are sequential</w:t>
      </w:r>
      <w:r w:rsidRPr="007C21EF">
        <w:br/>
        <w:t>• IDs are permanent</w:t>
      </w:r>
      <w:r w:rsidRPr="007C21EF">
        <w:br/>
        <w:t>• IDs cannot be modified or reused</w:t>
      </w:r>
    </w:p>
    <w:p w14:paraId="58B2282C" w14:textId="77777777" w:rsidR="007C21EF" w:rsidRPr="007C21EF" w:rsidRDefault="007C21EF" w:rsidP="007C21EF">
      <w:r w:rsidRPr="007C21EF">
        <w:t>This allows risks to be referenced consistently across documentation and governance discussions.</w:t>
      </w:r>
    </w:p>
    <w:p w14:paraId="45BBF747" w14:textId="77777777" w:rsidR="007C21EF" w:rsidRPr="007C21EF" w:rsidRDefault="00000000" w:rsidP="007C21EF">
      <w:r>
        <w:pict w14:anchorId="3BBBD80B">
          <v:rect id="_x0000_i1028" style="width:0;height:1.5pt" o:hralign="center" o:hrstd="t" o:hr="t" fillcolor="#a0a0a0" stroked="f"/>
        </w:pict>
      </w:r>
    </w:p>
    <w:p w14:paraId="570A29B8" w14:textId="77777777" w:rsidR="007C21EF" w:rsidRPr="007C21EF" w:rsidRDefault="007C21EF" w:rsidP="00BF71B2">
      <w:pPr>
        <w:pStyle w:val="Heading2"/>
      </w:pPr>
      <w:r w:rsidRPr="007C21EF">
        <w:lastRenderedPageBreak/>
        <w:t>2.2 Risk Title</w:t>
      </w:r>
    </w:p>
    <w:p w14:paraId="3BEF6A43" w14:textId="77777777" w:rsidR="007C21EF" w:rsidRPr="007C21EF" w:rsidRDefault="007C21EF" w:rsidP="007C21EF">
      <w:r w:rsidRPr="007C21EF">
        <w:t>A short, human-readable name used for referencing the risk.</w:t>
      </w:r>
    </w:p>
    <w:p w14:paraId="6ACC4DD3" w14:textId="77777777" w:rsidR="007C21EF" w:rsidRPr="007C21EF" w:rsidRDefault="007C21EF" w:rsidP="007C21EF">
      <w:r w:rsidRPr="007C21EF">
        <w:t>Titles should be concise and descriptive (typically 2–5 words).</w:t>
      </w:r>
    </w:p>
    <w:p w14:paraId="3AD28E6A" w14:textId="77777777" w:rsidR="007C21EF" w:rsidRPr="007C21EF" w:rsidRDefault="007C21EF" w:rsidP="007C21EF">
      <w:r w:rsidRPr="007C21EF">
        <w:t>Example:</w:t>
      </w:r>
    </w:p>
    <w:p w14:paraId="3AAE4E9A" w14:textId="77777777" w:rsidR="007C21EF" w:rsidRPr="007C21EF" w:rsidRDefault="007C21EF" w:rsidP="007C21EF">
      <w:r w:rsidRPr="007C21EF">
        <w:t>Core Router Failure</w:t>
      </w:r>
      <w:r w:rsidRPr="007C21EF">
        <w:br/>
        <w:t>Configuration Backup Missing</w:t>
      </w:r>
      <w:r w:rsidRPr="007C21EF">
        <w:br/>
        <w:t>DNS Service Outage</w:t>
      </w:r>
    </w:p>
    <w:p w14:paraId="4C0A3878" w14:textId="77777777" w:rsidR="007C21EF" w:rsidRPr="007C21EF" w:rsidRDefault="007C21EF" w:rsidP="007C21EF">
      <w:r w:rsidRPr="007C21EF">
        <w:t>Risks are referenced using:</w:t>
      </w:r>
    </w:p>
    <w:p w14:paraId="3F253B38" w14:textId="77777777" w:rsidR="007C21EF" w:rsidRPr="007C21EF" w:rsidRDefault="007C21EF" w:rsidP="007C21EF">
      <w:r w:rsidRPr="007C21EF">
        <w:t>R-001 – Core Router Failure</w:t>
      </w:r>
    </w:p>
    <w:p w14:paraId="125DB534" w14:textId="77777777" w:rsidR="007C21EF" w:rsidRPr="007C21EF" w:rsidRDefault="00000000" w:rsidP="007C21EF">
      <w:r>
        <w:pict w14:anchorId="305BE2C8">
          <v:rect id="_x0000_i1029" style="width:0;height:1.5pt" o:hralign="center" o:hrstd="t" o:hr="t" fillcolor="#a0a0a0" stroked="f"/>
        </w:pict>
      </w:r>
    </w:p>
    <w:p w14:paraId="2FFD47E9" w14:textId="77777777" w:rsidR="007C21EF" w:rsidRPr="007C21EF" w:rsidRDefault="007C21EF" w:rsidP="00BF71B2">
      <w:pPr>
        <w:pStyle w:val="Heading2"/>
      </w:pPr>
      <w:r w:rsidRPr="007C21EF">
        <w:t>2.3 Risk Domain</w:t>
      </w:r>
    </w:p>
    <w:p w14:paraId="22BC7C14" w14:textId="77777777" w:rsidR="007C21EF" w:rsidRPr="007C21EF" w:rsidRDefault="007C21EF" w:rsidP="007C21EF">
      <w:r w:rsidRPr="007C21EF">
        <w:t xml:space="preserve">The </w:t>
      </w:r>
      <w:r w:rsidRPr="007C21EF">
        <w:rPr>
          <w:b/>
          <w:bCs/>
        </w:rPr>
        <w:t>Risk Domain</w:t>
      </w:r>
      <w:r w:rsidRPr="007C21EF">
        <w:t xml:space="preserve"> identifies the technical or operational area where the risk originates.</w:t>
      </w:r>
    </w:p>
    <w:p w14:paraId="33F0DB37" w14:textId="77777777" w:rsidR="007C21EF" w:rsidRPr="007C21EF" w:rsidRDefault="007C21EF" w:rsidP="007C21EF">
      <w:r w:rsidRPr="007C21EF">
        <w:t>This allows risks to be grouped and analysed across the organisation.</w:t>
      </w:r>
    </w:p>
    <w:p w14:paraId="3A169F8D" w14:textId="77777777" w:rsidR="007C21EF" w:rsidRPr="007C21EF" w:rsidRDefault="007C21EF" w:rsidP="007C21EF">
      <w:r w:rsidRPr="007C21EF">
        <w:t>Standard domains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756"/>
      </w:tblGrid>
      <w:tr w:rsidR="007C21EF" w:rsidRPr="007C21EF" w14:paraId="421E2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3C482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2C6725C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Description</w:t>
            </w:r>
          </w:p>
        </w:tc>
      </w:tr>
      <w:tr w:rsidR="007C21EF" w:rsidRPr="007C21EF" w14:paraId="0E178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636E" w14:textId="77777777" w:rsidR="007C21EF" w:rsidRPr="007C21EF" w:rsidRDefault="007C21EF" w:rsidP="007C21EF">
            <w:r w:rsidRPr="007C21EF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CD6235E" w14:textId="77777777" w:rsidR="007C21EF" w:rsidRPr="007C21EF" w:rsidRDefault="007C21EF" w:rsidP="007C21EF">
            <w:r w:rsidRPr="007C21EF">
              <w:t>Network, servers, hardware</w:t>
            </w:r>
          </w:p>
        </w:tc>
      </w:tr>
      <w:tr w:rsidR="007C21EF" w:rsidRPr="007C21EF" w14:paraId="3ADE4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754B" w14:textId="77777777" w:rsidR="007C21EF" w:rsidRPr="007C21EF" w:rsidRDefault="007C21EF" w:rsidP="007C21EF">
            <w:r w:rsidRPr="007C21EF">
              <w:t>Security</w:t>
            </w:r>
          </w:p>
        </w:tc>
        <w:tc>
          <w:tcPr>
            <w:tcW w:w="0" w:type="auto"/>
            <w:vAlign w:val="center"/>
            <w:hideMark/>
          </w:tcPr>
          <w:p w14:paraId="4B7AA379" w14:textId="77777777" w:rsidR="007C21EF" w:rsidRPr="007C21EF" w:rsidRDefault="007C21EF" w:rsidP="007C21EF">
            <w:r w:rsidRPr="007C21EF">
              <w:t>Access control, vulnerabilities</w:t>
            </w:r>
          </w:p>
        </w:tc>
      </w:tr>
      <w:tr w:rsidR="007C21EF" w:rsidRPr="007C21EF" w14:paraId="1FDB3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1386" w14:textId="77777777" w:rsidR="007C21EF" w:rsidRPr="007C21EF" w:rsidRDefault="007C21EF" w:rsidP="007C21EF">
            <w:r w:rsidRPr="007C21EF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DD502D9" w14:textId="77777777" w:rsidR="007C21EF" w:rsidRPr="007C21EF" w:rsidRDefault="007C21EF" w:rsidP="007C21EF">
            <w:r w:rsidRPr="007C21EF">
              <w:t>Operational processes and procedures</w:t>
            </w:r>
          </w:p>
        </w:tc>
      </w:tr>
      <w:tr w:rsidR="007C21EF" w:rsidRPr="007C21EF" w14:paraId="70828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A33A" w14:textId="77777777" w:rsidR="007C21EF" w:rsidRPr="007C21EF" w:rsidRDefault="007C21EF" w:rsidP="007C21EF">
            <w:r w:rsidRPr="007C21EF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620B9BE" w14:textId="77777777" w:rsidR="007C21EF" w:rsidRPr="007C21EF" w:rsidRDefault="007C21EF" w:rsidP="007C21EF">
            <w:r w:rsidRPr="007C21EF">
              <w:t>Legal or regulatory obligations</w:t>
            </w:r>
          </w:p>
        </w:tc>
      </w:tr>
      <w:tr w:rsidR="007C21EF" w:rsidRPr="007C21EF" w14:paraId="463BA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BBBB" w14:textId="77777777" w:rsidR="007C21EF" w:rsidRPr="007C21EF" w:rsidRDefault="007C21EF" w:rsidP="007C21EF">
            <w:r w:rsidRPr="007C21EF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3DBE70D" w14:textId="77777777" w:rsidR="007C21EF" w:rsidRPr="007C21EF" w:rsidRDefault="007C21EF" w:rsidP="007C21EF">
            <w:r w:rsidRPr="007C21EF">
              <w:t>Software or system functionality</w:t>
            </w:r>
          </w:p>
        </w:tc>
      </w:tr>
    </w:tbl>
    <w:p w14:paraId="79EA18E8" w14:textId="77777777" w:rsidR="007C21EF" w:rsidRPr="007C21EF" w:rsidRDefault="00000000" w:rsidP="007C21EF">
      <w:r>
        <w:pict w14:anchorId="5017EE38">
          <v:rect id="_x0000_i1030" style="width:0;height:1.5pt" o:hralign="center" o:hrstd="t" o:hr="t" fillcolor="#a0a0a0" stroked="f"/>
        </w:pict>
      </w:r>
    </w:p>
    <w:p w14:paraId="24CA772A" w14:textId="77777777" w:rsidR="007C21EF" w:rsidRPr="007C21EF" w:rsidRDefault="007C21EF" w:rsidP="00BF71B2">
      <w:pPr>
        <w:pStyle w:val="Heading2"/>
      </w:pPr>
      <w:r w:rsidRPr="007C21EF">
        <w:t>2.4 Business Impact Category</w:t>
      </w:r>
    </w:p>
    <w:p w14:paraId="064A5BE8" w14:textId="77777777" w:rsidR="007C21EF" w:rsidRPr="007C21EF" w:rsidRDefault="007C21EF" w:rsidP="007C21EF">
      <w:r w:rsidRPr="007C21EF">
        <w:t xml:space="preserve">Each risk must identify the </w:t>
      </w:r>
      <w:r w:rsidRPr="007C21EF">
        <w:rPr>
          <w:b/>
          <w:bCs/>
        </w:rPr>
        <w:t>type of business impact</w:t>
      </w:r>
      <w:r w:rsidRPr="007C21EF">
        <w:t xml:space="preserve"> it may cause.</w:t>
      </w:r>
    </w:p>
    <w:p w14:paraId="6DB477FE" w14:textId="77777777" w:rsidR="007C21EF" w:rsidRPr="007C21EF" w:rsidRDefault="007C21EF" w:rsidP="007C21EF">
      <w:r w:rsidRPr="007C21EF">
        <w:t>Standard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949"/>
      </w:tblGrid>
      <w:tr w:rsidR="007C21EF" w:rsidRPr="007C21EF" w14:paraId="242A9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C4BA0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9E18CF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Description</w:t>
            </w:r>
          </w:p>
        </w:tc>
      </w:tr>
      <w:tr w:rsidR="007C21EF" w:rsidRPr="007C21EF" w14:paraId="7A64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0F48" w14:textId="77777777" w:rsidR="007C21EF" w:rsidRPr="007C21EF" w:rsidRDefault="007C21EF" w:rsidP="007C21EF">
            <w:r w:rsidRPr="007C21EF"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26EA023E" w14:textId="77777777" w:rsidR="007C21EF" w:rsidRPr="007C21EF" w:rsidRDefault="007C21EF" w:rsidP="007C21EF">
            <w:r w:rsidRPr="007C21EF">
              <w:t>Disruption to services or operations</w:t>
            </w:r>
          </w:p>
        </w:tc>
      </w:tr>
      <w:tr w:rsidR="007C21EF" w:rsidRPr="007C21EF" w14:paraId="3008A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4A61" w14:textId="77777777" w:rsidR="007C21EF" w:rsidRPr="007C21EF" w:rsidRDefault="007C21EF" w:rsidP="007C21EF">
            <w:r w:rsidRPr="007C21EF">
              <w:t>Financial</w:t>
            </w:r>
          </w:p>
        </w:tc>
        <w:tc>
          <w:tcPr>
            <w:tcW w:w="0" w:type="auto"/>
            <w:vAlign w:val="center"/>
            <w:hideMark/>
          </w:tcPr>
          <w:p w14:paraId="51511E6A" w14:textId="77777777" w:rsidR="007C21EF" w:rsidRPr="007C21EF" w:rsidRDefault="007C21EF" w:rsidP="007C21EF">
            <w:r w:rsidRPr="007C21EF">
              <w:t>Direct financial loss or recovery cost</w:t>
            </w:r>
          </w:p>
        </w:tc>
      </w:tr>
      <w:tr w:rsidR="007C21EF" w:rsidRPr="007C21EF" w14:paraId="66C6A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1DFE" w14:textId="77777777" w:rsidR="007C21EF" w:rsidRPr="007C21EF" w:rsidRDefault="007C21EF" w:rsidP="007C21EF">
            <w:r w:rsidRPr="007C21EF">
              <w:t>Reputational</w:t>
            </w:r>
          </w:p>
        </w:tc>
        <w:tc>
          <w:tcPr>
            <w:tcW w:w="0" w:type="auto"/>
            <w:vAlign w:val="center"/>
            <w:hideMark/>
          </w:tcPr>
          <w:p w14:paraId="24658C5E" w14:textId="77777777" w:rsidR="007C21EF" w:rsidRPr="007C21EF" w:rsidRDefault="007C21EF" w:rsidP="007C21EF">
            <w:r w:rsidRPr="007C21EF">
              <w:t>Damage to brand or trust</w:t>
            </w:r>
          </w:p>
        </w:tc>
      </w:tr>
      <w:tr w:rsidR="007C21EF" w:rsidRPr="007C21EF" w14:paraId="0C537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BCCB" w14:textId="77777777" w:rsidR="007C21EF" w:rsidRPr="007C21EF" w:rsidRDefault="007C21EF" w:rsidP="007C21EF">
            <w:r w:rsidRPr="007C21EF">
              <w:t>Legal / Compliance</w:t>
            </w:r>
          </w:p>
        </w:tc>
        <w:tc>
          <w:tcPr>
            <w:tcW w:w="0" w:type="auto"/>
            <w:vAlign w:val="center"/>
            <w:hideMark/>
          </w:tcPr>
          <w:p w14:paraId="6273B77F" w14:textId="77777777" w:rsidR="007C21EF" w:rsidRPr="007C21EF" w:rsidRDefault="007C21EF" w:rsidP="007C21EF">
            <w:r w:rsidRPr="007C21EF">
              <w:t>Violation of laws or obligations</w:t>
            </w:r>
          </w:p>
        </w:tc>
      </w:tr>
      <w:tr w:rsidR="007C21EF" w:rsidRPr="007C21EF" w14:paraId="2B378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C631" w14:textId="77777777" w:rsidR="007C21EF" w:rsidRPr="007C21EF" w:rsidRDefault="007C21EF" w:rsidP="007C21EF">
            <w:r w:rsidRPr="007C21EF">
              <w:lastRenderedPageBreak/>
              <w:t>Strategic</w:t>
            </w:r>
          </w:p>
        </w:tc>
        <w:tc>
          <w:tcPr>
            <w:tcW w:w="0" w:type="auto"/>
            <w:vAlign w:val="center"/>
            <w:hideMark/>
          </w:tcPr>
          <w:p w14:paraId="05EB3406" w14:textId="77777777" w:rsidR="007C21EF" w:rsidRPr="007C21EF" w:rsidRDefault="007C21EF" w:rsidP="007C21EF">
            <w:r w:rsidRPr="007C21EF">
              <w:t>Impact on long-term organisational goals</w:t>
            </w:r>
          </w:p>
        </w:tc>
      </w:tr>
    </w:tbl>
    <w:p w14:paraId="0BFBDAC6" w14:textId="77777777" w:rsidR="007C21EF" w:rsidRPr="007C21EF" w:rsidRDefault="007C21EF" w:rsidP="007C21EF">
      <w:r w:rsidRPr="007C21EF">
        <w:t xml:space="preserve">This ensures technical risks are translated into </w:t>
      </w:r>
      <w:r w:rsidRPr="007C21EF">
        <w:rPr>
          <w:b/>
          <w:bCs/>
        </w:rPr>
        <w:t>business consequences</w:t>
      </w:r>
      <w:r w:rsidRPr="007C21EF">
        <w:t>.</w:t>
      </w:r>
    </w:p>
    <w:p w14:paraId="58049AD8" w14:textId="77777777" w:rsidR="007C21EF" w:rsidRPr="007C21EF" w:rsidRDefault="00000000" w:rsidP="007C21EF">
      <w:r>
        <w:pict w14:anchorId="411AB2D6">
          <v:rect id="_x0000_i1031" style="width:0;height:1.5pt" o:hralign="center" o:hrstd="t" o:hr="t" fillcolor="#a0a0a0" stroked="f"/>
        </w:pict>
      </w:r>
    </w:p>
    <w:p w14:paraId="43B54428" w14:textId="77777777" w:rsidR="007C21EF" w:rsidRPr="007C21EF" w:rsidRDefault="007C21EF" w:rsidP="00BF71B2">
      <w:pPr>
        <w:pStyle w:val="Heading2"/>
      </w:pPr>
      <w:r w:rsidRPr="007C21EF">
        <w:t>2.5 Risk Description</w:t>
      </w:r>
    </w:p>
    <w:p w14:paraId="1C049DC2" w14:textId="77777777" w:rsidR="007C21EF" w:rsidRPr="007C21EF" w:rsidRDefault="007C21EF" w:rsidP="007C21EF">
      <w:r w:rsidRPr="007C21EF">
        <w:t>A short explanation describing the risk using structured terminology.</w:t>
      </w:r>
    </w:p>
    <w:p w14:paraId="7824CC2D" w14:textId="77777777" w:rsidR="007C21EF" w:rsidRPr="007C21EF" w:rsidRDefault="007C21EF" w:rsidP="007C21EF">
      <w:r w:rsidRPr="007C21EF">
        <w:t>Format:</w:t>
      </w:r>
    </w:p>
    <w:p w14:paraId="36B9DD19" w14:textId="77777777" w:rsidR="007C21EF" w:rsidRPr="007C21EF" w:rsidRDefault="007C21EF" w:rsidP="007C21EF">
      <w:r w:rsidRPr="007C21EF">
        <w:t>Action + Situation = Vulnerability</w:t>
      </w:r>
      <w:r w:rsidRPr="007C21EF">
        <w:br/>
      </w:r>
      <w:proofErr w:type="spellStart"/>
      <w:r w:rsidRPr="007C21EF">
        <w:t>Vulnerability</w:t>
      </w:r>
      <w:proofErr w:type="spellEnd"/>
      <w:r w:rsidRPr="007C21EF">
        <w:t xml:space="preserve"> → Impact</w:t>
      </w:r>
    </w:p>
    <w:p w14:paraId="1363E093" w14:textId="77777777" w:rsidR="007C21EF" w:rsidRPr="007C21EF" w:rsidRDefault="007C21EF" w:rsidP="007C21EF">
      <w:r w:rsidRPr="007C21EF">
        <w:t>Example:</w:t>
      </w:r>
    </w:p>
    <w:p w14:paraId="79AB2EBB" w14:textId="77777777" w:rsidR="007C21EF" w:rsidRPr="007C21EF" w:rsidRDefault="007C21EF" w:rsidP="007C21EF">
      <w:r w:rsidRPr="007C21EF">
        <w:t>If the core router fails while acting as the single inter-VLAN routing device, the network becomes vulnerable to complete connectivity loss resulting in operational disruption.</w:t>
      </w:r>
    </w:p>
    <w:p w14:paraId="372CB924" w14:textId="77777777" w:rsidR="007C21EF" w:rsidRPr="007C21EF" w:rsidRDefault="007C21EF" w:rsidP="007C21EF">
      <w:r w:rsidRPr="007C21EF">
        <w:t xml:space="preserve">Descriptions should remain </w:t>
      </w:r>
      <w:r w:rsidRPr="007C21EF">
        <w:rPr>
          <w:b/>
          <w:bCs/>
        </w:rPr>
        <w:t>clear and concise (1–2 sentences)</w:t>
      </w:r>
      <w:r w:rsidRPr="007C21EF">
        <w:t>.</w:t>
      </w:r>
    </w:p>
    <w:p w14:paraId="49C761A2" w14:textId="77777777" w:rsidR="007C21EF" w:rsidRPr="007C21EF" w:rsidRDefault="00000000" w:rsidP="007C21EF">
      <w:r>
        <w:pict w14:anchorId="384B8313">
          <v:rect id="_x0000_i1032" style="width:0;height:1.5pt" o:hralign="center" o:hrstd="t" o:hr="t" fillcolor="#a0a0a0" stroked="f"/>
        </w:pict>
      </w:r>
    </w:p>
    <w:p w14:paraId="00F96F9A" w14:textId="77777777" w:rsidR="007C21EF" w:rsidRPr="007C21EF" w:rsidRDefault="007C21EF" w:rsidP="00BF71B2">
      <w:pPr>
        <w:pStyle w:val="Heading1"/>
      </w:pPr>
      <w:r w:rsidRPr="007C21EF">
        <w:t>3. Risk Assessment</w:t>
      </w:r>
    </w:p>
    <w:p w14:paraId="7C3B220F" w14:textId="77777777" w:rsidR="007C21EF" w:rsidRPr="007C21EF" w:rsidRDefault="00000000" w:rsidP="007C21EF">
      <w:r>
        <w:pict w14:anchorId="43F046BF">
          <v:rect id="_x0000_i1033" style="width:0;height:1.5pt" o:hralign="center" o:hrstd="t" o:hr="t" fillcolor="#a0a0a0" stroked="f"/>
        </w:pict>
      </w:r>
    </w:p>
    <w:p w14:paraId="0396A5B8" w14:textId="77777777" w:rsidR="007C21EF" w:rsidRPr="007C21EF" w:rsidRDefault="007C21EF" w:rsidP="00BF71B2">
      <w:pPr>
        <w:pStyle w:val="Heading2"/>
      </w:pPr>
      <w:r w:rsidRPr="007C21EF">
        <w:t>3.1 Inherent Risk</w:t>
      </w:r>
    </w:p>
    <w:p w14:paraId="4560440F" w14:textId="77777777" w:rsidR="007C21EF" w:rsidRPr="007C21EF" w:rsidRDefault="007C21EF" w:rsidP="007C21EF">
      <w:r w:rsidRPr="007C21EF">
        <w:t xml:space="preserve">Inherent Risk represents the </w:t>
      </w:r>
      <w:r w:rsidRPr="007C21EF">
        <w:rPr>
          <w:b/>
          <w:bCs/>
        </w:rPr>
        <w:t>risk potential if no controls exist</w:t>
      </w:r>
      <w:r w:rsidRPr="007C21EF">
        <w:t>.</w:t>
      </w:r>
    </w:p>
    <w:p w14:paraId="191FC07A" w14:textId="77777777" w:rsidR="007C21EF" w:rsidRPr="007C21EF" w:rsidRDefault="007C21EF" w:rsidP="007C21EF">
      <w:r w:rsidRPr="007C21EF">
        <w:t>Calculation:</w:t>
      </w:r>
    </w:p>
    <w:p w14:paraId="7227D7AB" w14:textId="77777777" w:rsidR="007C21EF" w:rsidRPr="007C21EF" w:rsidRDefault="007C21EF" w:rsidP="007C21EF">
      <w:r w:rsidRPr="007C21EF">
        <w:t>Inherent Risk = Likelihood × Impact</w:t>
      </w:r>
    </w:p>
    <w:p w14:paraId="7D89A2AB" w14:textId="77777777" w:rsidR="007C21EF" w:rsidRPr="007C21EF" w:rsidRDefault="007C21EF" w:rsidP="007C21EF">
      <w:pPr>
        <w:rPr>
          <w:b/>
          <w:bCs/>
        </w:rPr>
      </w:pPr>
      <w:r w:rsidRPr="007C21EF">
        <w:rPr>
          <w:b/>
          <w:bCs/>
        </w:rPr>
        <w:t>Likelihood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930"/>
      </w:tblGrid>
      <w:tr w:rsidR="007C21EF" w:rsidRPr="007C21EF" w14:paraId="4D1C5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27B86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FB991D5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Meaning</w:t>
            </w:r>
          </w:p>
        </w:tc>
      </w:tr>
      <w:tr w:rsidR="007C21EF" w:rsidRPr="007C21EF" w14:paraId="365B2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E45B" w14:textId="77777777" w:rsidR="007C21EF" w:rsidRPr="007C21EF" w:rsidRDefault="007C21EF" w:rsidP="007C21EF">
            <w:r w:rsidRPr="007C21EF">
              <w:t>1</w:t>
            </w:r>
          </w:p>
        </w:tc>
        <w:tc>
          <w:tcPr>
            <w:tcW w:w="0" w:type="auto"/>
            <w:vAlign w:val="center"/>
            <w:hideMark/>
          </w:tcPr>
          <w:p w14:paraId="25FB5791" w14:textId="77777777" w:rsidR="007C21EF" w:rsidRPr="007C21EF" w:rsidRDefault="007C21EF" w:rsidP="007C21EF">
            <w:r w:rsidRPr="007C21EF">
              <w:t>Rare</w:t>
            </w:r>
          </w:p>
        </w:tc>
      </w:tr>
      <w:tr w:rsidR="007C21EF" w:rsidRPr="007C21EF" w14:paraId="2DB8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AFBA" w14:textId="77777777" w:rsidR="007C21EF" w:rsidRPr="007C21EF" w:rsidRDefault="007C21EF" w:rsidP="007C21EF">
            <w:r w:rsidRPr="007C21EF">
              <w:t>2</w:t>
            </w:r>
          </w:p>
        </w:tc>
        <w:tc>
          <w:tcPr>
            <w:tcW w:w="0" w:type="auto"/>
            <w:vAlign w:val="center"/>
            <w:hideMark/>
          </w:tcPr>
          <w:p w14:paraId="06636224" w14:textId="77777777" w:rsidR="007C21EF" w:rsidRPr="007C21EF" w:rsidRDefault="007C21EF" w:rsidP="007C21EF">
            <w:r w:rsidRPr="007C21EF">
              <w:t>Unlikely</w:t>
            </w:r>
          </w:p>
        </w:tc>
      </w:tr>
      <w:tr w:rsidR="007C21EF" w:rsidRPr="007C21EF" w14:paraId="66F7E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049C" w14:textId="77777777" w:rsidR="007C21EF" w:rsidRPr="007C21EF" w:rsidRDefault="007C21EF" w:rsidP="007C21EF">
            <w:r w:rsidRPr="007C21EF">
              <w:t>3</w:t>
            </w:r>
          </w:p>
        </w:tc>
        <w:tc>
          <w:tcPr>
            <w:tcW w:w="0" w:type="auto"/>
            <w:vAlign w:val="center"/>
            <w:hideMark/>
          </w:tcPr>
          <w:p w14:paraId="2CCD9C74" w14:textId="77777777" w:rsidR="007C21EF" w:rsidRPr="007C21EF" w:rsidRDefault="007C21EF" w:rsidP="007C21EF">
            <w:r w:rsidRPr="007C21EF">
              <w:t>Possible</w:t>
            </w:r>
          </w:p>
        </w:tc>
      </w:tr>
      <w:tr w:rsidR="007C21EF" w:rsidRPr="007C21EF" w14:paraId="11EBB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9914" w14:textId="77777777" w:rsidR="007C21EF" w:rsidRPr="007C21EF" w:rsidRDefault="007C21EF" w:rsidP="007C21EF">
            <w:r w:rsidRPr="007C21EF">
              <w:t>4</w:t>
            </w:r>
          </w:p>
        </w:tc>
        <w:tc>
          <w:tcPr>
            <w:tcW w:w="0" w:type="auto"/>
            <w:vAlign w:val="center"/>
            <w:hideMark/>
          </w:tcPr>
          <w:p w14:paraId="45A97B4B" w14:textId="77777777" w:rsidR="007C21EF" w:rsidRPr="007C21EF" w:rsidRDefault="007C21EF" w:rsidP="007C21EF">
            <w:r w:rsidRPr="007C21EF">
              <w:t>Likely</w:t>
            </w:r>
          </w:p>
        </w:tc>
      </w:tr>
      <w:tr w:rsidR="007C21EF" w:rsidRPr="007C21EF" w14:paraId="12682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BBD5" w14:textId="77777777" w:rsidR="007C21EF" w:rsidRPr="007C21EF" w:rsidRDefault="007C21EF" w:rsidP="007C21EF">
            <w:r w:rsidRPr="007C21EF">
              <w:t>5</w:t>
            </w:r>
          </w:p>
        </w:tc>
        <w:tc>
          <w:tcPr>
            <w:tcW w:w="0" w:type="auto"/>
            <w:vAlign w:val="center"/>
            <w:hideMark/>
          </w:tcPr>
          <w:p w14:paraId="59399DD0" w14:textId="77777777" w:rsidR="007C21EF" w:rsidRPr="007C21EF" w:rsidRDefault="007C21EF" w:rsidP="007C21EF">
            <w:r w:rsidRPr="007C21EF">
              <w:t>Frequent</w:t>
            </w:r>
          </w:p>
        </w:tc>
      </w:tr>
    </w:tbl>
    <w:p w14:paraId="3FBAB789" w14:textId="77777777" w:rsidR="007C21EF" w:rsidRPr="007C21EF" w:rsidRDefault="007C21EF" w:rsidP="007C21EF">
      <w:pPr>
        <w:rPr>
          <w:b/>
          <w:bCs/>
        </w:rPr>
      </w:pPr>
      <w:r w:rsidRPr="007C21EF">
        <w:rPr>
          <w:b/>
          <w:bCs/>
        </w:rPr>
        <w:t>Impact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019"/>
      </w:tblGrid>
      <w:tr w:rsidR="007C21EF" w:rsidRPr="007C21EF" w14:paraId="7EC0C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D410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55176D16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Meaning</w:t>
            </w:r>
          </w:p>
        </w:tc>
      </w:tr>
      <w:tr w:rsidR="007C21EF" w:rsidRPr="007C21EF" w14:paraId="3661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B388" w14:textId="77777777" w:rsidR="007C21EF" w:rsidRPr="007C21EF" w:rsidRDefault="007C21EF" w:rsidP="007C21EF">
            <w:r w:rsidRPr="007C21EF">
              <w:t>1</w:t>
            </w:r>
          </w:p>
        </w:tc>
        <w:tc>
          <w:tcPr>
            <w:tcW w:w="0" w:type="auto"/>
            <w:vAlign w:val="center"/>
            <w:hideMark/>
          </w:tcPr>
          <w:p w14:paraId="62FA4624" w14:textId="77777777" w:rsidR="007C21EF" w:rsidRPr="007C21EF" w:rsidRDefault="007C21EF" w:rsidP="007C21EF">
            <w:r w:rsidRPr="007C21EF">
              <w:t>Negligible</w:t>
            </w:r>
          </w:p>
        </w:tc>
      </w:tr>
      <w:tr w:rsidR="007C21EF" w:rsidRPr="007C21EF" w14:paraId="47577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95A7" w14:textId="77777777" w:rsidR="007C21EF" w:rsidRPr="007C21EF" w:rsidRDefault="007C21EF" w:rsidP="007C21EF">
            <w:r w:rsidRPr="007C21EF">
              <w:t>2</w:t>
            </w:r>
          </w:p>
        </w:tc>
        <w:tc>
          <w:tcPr>
            <w:tcW w:w="0" w:type="auto"/>
            <w:vAlign w:val="center"/>
            <w:hideMark/>
          </w:tcPr>
          <w:p w14:paraId="023F0961" w14:textId="77777777" w:rsidR="007C21EF" w:rsidRPr="007C21EF" w:rsidRDefault="007C21EF" w:rsidP="007C21EF">
            <w:r w:rsidRPr="007C21EF">
              <w:t>Minor</w:t>
            </w:r>
          </w:p>
        </w:tc>
      </w:tr>
      <w:tr w:rsidR="007C21EF" w:rsidRPr="007C21EF" w14:paraId="2C0AA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2478" w14:textId="77777777" w:rsidR="007C21EF" w:rsidRPr="007C21EF" w:rsidRDefault="007C21EF" w:rsidP="007C21EF">
            <w:r w:rsidRPr="007C21EF">
              <w:t>3</w:t>
            </w:r>
          </w:p>
        </w:tc>
        <w:tc>
          <w:tcPr>
            <w:tcW w:w="0" w:type="auto"/>
            <w:vAlign w:val="center"/>
            <w:hideMark/>
          </w:tcPr>
          <w:p w14:paraId="4B08CF6F" w14:textId="77777777" w:rsidR="007C21EF" w:rsidRPr="007C21EF" w:rsidRDefault="007C21EF" w:rsidP="007C21EF">
            <w:r w:rsidRPr="007C21EF">
              <w:t>Moderate</w:t>
            </w:r>
          </w:p>
        </w:tc>
      </w:tr>
      <w:tr w:rsidR="007C21EF" w:rsidRPr="007C21EF" w14:paraId="08539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56F8" w14:textId="77777777" w:rsidR="007C21EF" w:rsidRPr="007C21EF" w:rsidRDefault="007C21EF" w:rsidP="007C21EF">
            <w:r w:rsidRPr="007C21EF">
              <w:t>4</w:t>
            </w:r>
          </w:p>
        </w:tc>
        <w:tc>
          <w:tcPr>
            <w:tcW w:w="0" w:type="auto"/>
            <w:vAlign w:val="center"/>
            <w:hideMark/>
          </w:tcPr>
          <w:p w14:paraId="693744B4" w14:textId="77777777" w:rsidR="007C21EF" w:rsidRPr="007C21EF" w:rsidRDefault="007C21EF" w:rsidP="007C21EF">
            <w:r w:rsidRPr="007C21EF">
              <w:t>Major</w:t>
            </w:r>
          </w:p>
        </w:tc>
      </w:tr>
      <w:tr w:rsidR="007C21EF" w:rsidRPr="007C21EF" w14:paraId="54976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127C" w14:textId="77777777" w:rsidR="007C21EF" w:rsidRPr="007C21EF" w:rsidRDefault="007C21EF" w:rsidP="007C21EF">
            <w:r w:rsidRPr="007C21EF">
              <w:t>5</w:t>
            </w:r>
          </w:p>
        </w:tc>
        <w:tc>
          <w:tcPr>
            <w:tcW w:w="0" w:type="auto"/>
            <w:vAlign w:val="center"/>
            <w:hideMark/>
          </w:tcPr>
          <w:p w14:paraId="15C8D4C6" w14:textId="77777777" w:rsidR="007C21EF" w:rsidRPr="007C21EF" w:rsidRDefault="007C21EF" w:rsidP="007C21EF">
            <w:r w:rsidRPr="007C21EF">
              <w:t>Critical</w:t>
            </w:r>
          </w:p>
        </w:tc>
      </w:tr>
    </w:tbl>
    <w:p w14:paraId="50292ECE" w14:textId="77777777" w:rsidR="007C21EF" w:rsidRPr="007C21EF" w:rsidRDefault="007C21EF" w:rsidP="007C21EF">
      <w:r w:rsidRPr="007C21EF">
        <w:t>Score range:</w:t>
      </w:r>
    </w:p>
    <w:p w14:paraId="56F56E4D" w14:textId="77777777" w:rsidR="007C21EF" w:rsidRPr="007C21EF" w:rsidRDefault="007C21EF" w:rsidP="007C21EF">
      <w:r w:rsidRPr="007C21EF">
        <w:t>1 – 25</w:t>
      </w:r>
    </w:p>
    <w:p w14:paraId="2095552B" w14:textId="77777777" w:rsidR="007C21EF" w:rsidRPr="007C21EF" w:rsidRDefault="007C21EF" w:rsidP="007C21EF">
      <w:r w:rsidRPr="007C21EF">
        <w:t>Important rule:</w:t>
      </w:r>
    </w:p>
    <w:p w14:paraId="1BF11A41" w14:textId="77777777" w:rsidR="007C21EF" w:rsidRPr="007C21EF" w:rsidRDefault="007C21EF" w:rsidP="007C21EF">
      <w:r w:rsidRPr="007C21EF">
        <w:rPr>
          <w:b/>
          <w:bCs/>
        </w:rPr>
        <w:t>Inherent risk should only change if the underlying system architecture or business process changes.</w:t>
      </w:r>
    </w:p>
    <w:p w14:paraId="0B88FBF8" w14:textId="77777777" w:rsidR="007C21EF" w:rsidRPr="007C21EF" w:rsidRDefault="00000000" w:rsidP="007C21EF">
      <w:r>
        <w:pict w14:anchorId="73D6D4DE">
          <v:rect id="_x0000_i1034" style="width:0;height:1.5pt" o:hralign="center" o:hrstd="t" o:hr="t" fillcolor="#a0a0a0" stroked="f"/>
        </w:pict>
      </w:r>
    </w:p>
    <w:p w14:paraId="21371018" w14:textId="77777777" w:rsidR="007C21EF" w:rsidRPr="007C21EF" w:rsidRDefault="007C21EF" w:rsidP="00BF71B2">
      <w:pPr>
        <w:pStyle w:val="Heading2"/>
      </w:pPr>
      <w:r w:rsidRPr="007C21EF">
        <w:t>3.2 Residual Risk</w:t>
      </w:r>
    </w:p>
    <w:p w14:paraId="587128A2" w14:textId="77777777" w:rsidR="007C21EF" w:rsidRPr="007C21EF" w:rsidRDefault="007C21EF" w:rsidP="007C21EF">
      <w:r w:rsidRPr="007C21EF">
        <w:t xml:space="preserve">Residual Risk represents the </w:t>
      </w:r>
      <w:r w:rsidRPr="007C21EF">
        <w:rPr>
          <w:b/>
          <w:bCs/>
        </w:rPr>
        <w:t>current operational risk after mitigation controls are applied</w:t>
      </w:r>
      <w:r w:rsidRPr="007C21EF">
        <w:t>.</w:t>
      </w:r>
    </w:p>
    <w:p w14:paraId="0830A65F" w14:textId="77777777" w:rsidR="007C21EF" w:rsidRPr="007C21EF" w:rsidRDefault="007C21EF" w:rsidP="007C21EF">
      <w:r w:rsidRPr="007C21EF">
        <w:t>Calculation:</w:t>
      </w:r>
    </w:p>
    <w:p w14:paraId="4D6B43FB" w14:textId="77777777" w:rsidR="007C21EF" w:rsidRPr="007C21EF" w:rsidRDefault="007C21EF" w:rsidP="007C21EF">
      <w:r w:rsidRPr="007C21EF">
        <w:t>Residual Risk = Likelihood × Impact</w:t>
      </w:r>
    </w:p>
    <w:p w14:paraId="271BDA3D" w14:textId="77777777" w:rsidR="007C21EF" w:rsidRPr="007C21EF" w:rsidRDefault="007C21EF" w:rsidP="007C21EF">
      <w:r w:rsidRPr="007C21EF">
        <w:t xml:space="preserve">Residual risk </w:t>
      </w:r>
      <w:r w:rsidRPr="007C21EF">
        <w:rPr>
          <w:b/>
          <w:bCs/>
        </w:rPr>
        <w:t>changes over time</w:t>
      </w:r>
      <w:r w:rsidRPr="007C21EF">
        <w:t xml:space="preserve"> as mitigation actions are implemented or conditions change.</w:t>
      </w:r>
    </w:p>
    <w:p w14:paraId="729018C5" w14:textId="77777777" w:rsidR="007C21EF" w:rsidRPr="007C21EF" w:rsidRDefault="00000000" w:rsidP="007C21EF">
      <w:r>
        <w:pict w14:anchorId="13B12D6E">
          <v:rect id="_x0000_i1035" style="width:0;height:1.5pt" o:hralign="center" o:hrstd="t" o:hr="t" fillcolor="#a0a0a0" stroked="f"/>
        </w:pict>
      </w:r>
    </w:p>
    <w:p w14:paraId="1D1329C4" w14:textId="77777777" w:rsidR="007C21EF" w:rsidRPr="007C21EF" w:rsidRDefault="007C21EF" w:rsidP="00BF71B2">
      <w:pPr>
        <w:pStyle w:val="Heading2"/>
      </w:pPr>
      <w:r w:rsidRPr="007C21EF">
        <w:t>3.3 Risk Category</w:t>
      </w:r>
    </w:p>
    <w:p w14:paraId="033602C6" w14:textId="77777777" w:rsidR="007C21EF" w:rsidRPr="007C21EF" w:rsidRDefault="007C21EF" w:rsidP="007C21EF">
      <w:r w:rsidRPr="007C21EF">
        <w:t>Residual risk scores are classified using a colour-based severity scale.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750"/>
        <w:gridCol w:w="3150"/>
      </w:tblGrid>
      <w:tr w:rsidR="007C21EF" w:rsidRPr="007C21EF" w14:paraId="6B398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50CBE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496B250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437703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Meaning</w:t>
            </w:r>
          </w:p>
        </w:tc>
      </w:tr>
      <w:tr w:rsidR="007C21EF" w:rsidRPr="007C21EF" w14:paraId="0011D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B3AE" w14:textId="77777777" w:rsidR="007C21EF" w:rsidRPr="007C21EF" w:rsidRDefault="007C21EF" w:rsidP="007C21EF">
            <w:r w:rsidRPr="007C21EF">
              <w:t>16–25</w:t>
            </w:r>
          </w:p>
        </w:tc>
        <w:tc>
          <w:tcPr>
            <w:tcW w:w="0" w:type="auto"/>
            <w:vAlign w:val="center"/>
            <w:hideMark/>
          </w:tcPr>
          <w:p w14:paraId="473EDD6C" w14:textId="77777777" w:rsidR="007C21EF" w:rsidRPr="007C21EF" w:rsidRDefault="007C21EF" w:rsidP="007C21EF">
            <w:r w:rsidRPr="007C21EF">
              <w:t>Critical (Red)</w:t>
            </w:r>
          </w:p>
        </w:tc>
        <w:tc>
          <w:tcPr>
            <w:tcW w:w="0" w:type="auto"/>
            <w:vAlign w:val="center"/>
            <w:hideMark/>
          </w:tcPr>
          <w:p w14:paraId="51C14F73" w14:textId="77777777" w:rsidR="007C21EF" w:rsidRPr="007C21EF" w:rsidRDefault="007C21EF" w:rsidP="007C21EF">
            <w:r w:rsidRPr="007C21EF">
              <w:t>Immediate governance attention</w:t>
            </w:r>
          </w:p>
        </w:tc>
      </w:tr>
      <w:tr w:rsidR="007C21EF" w:rsidRPr="007C21EF" w14:paraId="3D94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8A9E" w14:textId="77777777" w:rsidR="007C21EF" w:rsidRPr="007C21EF" w:rsidRDefault="007C21EF" w:rsidP="007C21EF">
            <w:r w:rsidRPr="007C21EF">
              <w:t>11–15</w:t>
            </w:r>
          </w:p>
        </w:tc>
        <w:tc>
          <w:tcPr>
            <w:tcW w:w="0" w:type="auto"/>
            <w:vAlign w:val="center"/>
            <w:hideMark/>
          </w:tcPr>
          <w:p w14:paraId="0D4CB6E1" w14:textId="77777777" w:rsidR="007C21EF" w:rsidRPr="007C21EF" w:rsidRDefault="007C21EF" w:rsidP="007C21EF">
            <w:r w:rsidRPr="007C21EF">
              <w:t>High (Orange)</w:t>
            </w:r>
          </w:p>
        </w:tc>
        <w:tc>
          <w:tcPr>
            <w:tcW w:w="0" w:type="auto"/>
            <w:vAlign w:val="center"/>
            <w:hideMark/>
          </w:tcPr>
          <w:p w14:paraId="531090EE" w14:textId="77777777" w:rsidR="007C21EF" w:rsidRPr="007C21EF" w:rsidRDefault="007C21EF" w:rsidP="007C21EF">
            <w:r w:rsidRPr="007C21EF">
              <w:t>Mitigation required</w:t>
            </w:r>
          </w:p>
        </w:tc>
      </w:tr>
      <w:tr w:rsidR="007C21EF" w:rsidRPr="007C21EF" w14:paraId="43F64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7ECC" w14:textId="77777777" w:rsidR="007C21EF" w:rsidRPr="007C21EF" w:rsidRDefault="007C21EF" w:rsidP="007C21EF">
            <w:r w:rsidRPr="007C21EF">
              <w:t>6–10</w:t>
            </w:r>
          </w:p>
        </w:tc>
        <w:tc>
          <w:tcPr>
            <w:tcW w:w="0" w:type="auto"/>
            <w:vAlign w:val="center"/>
            <w:hideMark/>
          </w:tcPr>
          <w:p w14:paraId="60BC268F" w14:textId="77777777" w:rsidR="007C21EF" w:rsidRPr="007C21EF" w:rsidRDefault="007C21EF" w:rsidP="007C21EF">
            <w:r w:rsidRPr="007C21EF">
              <w:t>Moderate (Yellow)</w:t>
            </w:r>
          </w:p>
        </w:tc>
        <w:tc>
          <w:tcPr>
            <w:tcW w:w="0" w:type="auto"/>
            <w:vAlign w:val="center"/>
            <w:hideMark/>
          </w:tcPr>
          <w:p w14:paraId="2D201C9C" w14:textId="77777777" w:rsidR="007C21EF" w:rsidRPr="007C21EF" w:rsidRDefault="007C21EF" w:rsidP="007C21EF">
            <w:r w:rsidRPr="007C21EF">
              <w:t>Monitor and manage</w:t>
            </w:r>
          </w:p>
        </w:tc>
      </w:tr>
      <w:tr w:rsidR="007C21EF" w:rsidRPr="007C21EF" w14:paraId="09B64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6E86" w14:textId="77777777" w:rsidR="007C21EF" w:rsidRPr="007C21EF" w:rsidRDefault="007C21EF" w:rsidP="007C21EF">
            <w:r w:rsidRPr="007C21EF">
              <w:t>1–5</w:t>
            </w:r>
          </w:p>
        </w:tc>
        <w:tc>
          <w:tcPr>
            <w:tcW w:w="0" w:type="auto"/>
            <w:vAlign w:val="center"/>
            <w:hideMark/>
          </w:tcPr>
          <w:p w14:paraId="6271FAFF" w14:textId="77777777" w:rsidR="007C21EF" w:rsidRPr="007C21EF" w:rsidRDefault="007C21EF" w:rsidP="007C21EF">
            <w:r w:rsidRPr="007C21EF">
              <w:t>Low (Green)</w:t>
            </w:r>
          </w:p>
        </w:tc>
        <w:tc>
          <w:tcPr>
            <w:tcW w:w="0" w:type="auto"/>
            <w:vAlign w:val="center"/>
            <w:hideMark/>
          </w:tcPr>
          <w:p w14:paraId="49B6ED31" w14:textId="77777777" w:rsidR="007C21EF" w:rsidRPr="007C21EF" w:rsidRDefault="007C21EF" w:rsidP="007C21EF">
            <w:r w:rsidRPr="007C21EF">
              <w:t>Acceptable risk</w:t>
            </w:r>
          </w:p>
        </w:tc>
      </w:tr>
    </w:tbl>
    <w:p w14:paraId="2FFB9707" w14:textId="77777777" w:rsidR="007C21EF" w:rsidRPr="007C21EF" w:rsidRDefault="007C21EF" w:rsidP="007C21EF">
      <w:r w:rsidRPr="007C21EF">
        <w:t>This enables quick comparison across risks.</w:t>
      </w:r>
    </w:p>
    <w:p w14:paraId="61DDC4FA" w14:textId="77777777" w:rsidR="007C21EF" w:rsidRPr="007C21EF" w:rsidRDefault="00000000" w:rsidP="007C21EF">
      <w:r>
        <w:pict w14:anchorId="0F289447">
          <v:rect id="_x0000_i1036" style="width:0;height:1.5pt" o:hralign="center" o:hrstd="t" o:hr="t" fillcolor="#a0a0a0" stroked="f"/>
        </w:pict>
      </w:r>
    </w:p>
    <w:p w14:paraId="13DA9812" w14:textId="77777777" w:rsidR="007C21EF" w:rsidRPr="007C21EF" w:rsidRDefault="007C21EF" w:rsidP="00BF71B2">
      <w:pPr>
        <w:pStyle w:val="Heading1"/>
      </w:pPr>
      <w:r w:rsidRPr="007C21EF">
        <w:t>4. Governance Fields</w:t>
      </w:r>
    </w:p>
    <w:p w14:paraId="44089792" w14:textId="77777777" w:rsidR="007C21EF" w:rsidRPr="007C21EF" w:rsidRDefault="00000000" w:rsidP="007C21EF">
      <w:r>
        <w:pict w14:anchorId="22CD2DEE">
          <v:rect id="_x0000_i1037" style="width:0;height:1.5pt" o:hralign="center" o:hrstd="t" o:hr="t" fillcolor="#a0a0a0" stroked="f"/>
        </w:pict>
      </w:r>
    </w:p>
    <w:p w14:paraId="18AB9C40" w14:textId="77777777" w:rsidR="007C21EF" w:rsidRPr="007C21EF" w:rsidRDefault="007C21EF" w:rsidP="00BF71B2">
      <w:pPr>
        <w:pStyle w:val="Heading2"/>
      </w:pPr>
      <w:r w:rsidRPr="007C21EF">
        <w:lastRenderedPageBreak/>
        <w:t>4.1 Priority</w:t>
      </w:r>
    </w:p>
    <w:p w14:paraId="0A95FF6C" w14:textId="77777777" w:rsidR="007C21EF" w:rsidRPr="007C21EF" w:rsidRDefault="007C21EF" w:rsidP="007C21EF">
      <w:r w:rsidRPr="007C21EF">
        <w:t xml:space="preserve">Priority is assigned by the </w:t>
      </w:r>
      <w:r w:rsidRPr="007C21EF">
        <w:rPr>
          <w:b/>
          <w:bCs/>
        </w:rPr>
        <w:t>executive governance body</w:t>
      </w:r>
      <w:r w:rsidRPr="007C21EF">
        <w:t>.</w:t>
      </w:r>
    </w:p>
    <w:p w14:paraId="3774803E" w14:textId="77777777" w:rsidR="007C21EF" w:rsidRPr="007C21EF" w:rsidRDefault="007C21EF" w:rsidP="007C21EF">
      <w:r w:rsidRPr="007C21EF">
        <w:t>It determines which risks receive organisational attention and resources.</w:t>
      </w:r>
    </w:p>
    <w:p w14:paraId="0B68923C" w14:textId="77777777" w:rsidR="007C21EF" w:rsidRPr="007C21EF" w:rsidRDefault="007C21EF" w:rsidP="007C21EF">
      <w:r w:rsidRPr="007C21EF">
        <w:t>Format:</w:t>
      </w:r>
    </w:p>
    <w:p w14:paraId="45BEB4C1" w14:textId="77777777" w:rsidR="007C21EF" w:rsidRPr="007C21EF" w:rsidRDefault="007C21EF" w:rsidP="007C21EF">
      <w:r w:rsidRPr="007C21EF">
        <w:t>Priority 1</w:t>
      </w:r>
      <w:r w:rsidRPr="007C21EF">
        <w:br/>
        <w:t>Priority 2</w:t>
      </w:r>
      <w:r w:rsidRPr="007C21EF">
        <w:br/>
        <w:t>Priority 3</w:t>
      </w:r>
    </w:p>
    <w:p w14:paraId="4029295A" w14:textId="77777777" w:rsidR="007C21EF" w:rsidRPr="007C21EF" w:rsidRDefault="007C21EF" w:rsidP="007C21EF">
      <w:r w:rsidRPr="007C21EF">
        <w:t>Guideline: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637"/>
      </w:tblGrid>
      <w:tr w:rsidR="007C21EF" w:rsidRPr="007C21EF" w14:paraId="297B2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4485A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Priority Range</w:t>
            </w:r>
          </w:p>
        </w:tc>
        <w:tc>
          <w:tcPr>
            <w:tcW w:w="0" w:type="auto"/>
            <w:vAlign w:val="center"/>
            <w:hideMark/>
          </w:tcPr>
          <w:p w14:paraId="38F85254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Meaning</w:t>
            </w:r>
          </w:p>
        </w:tc>
      </w:tr>
      <w:tr w:rsidR="007C21EF" w:rsidRPr="007C21EF" w14:paraId="450C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FFF2" w14:textId="77777777" w:rsidR="007C21EF" w:rsidRPr="007C21EF" w:rsidRDefault="007C21EF" w:rsidP="007C21EF">
            <w:r w:rsidRPr="007C21EF">
              <w:t>1–5</w:t>
            </w:r>
          </w:p>
        </w:tc>
        <w:tc>
          <w:tcPr>
            <w:tcW w:w="0" w:type="auto"/>
            <w:vAlign w:val="center"/>
            <w:hideMark/>
          </w:tcPr>
          <w:p w14:paraId="32ECE4A5" w14:textId="77777777" w:rsidR="007C21EF" w:rsidRPr="007C21EF" w:rsidRDefault="007C21EF" w:rsidP="007C21EF">
            <w:r w:rsidRPr="007C21EF">
              <w:t>Actively pursued mitigation</w:t>
            </w:r>
          </w:p>
        </w:tc>
      </w:tr>
      <w:tr w:rsidR="007C21EF" w:rsidRPr="007C21EF" w14:paraId="7356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42C8" w14:textId="77777777" w:rsidR="007C21EF" w:rsidRPr="007C21EF" w:rsidRDefault="007C21EF" w:rsidP="007C21EF">
            <w:r w:rsidRPr="007C21EF">
              <w:t>6–10</w:t>
            </w:r>
          </w:p>
        </w:tc>
        <w:tc>
          <w:tcPr>
            <w:tcW w:w="0" w:type="auto"/>
            <w:vAlign w:val="center"/>
            <w:hideMark/>
          </w:tcPr>
          <w:p w14:paraId="3ECDAC47" w14:textId="77777777" w:rsidR="007C21EF" w:rsidRPr="007C21EF" w:rsidRDefault="007C21EF" w:rsidP="007C21EF">
            <w:r w:rsidRPr="007C21EF">
              <w:t>Monitored and prepared</w:t>
            </w:r>
          </w:p>
        </w:tc>
      </w:tr>
    </w:tbl>
    <w:p w14:paraId="68DF029A" w14:textId="77777777" w:rsidR="007C21EF" w:rsidRPr="007C21EF" w:rsidRDefault="007C21EF" w:rsidP="007C21EF">
      <w:r w:rsidRPr="007C21EF">
        <w:t>10 | Tracked but not actively resourced |</w:t>
      </w:r>
    </w:p>
    <w:p w14:paraId="4E73BAF7" w14:textId="77777777" w:rsidR="007C21EF" w:rsidRPr="007C21EF" w:rsidRDefault="007C21EF" w:rsidP="007C21EF">
      <w:r w:rsidRPr="007C21EF">
        <w:t xml:space="preserve">Priority reflects </w:t>
      </w:r>
      <w:r w:rsidRPr="007C21EF">
        <w:rPr>
          <w:b/>
          <w:bCs/>
        </w:rPr>
        <w:t>leadership judgement</w:t>
      </w:r>
      <w:r w:rsidRPr="007C21EF">
        <w:t>, not just the risk score.</w:t>
      </w:r>
    </w:p>
    <w:p w14:paraId="48D87A95" w14:textId="77777777" w:rsidR="007C21EF" w:rsidRPr="007C21EF" w:rsidRDefault="00000000" w:rsidP="007C21EF">
      <w:r>
        <w:pict w14:anchorId="3467B78A">
          <v:rect id="_x0000_i1038" style="width:0;height:1.5pt" o:hralign="center" o:hrstd="t" o:hr="t" fillcolor="#a0a0a0" stroked="f"/>
        </w:pict>
      </w:r>
    </w:p>
    <w:p w14:paraId="33E392B3" w14:textId="77777777" w:rsidR="007C21EF" w:rsidRPr="007C21EF" w:rsidRDefault="007C21EF" w:rsidP="00BF71B2">
      <w:pPr>
        <w:pStyle w:val="Heading2"/>
      </w:pPr>
      <w:r w:rsidRPr="007C21EF">
        <w:t>4.2 Mitigating Actions</w:t>
      </w:r>
    </w:p>
    <w:p w14:paraId="3C7FBE6F" w14:textId="77777777" w:rsidR="007C21EF" w:rsidRPr="007C21EF" w:rsidRDefault="007C21EF" w:rsidP="007C21EF">
      <w:r w:rsidRPr="007C21EF">
        <w:t xml:space="preserve">Mitigating actions document the </w:t>
      </w:r>
      <w:r w:rsidRPr="007C21EF">
        <w:rPr>
          <w:b/>
          <w:bCs/>
        </w:rPr>
        <w:t>controls currently implemented</w:t>
      </w:r>
      <w:r w:rsidRPr="007C21EF">
        <w:t xml:space="preserve"> that justify the residual risk score.</w:t>
      </w:r>
    </w:p>
    <w:p w14:paraId="0BB98743" w14:textId="77777777" w:rsidR="007C21EF" w:rsidRPr="007C21EF" w:rsidRDefault="007C21EF" w:rsidP="007C21EF">
      <w:r w:rsidRPr="007C21EF">
        <w:t>The register references official documentation rather than duplicating control text.</w:t>
      </w:r>
    </w:p>
    <w:p w14:paraId="6786CE22" w14:textId="77777777" w:rsidR="007C21EF" w:rsidRPr="007C21EF" w:rsidRDefault="007C21EF" w:rsidP="007C21EF">
      <w:r w:rsidRPr="007C21EF">
        <w:t>Format:</w:t>
      </w:r>
    </w:p>
    <w:p w14:paraId="399EE26B" w14:textId="77777777" w:rsidR="007C21EF" w:rsidRPr="007C21EF" w:rsidRDefault="007C21EF" w:rsidP="007C21EF">
      <w:r w:rsidRPr="007C21EF">
        <w:t>Document Name – Section/Page – Short description</w:t>
      </w:r>
    </w:p>
    <w:p w14:paraId="1F60E436" w14:textId="77777777" w:rsidR="007C21EF" w:rsidRPr="007C21EF" w:rsidRDefault="007C21EF" w:rsidP="007C21EF">
      <w:r w:rsidRPr="007C21EF">
        <w:t>Example:</w:t>
      </w:r>
    </w:p>
    <w:p w14:paraId="631FAE14" w14:textId="77777777" w:rsidR="007C21EF" w:rsidRPr="007C21EF" w:rsidRDefault="007C21EF" w:rsidP="007C21EF">
      <w:r w:rsidRPr="007C21EF">
        <w:t>Network Resilience Policy – 3.2 – Router redundancy implemented</w:t>
      </w:r>
      <w:r w:rsidRPr="007C21EF">
        <w:br/>
        <w:t>Monitoring SOP – 2.1 – Network outage monitoring</w:t>
      </w:r>
    </w:p>
    <w:p w14:paraId="51661386" w14:textId="77777777" w:rsidR="007C21EF" w:rsidRPr="007C21EF" w:rsidRDefault="007C21EF" w:rsidP="007C21EF">
      <w:r w:rsidRPr="007C21EF">
        <w:t>Multiple controls may be listed.</w:t>
      </w:r>
    </w:p>
    <w:p w14:paraId="5407E8D9" w14:textId="77777777" w:rsidR="007C21EF" w:rsidRPr="007C21EF" w:rsidRDefault="00000000" w:rsidP="007C21EF">
      <w:r>
        <w:pict w14:anchorId="09F8E5D4">
          <v:rect id="_x0000_i1039" style="width:0;height:1.5pt" o:hralign="center" o:hrstd="t" o:hr="t" fillcolor="#a0a0a0" stroked="f"/>
        </w:pict>
      </w:r>
    </w:p>
    <w:p w14:paraId="4E7CBF9F" w14:textId="77777777" w:rsidR="007C21EF" w:rsidRPr="007C21EF" w:rsidRDefault="007C21EF" w:rsidP="00BF71B2">
      <w:pPr>
        <w:pStyle w:val="Heading2"/>
      </w:pPr>
      <w:r w:rsidRPr="007C21EF">
        <w:t>4.3 Current Plan of Action (</w:t>
      </w:r>
      <w:proofErr w:type="spellStart"/>
      <w:r w:rsidRPr="007C21EF">
        <w:t>PoA</w:t>
      </w:r>
      <w:proofErr w:type="spellEnd"/>
      <w:r w:rsidRPr="007C21EF">
        <w:t>)</w:t>
      </w:r>
    </w:p>
    <w:p w14:paraId="22D01B18" w14:textId="77777777" w:rsidR="007C21EF" w:rsidRPr="007C21EF" w:rsidRDefault="007C21EF" w:rsidP="007C21EF">
      <w:r w:rsidRPr="007C21EF">
        <w:t xml:space="preserve">The </w:t>
      </w:r>
      <w:proofErr w:type="spellStart"/>
      <w:r w:rsidRPr="007C21EF">
        <w:t>PoA</w:t>
      </w:r>
      <w:proofErr w:type="spellEnd"/>
      <w:r w:rsidRPr="007C21EF">
        <w:t xml:space="preserve"> identifies the </w:t>
      </w:r>
      <w:r w:rsidRPr="007C21EF">
        <w:rPr>
          <w:b/>
          <w:bCs/>
        </w:rPr>
        <w:t>operational procedure that must be followed if the risk occurs</w:t>
      </w:r>
      <w:r w:rsidRPr="007C21EF">
        <w:t>.</w:t>
      </w:r>
    </w:p>
    <w:p w14:paraId="24AC2383" w14:textId="77777777" w:rsidR="007C21EF" w:rsidRPr="007C21EF" w:rsidRDefault="007C21EF" w:rsidP="007C21EF">
      <w:r w:rsidRPr="007C21EF">
        <w:t xml:space="preserve">Only </w:t>
      </w:r>
      <w:r w:rsidRPr="007C21EF">
        <w:rPr>
          <w:b/>
          <w:bCs/>
        </w:rPr>
        <w:t>one primary procedure</w:t>
      </w:r>
      <w:r w:rsidRPr="007C21EF">
        <w:t xml:space="preserve"> should be referenced.</w:t>
      </w:r>
    </w:p>
    <w:p w14:paraId="7ADB307A" w14:textId="77777777" w:rsidR="007C21EF" w:rsidRPr="007C21EF" w:rsidRDefault="007C21EF" w:rsidP="007C21EF">
      <w:r w:rsidRPr="007C21EF">
        <w:t>Format:</w:t>
      </w:r>
    </w:p>
    <w:p w14:paraId="45DFBAFF" w14:textId="77777777" w:rsidR="007C21EF" w:rsidRPr="007C21EF" w:rsidRDefault="007C21EF" w:rsidP="007C21EF">
      <w:r w:rsidRPr="007C21EF">
        <w:t>Document Name – Section/Page – Procedure description</w:t>
      </w:r>
    </w:p>
    <w:p w14:paraId="33159A16" w14:textId="77777777" w:rsidR="007C21EF" w:rsidRPr="007C21EF" w:rsidRDefault="007C21EF" w:rsidP="007C21EF">
      <w:r w:rsidRPr="007C21EF">
        <w:t>Procedures must be supported by a governing policy.</w:t>
      </w:r>
    </w:p>
    <w:p w14:paraId="5EC5027A" w14:textId="77777777" w:rsidR="007C21EF" w:rsidRPr="007C21EF" w:rsidRDefault="00000000" w:rsidP="007C21EF">
      <w:r>
        <w:pict w14:anchorId="2C95AE70">
          <v:rect id="_x0000_i1040" style="width:0;height:1.5pt" o:hralign="center" o:hrstd="t" o:hr="t" fillcolor="#a0a0a0" stroked="f"/>
        </w:pict>
      </w:r>
    </w:p>
    <w:p w14:paraId="46FCDCE9" w14:textId="77777777" w:rsidR="007C21EF" w:rsidRPr="007C21EF" w:rsidRDefault="007C21EF" w:rsidP="00BF71B2">
      <w:pPr>
        <w:pStyle w:val="Heading2"/>
      </w:pPr>
      <w:r w:rsidRPr="007C21EF">
        <w:lastRenderedPageBreak/>
        <w:t>4.4 Departmental Objective</w:t>
      </w:r>
    </w:p>
    <w:p w14:paraId="6DB3A145" w14:textId="77777777" w:rsidR="007C21EF" w:rsidRPr="007C21EF" w:rsidRDefault="007C21EF" w:rsidP="007C21EF">
      <w:r w:rsidRPr="007C21EF">
        <w:t xml:space="preserve">The Departmental Objective defines the </w:t>
      </w:r>
      <w:r w:rsidRPr="007C21EF">
        <w:rPr>
          <w:b/>
          <w:bCs/>
        </w:rPr>
        <w:t>best risk posture achievable by the department using its existing authority and resources</w:t>
      </w:r>
      <w:r w:rsidRPr="007C21EF">
        <w:t>.</w:t>
      </w:r>
    </w:p>
    <w:p w14:paraId="1F3ED0F9" w14:textId="77777777" w:rsidR="007C21EF" w:rsidRPr="007C21EF" w:rsidRDefault="007C21EF" w:rsidP="007C21EF">
      <w:r w:rsidRPr="007C21EF">
        <w:t xml:space="preserve">This represents the department’s </w:t>
      </w:r>
      <w:r w:rsidRPr="007C21EF">
        <w:rPr>
          <w:b/>
          <w:bCs/>
        </w:rPr>
        <w:t>operational target</w:t>
      </w:r>
      <w:r w:rsidRPr="007C21EF">
        <w:t>.</w:t>
      </w:r>
    </w:p>
    <w:p w14:paraId="47E3B281" w14:textId="77777777" w:rsidR="007C21EF" w:rsidRPr="007C21EF" w:rsidRDefault="007C21EF" w:rsidP="007C21EF">
      <w:r w:rsidRPr="007C21EF">
        <w:t xml:space="preserve">When the </w:t>
      </w:r>
      <w:r w:rsidRPr="007C21EF">
        <w:rPr>
          <w:b/>
          <w:bCs/>
        </w:rPr>
        <w:t xml:space="preserve">Current </w:t>
      </w:r>
      <w:proofErr w:type="spellStart"/>
      <w:r w:rsidRPr="007C21EF">
        <w:rPr>
          <w:b/>
          <w:bCs/>
        </w:rPr>
        <w:t>PoA</w:t>
      </w:r>
      <w:proofErr w:type="spellEnd"/>
      <w:r w:rsidRPr="007C21EF">
        <w:rPr>
          <w:b/>
          <w:bCs/>
        </w:rPr>
        <w:t xml:space="preserve"> aligns with the Departmental Objective</w:t>
      </w:r>
      <w:r w:rsidRPr="007C21EF">
        <w:t>, the department has reached its capability limit.</w:t>
      </w:r>
    </w:p>
    <w:p w14:paraId="0543D4BC" w14:textId="77777777" w:rsidR="007C21EF" w:rsidRPr="007C21EF" w:rsidRDefault="007C21EF" w:rsidP="007C21EF">
      <w:r w:rsidRPr="007C21EF">
        <w:t xml:space="preserve">Further improvement requires </w:t>
      </w:r>
      <w:r w:rsidRPr="007C21EF">
        <w:rPr>
          <w:b/>
          <w:bCs/>
        </w:rPr>
        <w:t>executive involvement</w:t>
      </w:r>
      <w:r w:rsidRPr="007C21EF">
        <w:t>.</w:t>
      </w:r>
    </w:p>
    <w:p w14:paraId="1644E9EB" w14:textId="77777777" w:rsidR="007C21EF" w:rsidRPr="007C21EF" w:rsidRDefault="00000000" w:rsidP="007C21EF">
      <w:r>
        <w:pict w14:anchorId="0551CFEA">
          <v:rect id="_x0000_i1041" style="width:0;height:1.5pt" o:hralign="center" o:hrstd="t" o:hr="t" fillcolor="#a0a0a0" stroked="f"/>
        </w:pict>
      </w:r>
    </w:p>
    <w:p w14:paraId="6CCEA9FF" w14:textId="77777777" w:rsidR="007C21EF" w:rsidRPr="007C21EF" w:rsidRDefault="007C21EF" w:rsidP="00BF71B2">
      <w:pPr>
        <w:pStyle w:val="Heading2"/>
      </w:pPr>
      <w:r w:rsidRPr="007C21EF">
        <w:t>4.5 Executive Goal</w:t>
      </w:r>
    </w:p>
    <w:p w14:paraId="4F5C7C5E" w14:textId="77777777" w:rsidR="007C21EF" w:rsidRPr="007C21EF" w:rsidRDefault="007C21EF" w:rsidP="007C21EF">
      <w:r w:rsidRPr="007C21EF">
        <w:t xml:space="preserve">The Executive Goal defines the </w:t>
      </w:r>
      <w:r w:rsidRPr="007C21EF">
        <w:rPr>
          <w:b/>
          <w:bCs/>
        </w:rPr>
        <w:t>organisation’s desired risk posture</w:t>
      </w:r>
      <w:r w:rsidRPr="007C21EF">
        <w:t>, determined by the executive leadership.</w:t>
      </w:r>
    </w:p>
    <w:p w14:paraId="2A1C0F2C" w14:textId="77777777" w:rsidR="007C21EF" w:rsidRPr="007C21EF" w:rsidRDefault="007C21EF" w:rsidP="007C21EF">
      <w:r w:rsidRPr="007C21EF">
        <w:t>This goal may require:</w:t>
      </w:r>
    </w:p>
    <w:p w14:paraId="117EC97A" w14:textId="77777777" w:rsidR="007C21EF" w:rsidRPr="007C21EF" w:rsidRDefault="007C21EF" w:rsidP="007C21EF">
      <w:r w:rsidRPr="007C21EF">
        <w:t>• additional funding</w:t>
      </w:r>
      <w:r w:rsidRPr="007C21EF">
        <w:br/>
        <w:t>• infrastructure investment</w:t>
      </w:r>
      <w:r w:rsidRPr="007C21EF">
        <w:br/>
        <w:t>• policy changes</w:t>
      </w:r>
      <w:r w:rsidRPr="007C21EF">
        <w:br/>
        <w:t>• cross-department coordination</w:t>
      </w:r>
    </w:p>
    <w:p w14:paraId="48041387" w14:textId="77777777" w:rsidR="007C21EF" w:rsidRPr="007C21EF" w:rsidRDefault="007C21EF" w:rsidP="007C21EF">
      <w:r w:rsidRPr="007C21EF">
        <w:t>When the following are aligned:</w:t>
      </w:r>
    </w:p>
    <w:p w14:paraId="5F6E0373" w14:textId="77777777" w:rsidR="007C21EF" w:rsidRPr="007C21EF" w:rsidRDefault="007C21EF" w:rsidP="007C21EF">
      <w:r w:rsidRPr="007C21EF">
        <w:t xml:space="preserve">Current </w:t>
      </w:r>
      <w:proofErr w:type="spellStart"/>
      <w:r w:rsidRPr="007C21EF">
        <w:t>PoA</w:t>
      </w:r>
      <w:proofErr w:type="spellEnd"/>
      <w:r w:rsidRPr="007C21EF">
        <w:t xml:space="preserve"> = Departmental Objective = Executive Goal</w:t>
      </w:r>
    </w:p>
    <w:p w14:paraId="1A8731B7" w14:textId="77777777" w:rsidR="007C21EF" w:rsidRPr="007C21EF" w:rsidRDefault="007C21EF" w:rsidP="007C21EF">
      <w:r w:rsidRPr="007C21EF">
        <w:t xml:space="preserve">the organisation has reached its </w:t>
      </w:r>
      <w:r w:rsidRPr="007C21EF">
        <w:rPr>
          <w:b/>
          <w:bCs/>
        </w:rPr>
        <w:t>accepted risk posture</w:t>
      </w:r>
      <w:r w:rsidRPr="007C21EF">
        <w:t>.</w:t>
      </w:r>
    </w:p>
    <w:p w14:paraId="4F8AF247" w14:textId="77777777" w:rsidR="007C21EF" w:rsidRPr="007C21EF" w:rsidRDefault="00000000" w:rsidP="007C21EF">
      <w:r>
        <w:pict w14:anchorId="2EA1F397">
          <v:rect id="_x0000_i1042" style="width:0;height:1.5pt" o:hralign="center" o:hrstd="t" o:hr="t" fillcolor="#a0a0a0" stroked="f"/>
        </w:pict>
      </w:r>
    </w:p>
    <w:p w14:paraId="207D5B7F" w14:textId="77777777" w:rsidR="007C21EF" w:rsidRPr="007C21EF" w:rsidRDefault="007C21EF" w:rsidP="00BF71B2">
      <w:pPr>
        <w:pStyle w:val="Heading2"/>
      </w:pPr>
      <w:r w:rsidRPr="007C21EF">
        <w:t>4.6 Risk Owner</w:t>
      </w:r>
    </w:p>
    <w:p w14:paraId="042BD87A" w14:textId="77777777" w:rsidR="007C21EF" w:rsidRPr="007C21EF" w:rsidRDefault="007C21EF" w:rsidP="007C21EF">
      <w:r w:rsidRPr="007C21EF">
        <w:t>The Risk Owner is the organisational role responsible for driving management of the risk.</w:t>
      </w:r>
    </w:p>
    <w:p w14:paraId="211C82C9" w14:textId="77777777" w:rsidR="007C21EF" w:rsidRPr="007C21EF" w:rsidRDefault="007C21EF" w:rsidP="007C21EF">
      <w:r w:rsidRPr="007C21EF">
        <w:t xml:space="preserve">Ownership is assigned by </w:t>
      </w:r>
      <w:r w:rsidRPr="007C21EF">
        <w:rPr>
          <w:b/>
          <w:bCs/>
        </w:rPr>
        <w:t>position, not by individual name</w:t>
      </w:r>
      <w:r w:rsidRPr="007C21EF">
        <w:t>.</w:t>
      </w:r>
    </w:p>
    <w:p w14:paraId="5DD210EA" w14:textId="77777777" w:rsidR="007C21EF" w:rsidRPr="007C21EF" w:rsidRDefault="007C21EF" w:rsidP="007C21EF">
      <w:r w:rsidRPr="007C21EF">
        <w:t>Examples:</w:t>
      </w:r>
    </w:p>
    <w:p w14:paraId="5EDFCE2D" w14:textId="77777777" w:rsidR="007C21EF" w:rsidRPr="007C21EF" w:rsidRDefault="007C21EF" w:rsidP="007C21EF">
      <w:r w:rsidRPr="007C21EF">
        <w:t>Head of Network Operations</w:t>
      </w:r>
      <w:r w:rsidRPr="007C21EF">
        <w:br/>
        <w:t>IT Infrastructure Manager</w:t>
      </w:r>
      <w:r w:rsidRPr="007C21EF">
        <w:br/>
        <w:t>Information Security Manager</w:t>
      </w:r>
    </w:p>
    <w:p w14:paraId="4AF58723" w14:textId="77777777" w:rsidR="007C21EF" w:rsidRPr="007C21EF" w:rsidRDefault="007C21EF" w:rsidP="007C21EF">
      <w:r w:rsidRPr="007C21EF">
        <w:t>The Risk Owner ensures progress toward the defined objectives.</w:t>
      </w:r>
    </w:p>
    <w:p w14:paraId="484E2E0B" w14:textId="77777777" w:rsidR="007C21EF" w:rsidRPr="007C21EF" w:rsidRDefault="00000000" w:rsidP="007C21EF">
      <w:r>
        <w:pict w14:anchorId="160AA872">
          <v:rect id="_x0000_i1043" style="width:0;height:1.5pt" o:hralign="center" o:hrstd="t" o:hr="t" fillcolor="#a0a0a0" stroked="f"/>
        </w:pict>
      </w:r>
    </w:p>
    <w:p w14:paraId="7A493E26" w14:textId="77777777" w:rsidR="007C21EF" w:rsidRPr="007C21EF" w:rsidRDefault="007C21EF" w:rsidP="00BF71B2">
      <w:pPr>
        <w:pStyle w:val="Heading2"/>
      </w:pPr>
      <w:r w:rsidRPr="007C21EF">
        <w:t>4.7 Risk Decision</w:t>
      </w:r>
    </w:p>
    <w:p w14:paraId="66E2360F" w14:textId="77777777" w:rsidR="007C21EF" w:rsidRPr="007C21EF" w:rsidRDefault="007C21EF" w:rsidP="007C21EF">
      <w:r w:rsidRPr="007C21EF">
        <w:t xml:space="preserve">Risk Decision records the </w:t>
      </w:r>
      <w:r w:rsidRPr="007C21EF">
        <w:rPr>
          <w:b/>
          <w:bCs/>
        </w:rPr>
        <w:t>governance strategy selected for managing the risk</w:t>
      </w:r>
      <w:r w:rsidRPr="007C21EF">
        <w:t>.</w:t>
      </w:r>
    </w:p>
    <w:p w14:paraId="0F40B9D7" w14:textId="77777777" w:rsidR="007C21EF" w:rsidRPr="007C21EF" w:rsidRDefault="007C21EF" w:rsidP="007C21EF">
      <w:r w:rsidRPr="007C21EF">
        <w:t>Standard decisions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3785"/>
      </w:tblGrid>
      <w:tr w:rsidR="007C21EF" w:rsidRPr="007C21EF" w14:paraId="2BC34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61F28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lastRenderedPageBreak/>
              <w:t>Decision</w:t>
            </w:r>
          </w:p>
        </w:tc>
        <w:tc>
          <w:tcPr>
            <w:tcW w:w="0" w:type="auto"/>
            <w:vAlign w:val="center"/>
            <w:hideMark/>
          </w:tcPr>
          <w:p w14:paraId="6E862841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Meaning</w:t>
            </w:r>
          </w:p>
        </w:tc>
      </w:tr>
      <w:tr w:rsidR="007C21EF" w:rsidRPr="007C21EF" w14:paraId="24D16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52CE" w14:textId="77777777" w:rsidR="007C21EF" w:rsidRPr="007C21EF" w:rsidRDefault="007C21EF" w:rsidP="007C21EF">
            <w:r w:rsidRPr="007C21EF">
              <w:t>Mitigate</w:t>
            </w:r>
          </w:p>
        </w:tc>
        <w:tc>
          <w:tcPr>
            <w:tcW w:w="0" w:type="auto"/>
            <w:vAlign w:val="center"/>
            <w:hideMark/>
          </w:tcPr>
          <w:p w14:paraId="7EC69F12" w14:textId="77777777" w:rsidR="007C21EF" w:rsidRPr="007C21EF" w:rsidRDefault="007C21EF" w:rsidP="007C21EF">
            <w:r w:rsidRPr="007C21EF">
              <w:t>Implement controls to reduce the risk</w:t>
            </w:r>
          </w:p>
        </w:tc>
      </w:tr>
      <w:tr w:rsidR="007C21EF" w:rsidRPr="007C21EF" w14:paraId="28167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6416" w14:textId="77777777" w:rsidR="007C21EF" w:rsidRPr="007C21EF" w:rsidRDefault="007C21EF" w:rsidP="007C21EF">
            <w:r w:rsidRPr="007C21EF">
              <w:t>Accept</w:t>
            </w:r>
          </w:p>
        </w:tc>
        <w:tc>
          <w:tcPr>
            <w:tcW w:w="0" w:type="auto"/>
            <w:vAlign w:val="center"/>
            <w:hideMark/>
          </w:tcPr>
          <w:p w14:paraId="7546617A" w14:textId="77777777" w:rsidR="007C21EF" w:rsidRPr="007C21EF" w:rsidRDefault="007C21EF" w:rsidP="007C21EF">
            <w:r w:rsidRPr="007C21EF">
              <w:t>Residual risk is tolerated</w:t>
            </w:r>
          </w:p>
        </w:tc>
      </w:tr>
      <w:tr w:rsidR="007C21EF" w:rsidRPr="007C21EF" w14:paraId="5B177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07BA" w14:textId="77777777" w:rsidR="007C21EF" w:rsidRPr="007C21EF" w:rsidRDefault="007C21EF" w:rsidP="007C21EF">
            <w:r w:rsidRPr="007C21EF">
              <w:t>Transfer</w:t>
            </w:r>
          </w:p>
        </w:tc>
        <w:tc>
          <w:tcPr>
            <w:tcW w:w="0" w:type="auto"/>
            <w:vAlign w:val="center"/>
            <w:hideMark/>
          </w:tcPr>
          <w:p w14:paraId="666C12BB" w14:textId="77777777" w:rsidR="007C21EF" w:rsidRPr="007C21EF" w:rsidRDefault="007C21EF" w:rsidP="007C21EF">
            <w:r w:rsidRPr="007C21EF">
              <w:t>Risk transferred to another party</w:t>
            </w:r>
          </w:p>
        </w:tc>
      </w:tr>
      <w:tr w:rsidR="007C21EF" w:rsidRPr="007C21EF" w14:paraId="2565E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9645" w14:textId="77777777" w:rsidR="007C21EF" w:rsidRPr="007C21EF" w:rsidRDefault="007C21EF" w:rsidP="007C21EF">
            <w:r w:rsidRPr="007C21EF">
              <w:t>Avoid</w:t>
            </w:r>
          </w:p>
        </w:tc>
        <w:tc>
          <w:tcPr>
            <w:tcW w:w="0" w:type="auto"/>
            <w:vAlign w:val="center"/>
            <w:hideMark/>
          </w:tcPr>
          <w:p w14:paraId="315BAF6E" w14:textId="77777777" w:rsidR="007C21EF" w:rsidRPr="007C21EF" w:rsidRDefault="007C21EF" w:rsidP="007C21EF">
            <w:r w:rsidRPr="007C21EF">
              <w:t>Activity causing the risk is discontinued</w:t>
            </w:r>
          </w:p>
        </w:tc>
      </w:tr>
    </w:tbl>
    <w:p w14:paraId="51F70E44" w14:textId="77777777" w:rsidR="007C21EF" w:rsidRPr="007C21EF" w:rsidRDefault="00000000" w:rsidP="007C21EF">
      <w:r>
        <w:pict w14:anchorId="31ECE6EB">
          <v:rect id="_x0000_i1044" style="width:0;height:1.5pt" o:hralign="center" o:hrstd="t" o:hr="t" fillcolor="#a0a0a0" stroked="f"/>
        </w:pict>
      </w:r>
    </w:p>
    <w:p w14:paraId="0DEB178E" w14:textId="77777777" w:rsidR="007C21EF" w:rsidRPr="007C21EF" w:rsidRDefault="007C21EF" w:rsidP="00BF71B2">
      <w:pPr>
        <w:pStyle w:val="Heading2"/>
      </w:pPr>
      <w:r w:rsidRPr="007C21EF">
        <w:t>4.8 Risk Status</w:t>
      </w:r>
    </w:p>
    <w:p w14:paraId="0EF355B1" w14:textId="77777777" w:rsidR="007C21EF" w:rsidRPr="007C21EF" w:rsidRDefault="007C21EF" w:rsidP="007C21EF">
      <w:r w:rsidRPr="007C21EF">
        <w:t xml:space="preserve">Risk Status indicates the </w:t>
      </w:r>
      <w:r w:rsidRPr="007C21EF">
        <w:rPr>
          <w:b/>
          <w:bCs/>
        </w:rPr>
        <w:t>current lifecycle stage of the risk</w:t>
      </w:r>
      <w:r w:rsidRPr="007C21EF">
        <w:t>.</w:t>
      </w:r>
    </w:p>
    <w:p w14:paraId="282B1622" w14:textId="77777777" w:rsidR="007C21EF" w:rsidRPr="007C21EF" w:rsidRDefault="007C21EF" w:rsidP="007C21EF">
      <w:r w:rsidRPr="007C21EF">
        <w:t>Standard statuses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3743"/>
      </w:tblGrid>
      <w:tr w:rsidR="007C21EF" w:rsidRPr="007C21EF" w14:paraId="6579C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CDDFC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ADCD8E6" w14:textId="77777777" w:rsidR="007C21EF" w:rsidRPr="007C21EF" w:rsidRDefault="007C21EF" w:rsidP="007C21EF">
            <w:pPr>
              <w:rPr>
                <w:b/>
                <w:bCs/>
              </w:rPr>
            </w:pPr>
            <w:r w:rsidRPr="007C21EF">
              <w:rPr>
                <w:b/>
                <w:bCs/>
              </w:rPr>
              <w:t>Meaning</w:t>
            </w:r>
          </w:p>
        </w:tc>
      </w:tr>
      <w:tr w:rsidR="007C21EF" w:rsidRPr="007C21EF" w14:paraId="4C26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134A" w14:textId="77777777" w:rsidR="007C21EF" w:rsidRPr="007C21EF" w:rsidRDefault="007C21EF" w:rsidP="007C21EF">
            <w:r w:rsidRPr="007C21EF">
              <w:t>Open</w:t>
            </w:r>
          </w:p>
        </w:tc>
        <w:tc>
          <w:tcPr>
            <w:tcW w:w="0" w:type="auto"/>
            <w:vAlign w:val="center"/>
            <w:hideMark/>
          </w:tcPr>
          <w:p w14:paraId="666BAF09" w14:textId="77777777" w:rsidR="007C21EF" w:rsidRPr="007C21EF" w:rsidRDefault="007C21EF" w:rsidP="007C21EF">
            <w:r w:rsidRPr="007C21EF">
              <w:t>Newly identified risk</w:t>
            </w:r>
          </w:p>
        </w:tc>
      </w:tr>
      <w:tr w:rsidR="007C21EF" w:rsidRPr="007C21EF" w14:paraId="3EA20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E780" w14:textId="77777777" w:rsidR="007C21EF" w:rsidRPr="007C21EF" w:rsidRDefault="007C21EF" w:rsidP="007C21EF">
            <w:r w:rsidRPr="007C21EF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16DDC1D" w14:textId="77777777" w:rsidR="007C21EF" w:rsidRPr="007C21EF" w:rsidRDefault="007C21EF" w:rsidP="007C21EF">
            <w:r w:rsidRPr="007C21EF">
              <w:t>Mitigation actions underway</w:t>
            </w:r>
          </w:p>
        </w:tc>
      </w:tr>
      <w:tr w:rsidR="007C21EF" w:rsidRPr="007C21EF" w14:paraId="4F9B2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9D13" w14:textId="77777777" w:rsidR="007C21EF" w:rsidRPr="007C21EF" w:rsidRDefault="007C21EF" w:rsidP="007C21EF">
            <w:r w:rsidRPr="007C21E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9BAD571" w14:textId="77777777" w:rsidR="007C21EF" w:rsidRPr="007C21EF" w:rsidRDefault="007C21EF" w:rsidP="007C21EF">
            <w:r w:rsidRPr="007C21EF">
              <w:t>Risk controlled but still tracked</w:t>
            </w:r>
          </w:p>
        </w:tc>
      </w:tr>
      <w:tr w:rsidR="007C21EF" w:rsidRPr="007C21EF" w14:paraId="6B919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1B8E" w14:textId="77777777" w:rsidR="007C21EF" w:rsidRPr="007C21EF" w:rsidRDefault="007C21EF" w:rsidP="007C21EF">
            <w:r w:rsidRPr="007C21EF">
              <w:t>Accepted</w:t>
            </w:r>
          </w:p>
        </w:tc>
        <w:tc>
          <w:tcPr>
            <w:tcW w:w="0" w:type="auto"/>
            <w:vAlign w:val="center"/>
            <w:hideMark/>
          </w:tcPr>
          <w:p w14:paraId="6A58CBDC" w14:textId="77777777" w:rsidR="007C21EF" w:rsidRPr="007C21EF" w:rsidRDefault="007C21EF" w:rsidP="007C21EF">
            <w:r w:rsidRPr="007C21EF">
              <w:t>Risk formally accepted</w:t>
            </w:r>
          </w:p>
        </w:tc>
      </w:tr>
      <w:tr w:rsidR="007C21EF" w:rsidRPr="007C21EF" w14:paraId="1534C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F0D0" w14:textId="77777777" w:rsidR="007C21EF" w:rsidRPr="007C21EF" w:rsidRDefault="007C21EF" w:rsidP="007C21EF">
            <w:r w:rsidRPr="007C21EF">
              <w:t>Closed</w:t>
            </w:r>
          </w:p>
        </w:tc>
        <w:tc>
          <w:tcPr>
            <w:tcW w:w="0" w:type="auto"/>
            <w:vAlign w:val="center"/>
            <w:hideMark/>
          </w:tcPr>
          <w:p w14:paraId="621D32DA" w14:textId="77777777" w:rsidR="007C21EF" w:rsidRPr="007C21EF" w:rsidRDefault="007C21EF" w:rsidP="007C21EF">
            <w:r w:rsidRPr="007C21EF">
              <w:t>Risk eliminated or no longer applicable</w:t>
            </w:r>
          </w:p>
        </w:tc>
      </w:tr>
    </w:tbl>
    <w:p w14:paraId="24AF7577" w14:textId="77777777" w:rsidR="007C21EF" w:rsidRPr="007C21EF" w:rsidRDefault="00000000" w:rsidP="007C21EF">
      <w:r>
        <w:pict w14:anchorId="6863A67A">
          <v:rect id="_x0000_i1045" style="width:0;height:1.5pt" o:hralign="center" o:hrstd="t" o:hr="t" fillcolor="#a0a0a0" stroked="f"/>
        </w:pict>
      </w:r>
    </w:p>
    <w:p w14:paraId="7A3A17B7" w14:textId="77777777" w:rsidR="007C21EF" w:rsidRPr="007C21EF" w:rsidRDefault="007C21EF" w:rsidP="00BF71B2">
      <w:pPr>
        <w:pStyle w:val="Heading2"/>
      </w:pPr>
      <w:r w:rsidRPr="007C21EF">
        <w:t>4.9 Last Review Date</w:t>
      </w:r>
    </w:p>
    <w:p w14:paraId="21ACBE3E" w14:textId="77777777" w:rsidR="007C21EF" w:rsidRPr="007C21EF" w:rsidRDefault="007C21EF" w:rsidP="007C21EF">
      <w:r w:rsidRPr="007C21EF">
        <w:t xml:space="preserve">The </w:t>
      </w:r>
      <w:r w:rsidRPr="007C21EF">
        <w:rPr>
          <w:b/>
          <w:bCs/>
        </w:rPr>
        <w:t>Last Review Date</w:t>
      </w:r>
      <w:r w:rsidRPr="007C21EF">
        <w:t xml:space="preserve"> records when the risk entry was most recently validated.</w:t>
      </w:r>
    </w:p>
    <w:p w14:paraId="7B0B269D" w14:textId="77777777" w:rsidR="007C21EF" w:rsidRPr="007C21EF" w:rsidRDefault="007C21EF" w:rsidP="007C21EF">
      <w:r w:rsidRPr="007C21EF">
        <w:t>This ensures the register remains an accurate representation of the organisation’s risk environment.</w:t>
      </w:r>
    </w:p>
    <w:p w14:paraId="75D549EC" w14:textId="77777777" w:rsidR="007C21EF" w:rsidRPr="007C21EF" w:rsidRDefault="007C21EF" w:rsidP="007C21EF">
      <w:r w:rsidRPr="007C21EF">
        <w:t>The date should be updated during governance reviews.</w:t>
      </w:r>
    </w:p>
    <w:p w14:paraId="1281CA5D" w14:textId="77777777" w:rsidR="007C21EF" w:rsidRPr="007C21EF" w:rsidRDefault="00000000" w:rsidP="007C21EF">
      <w:r>
        <w:pict w14:anchorId="51F67FBE">
          <v:rect id="_x0000_i1046" style="width:0;height:1.5pt" o:hralign="center" o:hrstd="t" o:hr="t" fillcolor="#a0a0a0" stroked="f"/>
        </w:pict>
      </w:r>
    </w:p>
    <w:p w14:paraId="183D0D5B" w14:textId="77777777" w:rsidR="007C21EF" w:rsidRPr="007C21EF" w:rsidRDefault="007C21EF" w:rsidP="00BF71B2">
      <w:pPr>
        <w:pStyle w:val="Heading2"/>
      </w:pPr>
      <w:r w:rsidRPr="007C21EF">
        <w:t>4.10 Tasks and Target Dates</w:t>
      </w:r>
    </w:p>
    <w:p w14:paraId="79361F0B" w14:textId="77777777" w:rsidR="007C21EF" w:rsidRPr="007C21EF" w:rsidRDefault="007C21EF" w:rsidP="007C21EF">
      <w:r w:rsidRPr="007C21EF">
        <w:t xml:space="preserve">Tasks record the </w:t>
      </w:r>
      <w:r w:rsidRPr="007C21EF">
        <w:rPr>
          <w:b/>
          <w:bCs/>
        </w:rPr>
        <w:t>current actions being taken to manage the risk</w:t>
      </w:r>
      <w:r w:rsidRPr="007C21EF">
        <w:t>.</w:t>
      </w:r>
    </w:p>
    <w:p w14:paraId="2C51D1AC" w14:textId="77777777" w:rsidR="007C21EF" w:rsidRPr="007C21EF" w:rsidRDefault="007C21EF" w:rsidP="007C21EF">
      <w:r w:rsidRPr="007C21EF">
        <w:t>Examples include:</w:t>
      </w:r>
    </w:p>
    <w:p w14:paraId="59E583E2" w14:textId="77777777" w:rsidR="007C21EF" w:rsidRPr="007C21EF" w:rsidRDefault="007C21EF" w:rsidP="007C21EF">
      <w:r w:rsidRPr="007C21EF">
        <w:t>• awaiting funding approval</w:t>
      </w:r>
      <w:r w:rsidRPr="007C21EF">
        <w:br/>
        <w:t>• drafting procedures</w:t>
      </w:r>
      <w:r w:rsidRPr="007C21EF">
        <w:br/>
        <w:t>• procuring equipment</w:t>
      </w:r>
      <w:r w:rsidRPr="007C21EF">
        <w:br/>
        <w:t>• implementing infrastructure changes</w:t>
      </w:r>
    </w:p>
    <w:p w14:paraId="55014B1E" w14:textId="77777777" w:rsidR="007C21EF" w:rsidRPr="007C21EF" w:rsidRDefault="007C21EF" w:rsidP="007C21EF">
      <w:r w:rsidRPr="007C21EF">
        <w:t xml:space="preserve">Each task must include a </w:t>
      </w:r>
      <w:r w:rsidRPr="007C21EF">
        <w:rPr>
          <w:b/>
          <w:bCs/>
        </w:rPr>
        <w:t>target completion date</w:t>
      </w:r>
      <w:r w:rsidRPr="007C21EF">
        <w:t>.</w:t>
      </w:r>
    </w:p>
    <w:p w14:paraId="2DABABD2" w14:textId="77777777" w:rsidR="007C21EF" w:rsidRPr="007C21EF" w:rsidRDefault="007C21EF" w:rsidP="007C21EF">
      <w:r w:rsidRPr="007C21EF">
        <w:lastRenderedPageBreak/>
        <w:t xml:space="preserve">Multiple tasks may exist and may run </w:t>
      </w:r>
      <w:r w:rsidRPr="007C21EF">
        <w:rPr>
          <w:b/>
          <w:bCs/>
        </w:rPr>
        <w:t>in parallel</w:t>
      </w:r>
      <w:r w:rsidRPr="007C21EF">
        <w:t>.</w:t>
      </w:r>
    </w:p>
    <w:p w14:paraId="2DEB5CAD" w14:textId="77777777" w:rsidR="007C21EF" w:rsidRPr="007C21EF" w:rsidRDefault="00000000" w:rsidP="007C21EF">
      <w:r>
        <w:pict w14:anchorId="788F8BAA">
          <v:rect id="_x0000_i1047" style="width:0;height:1.5pt" o:hralign="center" o:hrstd="t" o:hr="t" fillcolor="#a0a0a0" stroked="f"/>
        </w:pict>
      </w:r>
    </w:p>
    <w:p w14:paraId="394F13F8" w14:textId="77777777" w:rsidR="007C21EF" w:rsidRPr="007C21EF" w:rsidRDefault="007C21EF" w:rsidP="00BF71B2">
      <w:pPr>
        <w:pStyle w:val="Heading1"/>
      </w:pPr>
      <w:r w:rsidRPr="007C21EF">
        <w:t>5. Risk Management Workflow</w:t>
      </w:r>
    </w:p>
    <w:p w14:paraId="29BDD0A2" w14:textId="77777777" w:rsidR="007C21EF" w:rsidRPr="007C21EF" w:rsidRDefault="007C21EF" w:rsidP="007C21EF">
      <w:pPr>
        <w:numPr>
          <w:ilvl w:val="0"/>
          <w:numId w:val="3"/>
        </w:numPr>
      </w:pPr>
      <w:r w:rsidRPr="007C21EF">
        <w:t>A risk is identified and recorded with title, domain, category, and description.</w:t>
      </w:r>
    </w:p>
    <w:p w14:paraId="71F9B1E3" w14:textId="77777777" w:rsidR="007C21EF" w:rsidRPr="007C21EF" w:rsidRDefault="007C21EF" w:rsidP="007C21EF">
      <w:pPr>
        <w:numPr>
          <w:ilvl w:val="0"/>
          <w:numId w:val="3"/>
        </w:numPr>
      </w:pPr>
      <w:r w:rsidRPr="007C21EF">
        <w:t xml:space="preserve">The </w:t>
      </w:r>
      <w:r w:rsidRPr="007C21EF">
        <w:rPr>
          <w:b/>
          <w:bCs/>
        </w:rPr>
        <w:t>Risk Manager and relevant experts</w:t>
      </w:r>
      <w:r w:rsidRPr="007C21EF">
        <w:t xml:space="preserve"> conduct the inherent risk assessment.</w:t>
      </w:r>
    </w:p>
    <w:p w14:paraId="132A45E8" w14:textId="77777777" w:rsidR="007C21EF" w:rsidRPr="007C21EF" w:rsidRDefault="007C21EF" w:rsidP="007C21EF">
      <w:pPr>
        <w:numPr>
          <w:ilvl w:val="0"/>
          <w:numId w:val="3"/>
        </w:numPr>
      </w:pPr>
      <w:r w:rsidRPr="007C21EF">
        <w:t>Residual risk is evaluated and the risk category is determined.</w:t>
      </w:r>
    </w:p>
    <w:p w14:paraId="57C8933F" w14:textId="77777777" w:rsidR="007C21EF" w:rsidRPr="007C21EF" w:rsidRDefault="007C21EF" w:rsidP="007C21EF">
      <w:pPr>
        <w:numPr>
          <w:ilvl w:val="0"/>
          <w:numId w:val="3"/>
        </w:numPr>
      </w:pPr>
      <w:r w:rsidRPr="007C21EF">
        <w:t xml:space="preserve">A </w:t>
      </w:r>
      <w:r w:rsidRPr="007C21EF">
        <w:rPr>
          <w:b/>
          <w:bCs/>
        </w:rPr>
        <w:t xml:space="preserve">Current </w:t>
      </w:r>
      <w:proofErr w:type="spellStart"/>
      <w:r w:rsidRPr="007C21EF">
        <w:rPr>
          <w:b/>
          <w:bCs/>
        </w:rPr>
        <w:t>PoA</w:t>
      </w:r>
      <w:proofErr w:type="spellEnd"/>
      <w:r w:rsidRPr="007C21EF">
        <w:t xml:space="preserve"> is established.</w:t>
      </w:r>
    </w:p>
    <w:p w14:paraId="44C5BA0B" w14:textId="77777777" w:rsidR="007C21EF" w:rsidRPr="007C21EF" w:rsidRDefault="007C21EF" w:rsidP="007C21EF">
      <w:pPr>
        <w:numPr>
          <w:ilvl w:val="0"/>
          <w:numId w:val="3"/>
        </w:numPr>
      </w:pPr>
      <w:r w:rsidRPr="007C21EF">
        <w:t xml:space="preserve">During the next </w:t>
      </w:r>
      <w:r w:rsidRPr="007C21EF">
        <w:rPr>
          <w:b/>
          <w:bCs/>
        </w:rPr>
        <w:t>department meeting</w:t>
      </w:r>
      <w:r w:rsidRPr="007C21EF">
        <w:t xml:space="preserve">, the </w:t>
      </w:r>
      <w:r w:rsidRPr="007C21EF">
        <w:rPr>
          <w:b/>
          <w:bCs/>
        </w:rPr>
        <w:t>Departmental Objective</w:t>
      </w:r>
      <w:r w:rsidRPr="007C21EF">
        <w:t xml:space="preserve"> is defined.</w:t>
      </w:r>
    </w:p>
    <w:p w14:paraId="707F0FE2" w14:textId="77777777" w:rsidR="007C21EF" w:rsidRPr="007C21EF" w:rsidRDefault="007C21EF" w:rsidP="007C21EF">
      <w:pPr>
        <w:numPr>
          <w:ilvl w:val="0"/>
          <w:numId w:val="3"/>
        </w:numPr>
      </w:pPr>
      <w:r w:rsidRPr="007C21EF">
        <w:t xml:space="preserve">At the next </w:t>
      </w:r>
      <w:r w:rsidRPr="007C21EF">
        <w:rPr>
          <w:b/>
          <w:bCs/>
        </w:rPr>
        <w:t>executive governance meeting</w:t>
      </w:r>
      <w:r w:rsidRPr="007C21EF">
        <w:t>, leadership determines:</w:t>
      </w:r>
    </w:p>
    <w:p w14:paraId="559153C7" w14:textId="77777777" w:rsidR="007C21EF" w:rsidRPr="007C21EF" w:rsidRDefault="007C21EF" w:rsidP="007C21EF">
      <w:r w:rsidRPr="007C21EF">
        <w:t>• Priority</w:t>
      </w:r>
      <w:r w:rsidRPr="007C21EF">
        <w:br/>
        <w:t>• Executive Goal</w:t>
      </w:r>
      <w:r w:rsidRPr="007C21EF">
        <w:br/>
        <w:t>• Risk Owner</w:t>
      </w:r>
      <w:r w:rsidRPr="007C21EF">
        <w:br/>
        <w:t>• Risk Decision</w:t>
      </w:r>
    </w:p>
    <w:p w14:paraId="4347CABD" w14:textId="77777777" w:rsidR="007C21EF" w:rsidRPr="007C21EF" w:rsidRDefault="007C21EF" w:rsidP="007C21EF">
      <w:pPr>
        <w:numPr>
          <w:ilvl w:val="0"/>
          <w:numId w:val="4"/>
        </w:numPr>
      </w:pPr>
      <w:r w:rsidRPr="007C21EF">
        <w:t>The Risk Owner executes mitigation tasks and updates progress.</w:t>
      </w:r>
    </w:p>
    <w:p w14:paraId="34399F82" w14:textId="77777777" w:rsidR="007C21EF" w:rsidRPr="007C21EF" w:rsidRDefault="007C21EF" w:rsidP="007C21EF">
      <w:pPr>
        <w:numPr>
          <w:ilvl w:val="0"/>
          <w:numId w:val="4"/>
        </w:numPr>
      </w:pPr>
      <w:r w:rsidRPr="007C21EF">
        <w:t>Residual risk is reassessed as mitigation actions are implemented.</w:t>
      </w:r>
    </w:p>
    <w:p w14:paraId="21A918D1" w14:textId="77777777" w:rsidR="007C21EF" w:rsidRPr="007C21EF" w:rsidRDefault="007C21EF" w:rsidP="007C21EF">
      <w:pPr>
        <w:numPr>
          <w:ilvl w:val="0"/>
          <w:numId w:val="4"/>
        </w:numPr>
      </w:pPr>
      <w:r w:rsidRPr="007C21EF">
        <w:t>The risk is managed until:</w:t>
      </w:r>
    </w:p>
    <w:p w14:paraId="6F29D48D" w14:textId="77777777" w:rsidR="007C21EF" w:rsidRPr="007C21EF" w:rsidRDefault="007C21EF" w:rsidP="007C21EF">
      <w:r w:rsidRPr="007C21EF">
        <w:t>• the residual risk is accepted, or</w:t>
      </w:r>
      <w:r w:rsidRPr="007C21EF">
        <w:br/>
        <w:t>• another risk exceeds it in priority.</w:t>
      </w:r>
    </w:p>
    <w:p w14:paraId="32CC2221" w14:textId="77777777" w:rsidR="007C21EF" w:rsidRPr="007C21EF" w:rsidRDefault="00000000" w:rsidP="007C21EF">
      <w:r>
        <w:pict w14:anchorId="35EDEB53">
          <v:rect id="_x0000_i1048" style="width:0;height:1.5pt" o:hralign="center" o:hrstd="t" o:hr="t" fillcolor="#a0a0a0" stroked="f"/>
        </w:pict>
      </w:r>
    </w:p>
    <w:p w14:paraId="5C461E09" w14:textId="77777777" w:rsidR="007C21EF" w:rsidRPr="007C21EF" w:rsidRDefault="007C21EF" w:rsidP="00BF71B2">
      <w:pPr>
        <w:pStyle w:val="Heading1"/>
      </w:pPr>
      <w:r w:rsidRPr="007C21EF">
        <w:t>6. Governance Review Cadence</w:t>
      </w:r>
    </w:p>
    <w:p w14:paraId="08FB1524" w14:textId="77777777" w:rsidR="007C21EF" w:rsidRPr="007C21EF" w:rsidRDefault="007C21EF" w:rsidP="007C21EF">
      <w:pPr>
        <w:rPr>
          <w:b/>
          <w:bCs/>
        </w:rPr>
      </w:pPr>
      <w:r w:rsidRPr="007C21EF">
        <w:rPr>
          <w:b/>
          <w:bCs/>
        </w:rPr>
        <w:t>Weekly Operational Review</w:t>
      </w:r>
    </w:p>
    <w:p w14:paraId="2366BFB3" w14:textId="77777777" w:rsidR="007C21EF" w:rsidRPr="007C21EF" w:rsidRDefault="007C21EF" w:rsidP="007C21EF">
      <w:r w:rsidRPr="007C21EF">
        <w:t>Participants:</w:t>
      </w:r>
    </w:p>
    <w:p w14:paraId="37D503A7" w14:textId="77777777" w:rsidR="007C21EF" w:rsidRPr="007C21EF" w:rsidRDefault="007C21EF" w:rsidP="007C21EF">
      <w:r w:rsidRPr="007C21EF">
        <w:t>• Risk Owners</w:t>
      </w:r>
      <w:r w:rsidRPr="007C21EF">
        <w:br/>
        <w:t>• Operational teams</w:t>
      </w:r>
    </w:p>
    <w:p w14:paraId="01F9FE68" w14:textId="77777777" w:rsidR="007C21EF" w:rsidRPr="007C21EF" w:rsidRDefault="007C21EF" w:rsidP="007C21EF">
      <w:r w:rsidRPr="007C21EF">
        <w:t>Focus:</w:t>
      </w:r>
    </w:p>
    <w:p w14:paraId="6EA17BFF" w14:textId="77777777" w:rsidR="007C21EF" w:rsidRPr="007C21EF" w:rsidRDefault="007C21EF" w:rsidP="007C21EF">
      <w:r w:rsidRPr="007C21EF">
        <w:t>• task progress</w:t>
      </w:r>
      <w:r w:rsidRPr="007C21EF">
        <w:br/>
        <w:t>• target dates</w:t>
      </w:r>
      <w:r w:rsidRPr="007C21EF">
        <w:br/>
        <w:t>• mitigation implementation</w:t>
      </w:r>
    </w:p>
    <w:p w14:paraId="441EE9E3" w14:textId="77777777" w:rsidR="007C21EF" w:rsidRPr="007C21EF" w:rsidRDefault="00000000" w:rsidP="007C21EF">
      <w:r>
        <w:pict w14:anchorId="03699EA8">
          <v:rect id="_x0000_i1049" style="width:0;height:1.5pt" o:hralign="center" o:hrstd="t" o:hr="t" fillcolor="#a0a0a0" stroked="f"/>
        </w:pict>
      </w:r>
    </w:p>
    <w:p w14:paraId="70FF8ACB" w14:textId="77777777" w:rsidR="007C21EF" w:rsidRPr="007C21EF" w:rsidRDefault="007C21EF" w:rsidP="007C21EF">
      <w:pPr>
        <w:rPr>
          <w:b/>
          <w:bCs/>
        </w:rPr>
      </w:pPr>
      <w:r w:rsidRPr="007C21EF">
        <w:rPr>
          <w:b/>
          <w:bCs/>
        </w:rPr>
        <w:t>Monthly Department Review</w:t>
      </w:r>
    </w:p>
    <w:p w14:paraId="167C8C14" w14:textId="77777777" w:rsidR="007C21EF" w:rsidRPr="007C21EF" w:rsidRDefault="007C21EF" w:rsidP="007C21EF">
      <w:r w:rsidRPr="007C21EF">
        <w:t>Participants:</w:t>
      </w:r>
    </w:p>
    <w:p w14:paraId="43169855" w14:textId="77777777" w:rsidR="007C21EF" w:rsidRPr="007C21EF" w:rsidRDefault="007C21EF" w:rsidP="007C21EF">
      <w:r w:rsidRPr="007C21EF">
        <w:lastRenderedPageBreak/>
        <w:t>• Department Head</w:t>
      </w:r>
      <w:r w:rsidRPr="007C21EF">
        <w:br/>
        <w:t>• Risk Manager</w:t>
      </w:r>
      <w:r w:rsidRPr="007C21EF">
        <w:br/>
        <w:t>• Risk Owners</w:t>
      </w:r>
    </w:p>
    <w:p w14:paraId="54DED024" w14:textId="77777777" w:rsidR="007C21EF" w:rsidRPr="007C21EF" w:rsidRDefault="007C21EF" w:rsidP="007C21EF">
      <w:r w:rsidRPr="007C21EF">
        <w:t>Focus:</w:t>
      </w:r>
    </w:p>
    <w:p w14:paraId="02E3D810" w14:textId="77777777" w:rsidR="007C21EF" w:rsidRPr="007C21EF" w:rsidRDefault="007C21EF" w:rsidP="007C21EF">
      <w:r w:rsidRPr="007C21EF">
        <w:t>• validating risk scores</w:t>
      </w:r>
      <w:r w:rsidRPr="007C21EF">
        <w:br/>
        <w:t>• reviewing mitigation effectiveness</w:t>
      </w:r>
      <w:r w:rsidRPr="007C21EF">
        <w:br/>
        <w:t>• updating departmental objectives</w:t>
      </w:r>
    </w:p>
    <w:p w14:paraId="79E48F43" w14:textId="77777777" w:rsidR="007C21EF" w:rsidRPr="007C21EF" w:rsidRDefault="00000000" w:rsidP="007C21EF">
      <w:r>
        <w:pict w14:anchorId="05F83BCC">
          <v:rect id="_x0000_i1050" style="width:0;height:1.5pt" o:hralign="center" o:hrstd="t" o:hr="t" fillcolor="#a0a0a0" stroked="f"/>
        </w:pict>
      </w:r>
    </w:p>
    <w:p w14:paraId="5058F90C" w14:textId="77777777" w:rsidR="007C21EF" w:rsidRPr="007C21EF" w:rsidRDefault="007C21EF" w:rsidP="007C21EF">
      <w:pPr>
        <w:rPr>
          <w:b/>
          <w:bCs/>
        </w:rPr>
      </w:pPr>
      <w:r w:rsidRPr="007C21EF">
        <w:rPr>
          <w:b/>
          <w:bCs/>
        </w:rPr>
        <w:t>Quarterly Executive Risk Board</w:t>
      </w:r>
    </w:p>
    <w:p w14:paraId="00572DEF" w14:textId="77777777" w:rsidR="007C21EF" w:rsidRPr="007C21EF" w:rsidRDefault="007C21EF" w:rsidP="007C21EF">
      <w:r w:rsidRPr="007C21EF">
        <w:t>Participants:</w:t>
      </w:r>
    </w:p>
    <w:p w14:paraId="2B89E4DF" w14:textId="77777777" w:rsidR="007C21EF" w:rsidRPr="007C21EF" w:rsidRDefault="007C21EF" w:rsidP="007C21EF">
      <w:r w:rsidRPr="007C21EF">
        <w:t>• Executive leadership</w:t>
      </w:r>
      <w:r w:rsidRPr="007C21EF">
        <w:br/>
        <w:t>• Risk Manager</w:t>
      </w:r>
      <w:r w:rsidRPr="007C21EF">
        <w:br/>
        <w:t>• Department heads</w:t>
      </w:r>
    </w:p>
    <w:p w14:paraId="641DF795" w14:textId="77777777" w:rsidR="007C21EF" w:rsidRPr="007C21EF" w:rsidRDefault="007C21EF" w:rsidP="007C21EF">
      <w:r w:rsidRPr="007C21EF">
        <w:t>Focus:</w:t>
      </w:r>
    </w:p>
    <w:p w14:paraId="6CAFFCAC" w14:textId="77777777" w:rsidR="007C21EF" w:rsidRPr="007C21EF" w:rsidRDefault="007C21EF" w:rsidP="007C21EF">
      <w:r w:rsidRPr="007C21EF">
        <w:t>• reviewing high-priority risks</w:t>
      </w:r>
      <w:r w:rsidRPr="007C21EF">
        <w:br/>
        <w:t>• assigning priorities</w:t>
      </w:r>
      <w:r w:rsidRPr="007C21EF">
        <w:br/>
        <w:t>• setting executive goals</w:t>
      </w:r>
      <w:r w:rsidRPr="007C21EF">
        <w:br/>
        <w:t>• allocating resources</w:t>
      </w:r>
      <w:r w:rsidRPr="007C21EF">
        <w:br/>
        <w:t>• accepting residual risks</w:t>
      </w:r>
    </w:p>
    <w:p w14:paraId="367D41C1" w14:textId="77777777" w:rsidR="007C21EF" w:rsidRPr="007C21EF" w:rsidRDefault="00000000" w:rsidP="007C21EF">
      <w:r>
        <w:pict w14:anchorId="1F1AAD65">
          <v:rect id="_x0000_i1051" style="width:0;height:1.5pt" o:hralign="center" o:hrstd="t" o:hr="t" fillcolor="#a0a0a0" stroked="f"/>
        </w:pict>
      </w:r>
    </w:p>
    <w:p w14:paraId="7E5058E9" w14:textId="77777777" w:rsidR="007C21EF" w:rsidRPr="007C21EF" w:rsidRDefault="007C21EF" w:rsidP="007C21EF">
      <w:pPr>
        <w:rPr>
          <w:b/>
          <w:bCs/>
        </w:rPr>
      </w:pPr>
      <w:r w:rsidRPr="007C21EF">
        <w:rPr>
          <w:b/>
          <w:bCs/>
        </w:rPr>
        <w:t>Ad-Hoc Reviews</w:t>
      </w:r>
    </w:p>
    <w:p w14:paraId="6B6FCDA4" w14:textId="77777777" w:rsidR="007C21EF" w:rsidRPr="007C21EF" w:rsidRDefault="007C21EF" w:rsidP="007C21EF">
      <w:r w:rsidRPr="007C21EF">
        <w:t>Triggered by:</w:t>
      </w:r>
    </w:p>
    <w:p w14:paraId="3B30F51B" w14:textId="77777777" w:rsidR="007C21EF" w:rsidRPr="007C21EF" w:rsidRDefault="007C21EF" w:rsidP="007C21EF">
      <w:r w:rsidRPr="007C21EF">
        <w:t>• major incidents</w:t>
      </w:r>
      <w:r w:rsidRPr="007C21EF">
        <w:br/>
        <w:t>• discovery of critical risks</w:t>
      </w:r>
      <w:r w:rsidRPr="007C21EF">
        <w:br/>
        <w:t>• major infrastructure changes</w:t>
      </w:r>
    </w:p>
    <w:p w14:paraId="6037CF45" w14:textId="77777777" w:rsidR="007C21EF" w:rsidRPr="007C21EF" w:rsidRDefault="00000000" w:rsidP="007C21EF">
      <w:r>
        <w:pict w14:anchorId="5D7ABC94">
          <v:rect id="_x0000_i1052" style="width:0;height:1.5pt" o:hralign="center" o:hrstd="t" o:hr="t" fillcolor="#a0a0a0" stroked="f"/>
        </w:pict>
      </w:r>
    </w:p>
    <w:p w14:paraId="58176853" w14:textId="77777777" w:rsidR="007C21EF" w:rsidRPr="007C21EF" w:rsidRDefault="007C21EF" w:rsidP="00BF71B2">
      <w:pPr>
        <w:pStyle w:val="Heading1"/>
      </w:pPr>
      <w:r w:rsidRPr="007C21EF">
        <w:t>7. Continuous Validation</w:t>
      </w:r>
    </w:p>
    <w:p w14:paraId="150A2553" w14:textId="77777777" w:rsidR="007C21EF" w:rsidRPr="007C21EF" w:rsidRDefault="007C21EF" w:rsidP="007C21EF">
      <w:r w:rsidRPr="007C21EF">
        <w:t xml:space="preserve">The risk register must be periodically reviewed to ensure it remains a </w:t>
      </w:r>
      <w:r w:rsidRPr="007C21EF">
        <w:rPr>
          <w:b/>
          <w:bCs/>
        </w:rPr>
        <w:t>true reflection of operational reality</w:t>
      </w:r>
      <w:r w:rsidRPr="007C21EF">
        <w:t>.</w:t>
      </w:r>
    </w:p>
    <w:p w14:paraId="4146AD94" w14:textId="77777777" w:rsidR="007C21EF" w:rsidRPr="007C21EF" w:rsidRDefault="007C21EF" w:rsidP="007C21EF">
      <w:r w:rsidRPr="007C21EF">
        <w:t>Reviews should verify:</w:t>
      </w:r>
    </w:p>
    <w:p w14:paraId="4F7DEB18" w14:textId="77777777" w:rsidR="007C21EF" w:rsidRPr="007C21EF" w:rsidRDefault="007C21EF" w:rsidP="007C21EF">
      <w:r w:rsidRPr="007C21EF">
        <w:t>• risk scores remain valid</w:t>
      </w:r>
      <w:r w:rsidRPr="007C21EF">
        <w:br/>
        <w:t>• controls remain effective</w:t>
      </w:r>
      <w:r w:rsidRPr="007C21EF">
        <w:br/>
        <w:t>• documentation references remain accurate</w:t>
      </w:r>
      <w:r w:rsidRPr="007C21EF">
        <w:br/>
        <w:t>• tasks and timelines remain realistic</w:t>
      </w:r>
    </w:p>
    <w:p w14:paraId="2CB0D9E0" w14:textId="77777777" w:rsidR="007C21EF" w:rsidRPr="007C21EF" w:rsidRDefault="007C21EF" w:rsidP="007C21EF">
      <w:r w:rsidRPr="007C21EF">
        <w:t>New risks must be added whenever identified.</w:t>
      </w:r>
    </w:p>
    <w:p w14:paraId="17A33E45" w14:textId="77777777" w:rsidR="007C21EF" w:rsidRPr="007C21EF" w:rsidRDefault="00000000" w:rsidP="007C21EF">
      <w:r>
        <w:pict w14:anchorId="48A15F25">
          <v:rect id="_x0000_i1053" style="width:0;height:1.5pt" o:hralign="center" o:hrstd="t" o:hr="t" fillcolor="#a0a0a0" stroked="f"/>
        </w:pict>
      </w:r>
    </w:p>
    <w:p w14:paraId="6C989303" w14:textId="77777777" w:rsidR="007C21EF" w:rsidRPr="007C21EF" w:rsidRDefault="007C21EF" w:rsidP="007C21EF">
      <w:pPr>
        <w:rPr>
          <w:b/>
          <w:bCs/>
        </w:rPr>
      </w:pPr>
      <w:r w:rsidRPr="007C21EF">
        <w:rPr>
          <w:b/>
          <w:bCs/>
        </w:rPr>
        <w:lastRenderedPageBreak/>
        <w:t>Governance Principle</w:t>
      </w:r>
    </w:p>
    <w:p w14:paraId="344CD1E7" w14:textId="77777777" w:rsidR="007C21EF" w:rsidRPr="007C21EF" w:rsidRDefault="007C21EF" w:rsidP="007C21EF">
      <w:r w:rsidRPr="007C21EF">
        <w:t>Risk management is not the elimination of risk.</w:t>
      </w:r>
    </w:p>
    <w:p w14:paraId="021D4F7B" w14:textId="77777777" w:rsidR="007C21EF" w:rsidRPr="007C21EF" w:rsidRDefault="007C21EF" w:rsidP="007C21EF">
      <w:r w:rsidRPr="007C21EF">
        <w:t xml:space="preserve">It is the </w:t>
      </w:r>
      <w:r w:rsidRPr="007C21EF">
        <w:rPr>
          <w:b/>
          <w:bCs/>
        </w:rPr>
        <w:t>continuous management of exposure through visibility, prioritisation, and improvement of operational resilience</w:t>
      </w:r>
      <w:r w:rsidRPr="007C21EF">
        <w:t>.</w:t>
      </w:r>
    </w:p>
    <w:p w14:paraId="15FD15EA" w14:textId="77777777" w:rsidR="00C60B0B" w:rsidRPr="007C21EF" w:rsidRDefault="00C60B0B" w:rsidP="007C21EF"/>
    <w:sectPr w:rsidR="00C60B0B" w:rsidRPr="007C21E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CCBB1" w14:textId="77777777" w:rsidR="006C70F0" w:rsidRDefault="006C70F0" w:rsidP="00BD4426">
      <w:pPr>
        <w:spacing w:after="0" w:line="240" w:lineRule="auto"/>
      </w:pPr>
      <w:r>
        <w:separator/>
      </w:r>
    </w:p>
  </w:endnote>
  <w:endnote w:type="continuationSeparator" w:id="0">
    <w:p w14:paraId="77D06F67" w14:textId="77777777" w:rsidR="006C70F0" w:rsidRDefault="006C70F0" w:rsidP="00BD4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F82E" w14:textId="6D315C42" w:rsidR="00BD4426" w:rsidRPr="00BD4426" w:rsidRDefault="00BD4426">
    <w:pPr>
      <w:pStyle w:val="Footer"/>
      <w:rPr>
        <w:lang w:val="en-US"/>
      </w:rPr>
    </w:pPr>
    <w:r>
      <w:rPr>
        <w:lang w:val="en-US"/>
      </w:rPr>
      <w:t>Version 1.0</w:t>
    </w:r>
    <w:r>
      <w:rPr>
        <w:lang w:val="en-US"/>
      </w:rPr>
      <w:tab/>
    </w:r>
    <w:r>
      <w:rPr>
        <w:lang w:val="en-US"/>
      </w:rPr>
      <w:tab/>
      <w:t xml:space="preserve">Reviewed: 2026/03/08 </w:t>
    </w: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C8225" w14:textId="77777777" w:rsidR="006C70F0" w:rsidRDefault="006C70F0" w:rsidP="00BD4426">
      <w:pPr>
        <w:spacing w:after="0" w:line="240" w:lineRule="auto"/>
      </w:pPr>
      <w:r>
        <w:separator/>
      </w:r>
    </w:p>
  </w:footnote>
  <w:footnote w:type="continuationSeparator" w:id="0">
    <w:p w14:paraId="217B3853" w14:textId="77777777" w:rsidR="006C70F0" w:rsidRDefault="006C70F0" w:rsidP="00BD4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6270840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0360A7A3" w14:textId="6D89DDA4" w:rsidR="00BD4426" w:rsidRDefault="00BD4426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04F153C1" w14:textId="77777777" w:rsidR="00BD4426" w:rsidRDefault="00BD44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888"/>
    <w:multiLevelType w:val="multilevel"/>
    <w:tmpl w:val="AE98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9407F"/>
    <w:multiLevelType w:val="multilevel"/>
    <w:tmpl w:val="1F4A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D3AF7"/>
    <w:multiLevelType w:val="multilevel"/>
    <w:tmpl w:val="C38091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172FF"/>
    <w:multiLevelType w:val="multilevel"/>
    <w:tmpl w:val="C87A9A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429058">
    <w:abstractNumId w:val="1"/>
  </w:num>
  <w:num w:numId="2" w16cid:durableId="612828803">
    <w:abstractNumId w:val="3"/>
  </w:num>
  <w:num w:numId="3" w16cid:durableId="1823958204">
    <w:abstractNumId w:val="0"/>
  </w:num>
  <w:num w:numId="4" w16cid:durableId="628359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47"/>
    <w:rsid w:val="00023712"/>
    <w:rsid w:val="00141296"/>
    <w:rsid w:val="001A4007"/>
    <w:rsid w:val="004230EB"/>
    <w:rsid w:val="00480F16"/>
    <w:rsid w:val="004E35E3"/>
    <w:rsid w:val="00572951"/>
    <w:rsid w:val="006667B3"/>
    <w:rsid w:val="006C70F0"/>
    <w:rsid w:val="007A7E77"/>
    <w:rsid w:val="007C21EF"/>
    <w:rsid w:val="0091633A"/>
    <w:rsid w:val="00940D44"/>
    <w:rsid w:val="009F3432"/>
    <w:rsid w:val="00A73C47"/>
    <w:rsid w:val="00B35852"/>
    <w:rsid w:val="00B82489"/>
    <w:rsid w:val="00BD4426"/>
    <w:rsid w:val="00BF71B2"/>
    <w:rsid w:val="00C60B0B"/>
    <w:rsid w:val="00C966A2"/>
    <w:rsid w:val="00D91D79"/>
    <w:rsid w:val="00EB6EEF"/>
    <w:rsid w:val="00F019BB"/>
    <w:rsid w:val="00F15B5E"/>
    <w:rsid w:val="00F2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D8A0"/>
  <w15:chartTrackingRefBased/>
  <w15:docId w15:val="{7ED87A78-722A-477A-8A11-603D92D3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C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4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426"/>
  </w:style>
  <w:style w:type="paragraph" w:styleId="Footer">
    <w:name w:val="footer"/>
    <w:basedOn w:val="Normal"/>
    <w:link w:val="FooterChar"/>
    <w:uiPriority w:val="99"/>
    <w:unhideWhenUsed/>
    <w:rsid w:val="00BD44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1225</Words>
  <Characters>7633</Characters>
  <Application>Microsoft Office Word</Application>
  <DocSecurity>0</DocSecurity>
  <Lines>329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Salmon</dc:creator>
  <cp:keywords/>
  <dc:description/>
  <cp:lastModifiedBy>Barry Salmon</cp:lastModifiedBy>
  <cp:revision>4</cp:revision>
  <cp:lastPrinted>2026-03-08T21:19:00Z</cp:lastPrinted>
  <dcterms:created xsi:type="dcterms:W3CDTF">2026-03-08T20:14:00Z</dcterms:created>
  <dcterms:modified xsi:type="dcterms:W3CDTF">2026-03-08T21:20:00Z</dcterms:modified>
</cp:coreProperties>
</file>