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0b5b2aaimj" w:id="0"/>
      <w:bookmarkEnd w:id="0"/>
      <w:r w:rsidDel="00000000" w:rsidR="00000000" w:rsidRPr="00000000">
        <w:rPr>
          <w:rtl w:val="0"/>
        </w:rPr>
        <w:t xml:space="preserve">ELMS Google Sheets Practice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tihiypcvidd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Sheets is included in the ELMS portfolio to demonstrate basic cloud-based data analysis and collaboration skills.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iibrspg6l1n" w:id="2"/>
      <w:bookmarkEnd w:id="2"/>
      <w:r w:rsidDel="00000000" w:rsidR="00000000" w:rsidRPr="00000000">
        <w:rPr>
          <w:rtl w:val="0"/>
        </w:rPr>
        <w:t xml:space="preserve">1. Data Import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ELMS leave dataset can be imported into Google Sheets.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86r6gn4qje4" w:id="3"/>
      <w:bookmarkEnd w:id="3"/>
      <w:r w:rsidDel="00000000" w:rsidR="00000000" w:rsidRPr="00000000">
        <w:rPr>
          <w:rtl w:val="0"/>
        </w:rPr>
        <w:t xml:space="preserve">2. Basic Data Operations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Practice: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Sort data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Filter data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Freeze header row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filters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Format dates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Format numbers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Remove duplicates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sysbdcjktslk" w:id="4"/>
      <w:bookmarkEnd w:id="4"/>
      <w:r w:rsidDel="00000000" w:rsidR="00000000" w:rsidRPr="00000000">
        <w:rPr>
          <w:rtl w:val="0"/>
        </w:rPr>
        <w:t xml:space="preserve">3. Basic Formulas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Practice the following formulas: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COUNTIF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SUMIF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ulmv56cgn36" w:id="5"/>
      <w:bookmarkEnd w:id="5"/>
      <w:r w:rsidDel="00000000" w:rsidR="00000000" w:rsidRPr="00000000">
        <w:rPr>
          <w:rtl w:val="0"/>
        </w:rPr>
        <w:t xml:space="preserve">4. Business Analysis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Google Sheets to answer: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leave requests are pending?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requests are approved?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requests are rejected?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Which department has the most requests?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Which leave type is used most?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many total leave days were requested?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Which employees have low leave balances?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the monthly leave trend?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nsaz7ryomerk" w:id="6"/>
      <w:bookmarkEnd w:id="6"/>
      <w:r w:rsidDel="00000000" w:rsidR="00000000" w:rsidRPr="00000000">
        <w:rPr>
          <w:rtl w:val="0"/>
        </w:rPr>
        <w:t xml:space="preserve">5. Pivot Tables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pivot tables for: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Department-wise leave requests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Leave-type analysis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 analysis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by3wsmh50bif" w:id="7"/>
      <w:bookmarkEnd w:id="7"/>
      <w:r w:rsidDel="00000000" w:rsidR="00000000" w:rsidRPr="00000000">
        <w:rPr>
          <w:rtl w:val="0"/>
        </w:rPr>
        <w:t xml:space="preserve">6. Charts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Department-wise leave chart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Leave-type chart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Monthly trend chart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yceqmp4wxye" w:id="8"/>
      <w:bookmarkEnd w:id="8"/>
      <w:r w:rsidDel="00000000" w:rsidR="00000000" w:rsidRPr="00000000">
        <w:rPr>
          <w:rtl w:val="0"/>
        </w:rPr>
        <w:t xml:space="preserve">7. BA Application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 a Business Analyst, Google Sheets can be used for: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Requirement-related data analysis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Quick business analysis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Sharing analysis with stakeholders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Collaborative review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Basic reporting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cids4ay99wid" w:id="9"/>
      <w:bookmarkEnd w:id="9"/>
      <w:r w:rsidDel="00000000" w:rsidR="00000000" w:rsidRPr="00000000">
        <w:rPr>
          <w:rtl w:val="0"/>
        </w:rPr>
        <w:t xml:space="preserve">8. Skills Demonstrated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organization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Basic formulas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Pivot tables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Collaborative spreadsheet usage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88" w:lineRule="auto"/>
    </w:pPr>
    <w:rPr>
      <w:rFonts w:ascii="Plus Jakarta Sans" w:cs="Plus Jakarta Sans" w:eastAsia="Plus Jakarta Sans" w:hAnsi="Plus Jakarta Sans"/>
      <w:b w:val="1"/>
      <w:bCs w:val="1"/>
      <w:i w:val="1"/>
      <w:iCs w:val="1"/>
      <w:color w:val="475569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88" w:lineRule="auto"/>
    </w:pPr>
    <w:rPr>
      <w:rFonts w:ascii="Plus Jakarta Sans" w:cs="Plus Jakarta Sans" w:eastAsia="Plus Jakarta Sans" w:hAnsi="Plus Jakarta Sans"/>
      <w:b w:val="0"/>
      <w:bCs w:val="0"/>
      <w:i w:val="1"/>
      <w:iCs w:val="1"/>
      <w:color w:val="64748b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