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0cz2o42wdsp" w:id="0"/>
      <w:bookmarkEnd w:id="0"/>
      <w:r w:rsidDel="00000000" w:rsidR="00000000" w:rsidRPr="00000000">
        <w:rPr>
          <w:rtl w:val="0"/>
        </w:rPr>
        <w:t xml:space="preserve">ELMS Power BI Business Insights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sodbutrxkfrm" w:id="1"/>
      <w:bookmarkEnd w:id="1"/>
      <w:r w:rsidDel="00000000" w:rsidR="00000000" w:rsidRPr="00000000">
        <w:rPr>
          <w:rtl w:val="0"/>
        </w:rPr>
        <w:t xml:space="preserve">Workforce Analytics &amp; Employee Leave Management Findings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Portfolio Verification Note:</w:t>
      </w:r>
      <w:r w:rsidDel="00000000" w:rsidR="00000000" w:rsidRPr="00000000">
        <w:rPr>
          <w:rtl w:val="0"/>
        </w:rPr>
        <w:t xml:space="preserve"> This document outlines the executive insight structure and analytical framework derived from the ELMS Power BI Dashboard. Actual metric values should be cross-referenced with active Power BI visuals during executive presentations.</w:t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x8uq5zl517v4" w:id="2"/>
      <w:bookmarkEnd w:id="2"/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document records business insights identified from the ELMS Power BI dashboard. The primary objective is to support management understanding of employee leave activity, workflow bottlenecks, and overall workforce availability.</w:t>
      </w:r>
    </w:p>
    <w:p w:rsidR="00000000" w:rsidDel="00000000" w:rsidP="00000000" w:rsidRDefault="00000000" w:rsidRPr="00000000" w14:paraId="00000006">
      <w:pPr>
        <w:pStyle w:val="Title"/>
        <w:rPr/>
      </w:pPr>
      <w:bookmarkStart w:colFirst="0" w:colLast="0" w:name="_teqyu23u9dt2" w:id="3"/>
      <w:bookmarkEnd w:id="3"/>
      <w:r w:rsidDel="00000000" w:rsidR="00000000" w:rsidRPr="00000000">
        <w:rPr>
          <w:rtl w:val="0"/>
        </w:rPr>
        <w:t xml:space="preserve">2. Leave Request Volume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The dashboard tracks the aggregate volume of leave requests submitted across the organization within the analyzed reporting window.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Meaning:</w:t>
      </w:r>
      <w:r w:rsidDel="00000000" w:rsidR="00000000" w:rsidRPr="00000000">
        <w:rPr>
          <w:rtl w:val="0"/>
        </w:rPr>
        <w:t xml:space="preserve"> Evaluates overall employee leave activity and administrative load, establishing baseline data for workforce capacity planning and operational budgeting.</w:t>
      </w:r>
    </w:p>
    <w:p w:rsidR="00000000" w:rsidDel="00000000" w:rsidP="00000000" w:rsidRDefault="00000000" w:rsidRPr="00000000" w14:paraId="00000009">
      <w:pPr>
        <w:pStyle w:val="Title"/>
        <w:rPr/>
      </w:pPr>
      <w:bookmarkStart w:colFirst="0" w:colLast="0" w:name="_j12qz9ffnvje" w:id="4"/>
      <w:bookmarkEnd w:id="4"/>
      <w:r w:rsidDel="00000000" w:rsidR="00000000" w:rsidRPr="00000000">
        <w:rPr>
          <w:rtl w:val="0"/>
        </w:rPr>
        <w:t xml:space="preserve">3. Department-wise Leave Activity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The dashboard compares overall leave request counts and total requested leave days across organizational departments.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Meaning:</w:t>
      </w:r>
      <w:r w:rsidDel="00000000" w:rsidR="00000000" w:rsidRPr="00000000">
        <w:rPr>
          <w:rtl w:val="0"/>
        </w:rPr>
        <w:t xml:space="preserve"> Highlights departments with higher leave utilization that require closer workforce planning, shift scheduling adjustments, and temporary resource coverage.</w:t>
      </w:r>
    </w:p>
    <w:p w:rsidR="00000000" w:rsidDel="00000000" w:rsidP="00000000" w:rsidRDefault="00000000" w:rsidRPr="00000000" w14:paraId="0000000C">
      <w:pPr>
        <w:pStyle w:val="Title"/>
        <w:rPr/>
      </w:pPr>
      <w:bookmarkStart w:colFirst="0" w:colLast="0" w:name="_ppi65kqnz5uz" w:id="5"/>
      <w:bookmarkEnd w:id="5"/>
      <w:r w:rsidDel="00000000" w:rsidR="00000000" w:rsidRPr="00000000">
        <w:rPr>
          <w:rtl w:val="0"/>
        </w:rPr>
        <w:t xml:space="preserve">4. Leave Type Analysis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The dashboard breaks down request frequency across standardized leave categories (e.g., Annual, Sick, Casual).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Meaning:</w:t>
      </w:r>
      <w:r w:rsidDel="00000000" w:rsidR="00000000" w:rsidRPr="00000000">
        <w:rPr>
          <w:rtl w:val="0"/>
        </w:rPr>
        <w:t xml:space="preserve"> Identifying commonly requested leave types assists HR leadership in evaluating leave policy effectiveness, wellness initiatives, and staff scheduling constraints.</w:t>
      </w:r>
    </w:p>
    <w:p w:rsidR="00000000" w:rsidDel="00000000" w:rsidP="00000000" w:rsidRDefault="00000000" w:rsidRPr="00000000" w14:paraId="0000000F">
      <w:pPr>
        <w:pStyle w:val="Title"/>
        <w:rPr/>
      </w:pPr>
      <w:bookmarkStart w:colFirst="0" w:colLast="0" w:name="_z7vw3xu4cgsu" w:id="6"/>
      <w:bookmarkEnd w:id="6"/>
      <w:r w:rsidDel="00000000" w:rsidR="00000000" w:rsidRPr="00000000">
        <w:rPr>
          <w:rtl w:val="0"/>
        </w:rPr>
        <w:t xml:space="preserve">5. Request Status Analysis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Visualizes leave requests categorized by Approved, Pending, and Rejected workflow statuses.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Meaning:</w:t>
      </w:r>
      <w:r w:rsidDel="00000000" w:rsidR="00000000" w:rsidRPr="00000000">
        <w:rPr>
          <w:rtl w:val="0"/>
        </w:rPr>
        <w:t xml:space="preserve"> Evaluates manager review velocity. A high volume of pending requests indicates administrative bottlenecks that require immediate manager attention.</w:t>
      </w:r>
    </w:p>
    <w:p w:rsidR="00000000" w:rsidDel="00000000" w:rsidP="00000000" w:rsidRDefault="00000000" w:rsidRPr="00000000" w14:paraId="00000012">
      <w:pPr>
        <w:pStyle w:val="Title"/>
        <w:rPr/>
      </w:pPr>
      <w:bookmarkStart w:colFirst="0" w:colLast="0" w:name="_wma5g53uqsrc" w:id="7"/>
      <w:bookmarkEnd w:id="7"/>
      <w:r w:rsidDel="00000000" w:rsidR="00000000" w:rsidRPr="00000000">
        <w:rPr>
          <w:rtl w:val="0"/>
        </w:rPr>
        <w:t xml:space="preserve">6. Monthly Leave Trend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Tracks temporal changes and month-over-month fluctuations in total requested leave days.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Meaning:</w:t>
      </w:r>
      <w:r w:rsidDel="00000000" w:rsidR="00000000" w:rsidRPr="00000000">
        <w:rPr>
          <w:rtl w:val="0"/>
        </w:rPr>
        <w:t xml:space="preserve"> Identifies seasonal spikes in leave consumption, allowing management to pre-plan staff availability and workload distribution prior to peak leave periods.</w:t>
      </w:r>
    </w:p>
    <w:p w:rsidR="00000000" w:rsidDel="00000000" w:rsidP="00000000" w:rsidRDefault="00000000" w:rsidRPr="00000000" w14:paraId="00000015">
      <w:pPr>
        <w:pStyle w:val="Title"/>
        <w:rPr/>
      </w:pPr>
      <w:bookmarkStart w:colFirst="0" w:colLast="0" w:name="_i0jkfpgo0u2n" w:id="8"/>
      <w:bookmarkEnd w:id="8"/>
      <w:r w:rsidDel="00000000" w:rsidR="00000000" w:rsidRPr="00000000">
        <w:rPr>
          <w:rtl w:val="0"/>
        </w:rPr>
        <w:t xml:space="preserve">7. Leave Balance Analysis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Groups staff into Healthy Balance, Medium Balance, and Low Balance remaining categories.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Meaning:</w:t>
      </w:r>
      <w:r w:rsidDel="00000000" w:rsidR="00000000" w:rsidRPr="00000000">
        <w:rPr>
          <w:rtl w:val="0"/>
        </w:rPr>
        <w:t xml:space="preserve"> Provides HR and reporting managers with direct visibility into team leave availability, pinpointing employees at risk of balance exhaustion or potential burnout.</w:t>
      </w:r>
    </w:p>
    <w:p w:rsidR="00000000" w:rsidDel="00000000" w:rsidP="00000000" w:rsidRDefault="00000000" w:rsidRPr="00000000" w14:paraId="00000018">
      <w:pPr>
        <w:pStyle w:val="Title"/>
        <w:rPr/>
      </w:pPr>
      <w:bookmarkStart w:colFirst="0" w:colLast="0" w:name="_mmwf1ru7fh5r" w:id="9"/>
      <w:bookmarkEnd w:id="9"/>
      <w:r w:rsidDel="00000000" w:rsidR="00000000" w:rsidRPr="00000000">
        <w:rPr>
          <w:rtl w:val="0"/>
        </w:rPr>
        <w:t xml:space="preserve">8. Workforce Planning &amp; Management Action Summary</w:t>
      </w:r>
    </w:p>
    <w:tbl>
      <w:tblPr>
        <w:tblStyle w:val="Table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Analytics Category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Visual Observation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Business Meaning &amp; Risk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Recommended Management 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Workforce Coverage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High departmental leave day concentrations.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Potential service delivery gaps or operational downtime.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Enforce minimum staffing thresholds per department before approving additional leave.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Approval Bottlenecks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Elevated volume of pending leave requests.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Delayed planning for employees and scheduling uncertainty.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Prompt reporting managers to clear pending review queues within standard SLA limits.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Balance Exhaustion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Identification of staff in Low Balance categories.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Increased risk of employee burnout or unplanned absenteeism.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Initiate proactive HR discussions to facilitate balanced leave scheduling.</w:t>
            </w:r>
          </w:p>
        </w:tc>
      </w:tr>
    </w:tbl>
    <w:p w:rsidR="00000000" w:rsidDel="00000000" w:rsidP="00000000" w:rsidRDefault="00000000" w:rsidRPr="00000000" w14:paraId="00000029">
      <w:pPr>
        <w:pStyle w:val="Title"/>
        <w:rPr/>
      </w:pPr>
      <w:bookmarkStart w:colFirst="0" w:colLast="0" w:name="_lcmcfxj31v2x" w:id="10"/>
      <w:bookmarkEnd w:id="10"/>
      <w:r w:rsidDel="00000000" w:rsidR="00000000" w:rsidRPr="00000000">
        <w:rPr>
          <w:rtl w:val="0"/>
        </w:rPr>
        <w:t xml:space="preserve">9. Portfolio Insight &amp; BA Value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Power BI dashboard demonstrates how a Business Analyst transforms raw operational leave data into actionable corporate intelligence. The solution directly supports: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Monitoring:</w:t>
      </w:r>
      <w:r w:rsidDel="00000000" w:rsidR="00000000" w:rsidRPr="00000000">
        <w:rPr>
          <w:rtl w:val="0"/>
        </w:rPr>
        <w:t xml:space="preserve"> Continuous tracking of request statuses and operational volume.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Standardized Reporting:</w:t>
      </w:r>
      <w:r w:rsidDel="00000000" w:rsidR="00000000" w:rsidRPr="00000000">
        <w:rPr>
          <w:rtl w:val="0"/>
        </w:rPr>
        <w:t xml:space="preserve"> Centralized KPI visualization for executive leadership.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Trend Analysis:</w:t>
      </w:r>
      <w:r w:rsidDel="00000000" w:rsidR="00000000" w:rsidRPr="00000000">
        <w:rPr>
          <w:rtl w:val="0"/>
        </w:rPr>
        <w:t xml:space="preserve"> Evaluating seasonal consumption patterns and departmental usage.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Workforce Planning:</w:t>
      </w:r>
      <w:r w:rsidDel="00000000" w:rsidR="00000000" w:rsidRPr="00000000">
        <w:rPr>
          <w:rtl w:val="0"/>
        </w:rPr>
        <w:t xml:space="preserve"> Ensuring adequate operational coverage and capacity alignment.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Support:</w:t>
      </w:r>
      <w:r w:rsidDel="00000000" w:rsidR="00000000" w:rsidRPr="00000000">
        <w:rPr>
          <w:rtl w:val="0"/>
        </w:rPr>
        <w:t xml:space="preserve"> Empowering management with real-time data to drive HR policy refinements.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us Jakarta Sans" w:cs="Plus Jakarta Sans" w:eastAsia="Plus Jakarta Sans" w:hAnsi="Plus Jakarta Sans"/>
        <w:color w:val="334155"/>
        <w:sz w:val="22"/>
        <w:szCs w:val="22"/>
        <w:lang w:val="en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47556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Plus Jakarta Sans" w:cs="Plus Jakarta Sans" w:eastAsia="Plus Jakarta Sans" w:hAnsi="Plus Jakarta Sans"/>
      <w:b w:val="0"/>
      <w:bCs w:val="0"/>
      <w:i w:val="0"/>
      <w:iCs w:val="0"/>
      <w:color w:val="64748b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