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cj7u4bgvtxk" w:id="0"/>
      <w:bookmarkEnd w:id="0"/>
      <w:r w:rsidDel="00000000" w:rsidR="00000000" w:rsidRPr="00000000">
        <w:rPr>
          <w:rtl w:val="0"/>
        </w:rPr>
        <w:t xml:space="preserve">ELMS Key Business Insights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zw60gwxvr93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ELMS analysis identified several business areas where a centralized leave management solution can improve process visibility, administrative efficiency, and workforce reporting.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fkvi13hskej8" w:id="2"/>
      <w:bookmarkEnd w:id="2"/>
      <w:r w:rsidDel="00000000" w:rsidR="00000000" w:rsidRPr="00000000">
        <w:rPr>
          <w:rtl w:val="0"/>
        </w:rPr>
        <w:t xml:space="preserve">2. Leave Request Visibility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centralized system can provide employees with direct visibility into their leave request status. This reduces the need for employees to repeatedly contact HR or managers for status updates.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b39wn6z6b4e" w:id="3"/>
      <w:bookmarkEnd w:id="3"/>
      <w:r w:rsidDel="00000000" w:rsidR="00000000" w:rsidRPr="00000000">
        <w:rPr>
          <w:rtl w:val="0"/>
        </w:rPr>
        <w:t xml:space="preserve">3. Leave Balance Visibility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Providing employees with access to their available leave balance can reduce manual balance inquiries. It also helps employees make informed leave requests.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baa53xwagxg" w:id="4"/>
      <w:bookmarkEnd w:id="4"/>
      <w:r w:rsidDel="00000000" w:rsidR="00000000" w:rsidRPr="00000000">
        <w:rPr>
          <w:rtl w:val="0"/>
        </w:rPr>
        <w:t xml:space="preserve">4. Approval Workflow Visibility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structured approval workflow provides better visibility into pending requests. Managers can review requests through a centralized process rather than depending on scattered communication channels.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nxkfh4dwgr4z" w:id="5"/>
      <w:bookmarkEnd w:id="5"/>
      <w:r w:rsidDel="00000000" w:rsidR="00000000" w:rsidRPr="00000000">
        <w:rPr>
          <w:rtl w:val="0"/>
        </w:rPr>
        <w:t xml:space="preserve">5. HR Administrative Efficiency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Centralized leave records can reduce manual record maintenance and repeated data entry. This can allow HR/Admin users to spend less time maintaining basic leave information.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kzwsfowngn4x" w:id="6"/>
      <w:bookmarkEnd w:id="6"/>
      <w:r w:rsidDel="00000000" w:rsidR="00000000" w:rsidRPr="00000000">
        <w:rPr>
          <w:rtl w:val="0"/>
        </w:rPr>
        <w:t xml:space="preserve">6. Department-Level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Department-wise leave analysis can help management understand how leave activity is distributed across departments. This can support workforce planning and operational discussions.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js6d6mds85j" w:id="7"/>
      <w:bookmarkEnd w:id="7"/>
      <w:r w:rsidDel="00000000" w:rsidR="00000000" w:rsidRPr="00000000">
        <w:rPr>
          <w:rtl w:val="0"/>
        </w:rPr>
        <w:t xml:space="preserve">7. Leave-Type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Analyzing leave types can help identify which categories of leave are most frequently requested. This provides useful information for understanding workforce leave patterns.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6z9fwc3nw" w:id="8"/>
      <w:bookmarkEnd w:id="8"/>
      <w:r w:rsidDel="00000000" w:rsidR="00000000" w:rsidRPr="00000000">
        <w:rPr>
          <w:rtl w:val="0"/>
        </w:rPr>
        <w:t xml:space="preserve">8. Monthly Leave Trends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Monthly leave trend analysis provides visibility into changes in leave activity over time. This can support workforce planning and operational capacity discussions.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qkmn9jdwavl6" w:id="9"/>
      <w:bookmarkEnd w:id="9"/>
      <w:r w:rsidDel="00000000" w:rsidR="00000000" w:rsidRPr="00000000">
        <w:rPr>
          <w:rtl w:val="0"/>
        </w:rPr>
        <w:t xml:space="preserve">9. Approval and Rejection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Tracking approval and rejection statistics provides visibility into leave request outcomes. This can help stakeholders understand the overall approval workflow.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xnthkjigx73i" w:id="10"/>
      <w:bookmarkEnd w:id="10"/>
      <w:r w:rsidDel="00000000" w:rsidR="00000000" w:rsidRPr="00000000">
        <w:rPr>
          <w:rtl w:val="0"/>
        </w:rPr>
        <w:t xml:space="preserve">10. Data-Driven Decision Support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Combining structured leave data with Power BI dashboards provides management with a more accessible way to analyze leave patterns. The analysis can support discussions related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Workforce availability.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Department capacity.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planning.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Administrative workload.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policy review.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fztzvylqjith" w:id="11"/>
      <w:bookmarkEnd w:id="11"/>
      <w:r w:rsidDel="00000000" w:rsidR="00000000" w:rsidRPr="00000000">
        <w:rPr>
          <w:rtl w:val="0"/>
        </w:rPr>
        <w:t xml:space="preserve">11. Overall Insight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key business insight from the project is that centralized leave data can provide value beyond simple leave request processing. It can also create a foundation for structured workforce leave reporting and analysis.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9.2"/>
      <w:szCs w:val="29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